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501"/>
        <w:gridCol w:w="818"/>
        <w:gridCol w:w="287"/>
        <w:gridCol w:w="1105"/>
        <w:gridCol w:w="1105"/>
        <w:gridCol w:w="1105"/>
        <w:gridCol w:w="1105"/>
        <w:gridCol w:w="7"/>
        <w:gridCol w:w="704"/>
        <w:gridCol w:w="1759"/>
      </w:tblGrid>
      <w:tr w:rsidR="00FE4A4D" w:rsidRPr="009A55B3" w14:paraId="75CA09FB" w14:textId="77777777" w:rsidTr="00BA25D1">
        <w:trPr>
          <w:cantSplit/>
          <w:trHeight w:val="1079"/>
        </w:trPr>
        <w:tc>
          <w:tcPr>
            <w:tcW w:w="1499" w:type="dxa"/>
          </w:tcPr>
          <w:p w14:paraId="03CF67D5" w14:textId="77777777" w:rsidR="00FE4A4D" w:rsidRPr="008A6A43" w:rsidRDefault="00FE4A4D" w:rsidP="00C84DB9">
            <w:pPr>
              <w:spacing w:line="480" w:lineRule="exact"/>
              <w:jc w:val="both"/>
              <w:rPr>
                <w:rFonts w:cs="Traditional Arabic"/>
                <w:b/>
                <w:bCs/>
                <w:sz w:val="48"/>
                <w:szCs w:val="48"/>
              </w:rPr>
            </w:pPr>
            <w:bookmarkStart w:id="0" w:name="_GoBack"/>
            <w:bookmarkEnd w:id="0"/>
            <w:r w:rsidRPr="008A6A43">
              <w:rPr>
                <w:rFonts w:cs="Traditional Arabic"/>
                <w:b/>
                <w:bCs/>
                <w:sz w:val="48"/>
                <w:szCs w:val="48"/>
                <w:rtl/>
              </w:rPr>
              <w:t>الأمم المتحدة</w:t>
            </w:r>
          </w:p>
        </w:tc>
        <w:tc>
          <w:tcPr>
            <w:tcW w:w="1106" w:type="dxa"/>
            <w:gridSpan w:val="2"/>
            <w:tcBorders>
              <w:left w:val="nil"/>
            </w:tcBorders>
            <w:vAlign w:val="center"/>
          </w:tcPr>
          <w:p w14:paraId="46CF055C" w14:textId="77777777" w:rsidR="00FE4A4D" w:rsidRPr="009A55B3" w:rsidRDefault="00FE4A4D" w:rsidP="00C84DB9">
            <w:pPr>
              <w:jc w:val="center"/>
              <w:rPr>
                <w:sz w:val="6"/>
                <w:szCs w:val="6"/>
              </w:rPr>
            </w:pPr>
            <w:r>
              <w:rPr>
                <w:noProof/>
              </w:rPr>
              <w:drawing>
                <wp:inline distT="0" distB="0" distL="0" distR="0" wp14:anchorId="2A576901" wp14:editId="76641A2F">
                  <wp:extent cx="452755" cy="423545"/>
                  <wp:effectExtent l="0" t="0" r="4445" b="0"/>
                  <wp:docPr id="12" name="Picture 12"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755" cy="423545"/>
                          </a:xfrm>
                          <a:prstGeom prst="rect">
                            <a:avLst/>
                          </a:prstGeom>
                          <a:noFill/>
                          <a:ln>
                            <a:noFill/>
                          </a:ln>
                        </pic:spPr>
                      </pic:pic>
                    </a:graphicData>
                  </a:graphic>
                </wp:inline>
              </w:drawing>
            </w:r>
          </w:p>
        </w:tc>
        <w:tc>
          <w:tcPr>
            <w:tcW w:w="1105" w:type="dxa"/>
            <w:tcBorders>
              <w:left w:val="nil"/>
            </w:tcBorders>
            <w:vAlign w:val="center"/>
          </w:tcPr>
          <w:p w14:paraId="0F0D6FFE" w14:textId="77777777" w:rsidR="00FE4A4D" w:rsidRPr="009A55B3" w:rsidRDefault="00FE4A4D" w:rsidP="00C84DB9">
            <w:pPr>
              <w:jc w:val="center"/>
              <w:rPr>
                <w:sz w:val="6"/>
                <w:szCs w:val="6"/>
                <w:rtl/>
              </w:rPr>
            </w:pPr>
            <w:r>
              <w:rPr>
                <w:noProof/>
              </w:rPr>
              <w:drawing>
                <wp:inline distT="0" distB="0" distL="0" distR="0" wp14:anchorId="794D8092" wp14:editId="2D4A58DA">
                  <wp:extent cx="499745" cy="4997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105" w:type="dxa"/>
            <w:tcBorders>
              <w:left w:val="nil"/>
            </w:tcBorders>
            <w:vAlign w:val="center"/>
          </w:tcPr>
          <w:p w14:paraId="118E2763" w14:textId="77777777" w:rsidR="00FE4A4D" w:rsidRPr="00A13843" w:rsidRDefault="00FE4A4D" w:rsidP="00C84DB9">
            <w:pPr>
              <w:jc w:val="center"/>
            </w:pPr>
            <w:r>
              <w:rPr>
                <w:noProof/>
              </w:rPr>
              <w:drawing>
                <wp:inline distT="0" distB="0" distL="0" distR="0" wp14:anchorId="183F67C2" wp14:editId="537C38AB">
                  <wp:extent cx="588645" cy="452755"/>
                  <wp:effectExtent l="0" t="0" r="1905" b="4445"/>
                  <wp:docPr id="10" name="Picture 10"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45" cy="452755"/>
                          </a:xfrm>
                          <a:prstGeom prst="rect">
                            <a:avLst/>
                          </a:prstGeom>
                          <a:noFill/>
                          <a:ln>
                            <a:noFill/>
                          </a:ln>
                        </pic:spPr>
                      </pic:pic>
                    </a:graphicData>
                  </a:graphic>
                </wp:inline>
              </w:drawing>
            </w:r>
          </w:p>
        </w:tc>
        <w:tc>
          <w:tcPr>
            <w:tcW w:w="1105" w:type="dxa"/>
            <w:tcBorders>
              <w:left w:val="nil"/>
            </w:tcBorders>
            <w:vAlign w:val="center"/>
          </w:tcPr>
          <w:p w14:paraId="1589B8B7" w14:textId="77777777" w:rsidR="00FE4A4D" w:rsidRPr="009A55B3" w:rsidRDefault="00FE4A4D" w:rsidP="00C84DB9">
            <w:pPr>
              <w:rPr>
                <w:sz w:val="6"/>
                <w:szCs w:val="6"/>
              </w:rPr>
            </w:pPr>
            <w:r>
              <w:rPr>
                <w:noProof/>
              </w:rPr>
              <w:drawing>
                <wp:inline distT="0" distB="0" distL="0" distR="0" wp14:anchorId="5F96E4FE" wp14:editId="3ADBBB31">
                  <wp:extent cx="487045" cy="487045"/>
                  <wp:effectExtent l="0" t="0" r="8255" b="8255"/>
                  <wp:docPr id="9" name="Picture 9"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p>
        </w:tc>
        <w:tc>
          <w:tcPr>
            <w:tcW w:w="1105" w:type="dxa"/>
            <w:tcBorders>
              <w:left w:val="nil"/>
            </w:tcBorders>
            <w:vAlign w:val="center"/>
          </w:tcPr>
          <w:p w14:paraId="5F7FFD59" w14:textId="77777777" w:rsidR="00FE4A4D" w:rsidRPr="009A55B3" w:rsidRDefault="00FE4A4D" w:rsidP="00C84DB9">
            <w:pPr>
              <w:jc w:val="right"/>
              <w:rPr>
                <w:sz w:val="6"/>
                <w:szCs w:val="6"/>
              </w:rPr>
            </w:pPr>
          </w:p>
        </w:tc>
        <w:tc>
          <w:tcPr>
            <w:tcW w:w="711" w:type="dxa"/>
            <w:gridSpan w:val="2"/>
            <w:tcBorders>
              <w:left w:val="nil"/>
            </w:tcBorders>
            <w:vAlign w:val="center"/>
          </w:tcPr>
          <w:p w14:paraId="4C273A5D" w14:textId="77777777" w:rsidR="00FE4A4D" w:rsidRPr="009A55B3" w:rsidRDefault="00FE4A4D" w:rsidP="00C84DB9">
            <w:pPr>
              <w:rPr>
                <w:sz w:val="6"/>
                <w:szCs w:val="6"/>
              </w:rPr>
            </w:pPr>
            <w:r>
              <w:rPr>
                <w:noProof/>
              </w:rPr>
              <mc:AlternateContent>
                <mc:Choice Requires="wps">
                  <w:drawing>
                    <wp:anchor distT="0" distB="0" distL="114300" distR="114300" simplePos="0" relativeHeight="251659264" behindDoc="0" locked="0" layoutInCell="1" allowOverlap="1" wp14:anchorId="1AA91541" wp14:editId="63A118E8">
                      <wp:simplePos x="0" y="0"/>
                      <wp:positionH relativeFrom="column">
                        <wp:posOffset>349885</wp:posOffset>
                      </wp:positionH>
                      <wp:positionV relativeFrom="paragraph">
                        <wp:posOffset>121285</wp:posOffset>
                      </wp:positionV>
                      <wp:extent cx="857885" cy="437515"/>
                      <wp:effectExtent l="0" t="0" r="18415"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437515"/>
                              </a:xfrm>
                              <a:prstGeom prst="rect">
                                <a:avLst/>
                              </a:prstGeom>
                              <a:solidFill>
                                <a:sysClr val="window" lastClr="FFFFFF"/>
                              </a:solidFill>
                              <a:ln w="6350">
                                <a:solidFill>
                                  <a:sysClr val="window" lastClr="FFFFFF"/>
                                </a:solidFill>
                              </a:ln>
                              <a:effectLst/>
                            </wps:spPr>
                            <wps:txbx>
                              <w:txbxContent>
                                <w:p w14:paraId="0C5A9FD1" w14:textId="77777777" w:rsidR="005115AF" w:rsidRPr="00E857F4" w:rsidRDefault="005115AF" w:rsidP="00FE4A4D">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b/>
                                      <w:bCs/>
                                      <w:w w:val="103"/>
                                      <w:sz w:val="20"/>
                                      <w:szCs w:val="20"/>
                                      <w:rtl/>
                                    </w:rPr>
                                    <w:t>منظمة</w:t>
                                  </w:r>
                                </w:p>
                                <w:p w14:paraId="0BB1CABA" w14:textId="77777777" w:rsidR="005115AF" w:rsidRPr="00E857F4" w:rsidRDefault="005115AF" w:rsidP="00FE4A4D">
                                  <w:pPr>
                                    <w:spacing w:line="180" w:lineRule="exact"/>
                                    <w:rPr>
                                      <w:w w:val="103"/>
                                      <w:sz w:val="20"/>
                                      <w:szCs w:val="20"/>
                                    </w:rPr>
                                  </w:pPr>
                                  <w:r w:rsidRPr="00E857F4">
                                    <w:rPr>
                                      <w:rFonts w:ascii="Traditional Arabic" w:hAnsi="Traditional Arabic" w:cs="Traditional Arabic"/>
                                      <w:b/>
                                      <w:bCs/>
                                      <w:w w:val="103"/>
                                      <w:sz w:val="20"/>
                                      <w:szCs w:val="20"/>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91541" id="_x0000_t202" coordsize="21600,21600" o:spt="202" path="m,l,21600r21600,l21600,xe">
                      <v:stroke joinstyle="miter"/>
                      <v:path gradientshapeok="t" o:connecttype="rect"/>
                    </v:shapetype>
                    <v:shape id="Text Box 13" o:spid="_x0000_s1026" type="#_x0000_t202" style="position:absolute;left:0;text-align:left;margin-left:27.55pt;margin-top:9.55pt;width:6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" fillcolor="window" strokecolor="window" strokeweight=".5pt">
                      <v:path arrowok="t"/>
                      <v:textbox>
                        <w:txbxContent>
                          <w:p w14:paraId="0C5A9FD1" w14:textId="77777777" w:rsidR="005115AF" w:rsidRPr="00E857F4" w:rsidRDefault="005115AF" w:rsidP="00FE4A4D">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b/>
                                <w:bCs/>
                                <w:w w:val="103"/>
                                <w:sz w:val="20"/>
                                <w:szCs w:val="20"/>
                                <w:rtl/>
                              </w:rPr>
                              <w:t>منظمة</w:t>
                            </w:r>
                          </w:p>
                          <w:p w14:paraId="0BB1CABA" w14:textId="77777777" w:rsidR="005115AF" w:rsidRPr="00E857F4" w:rsidRDefault="005115AF" w:rsidP="00FE4A4D">
                            <w:pPr>
                              <w:spacing w:line="180" w:lineRule="exact"/>
                              <w:rPr>
                                <w:w w:val="103"/>
                                <w:sz w:val="20"/>
                                <w:szCs w:val="20"/>
                              </w:rPr>
                            </w:pPr>
                            <w:r w:rsidRPr="00E857F4">
                              <w:rPr>
                                <w:rFonts w:ascii="Traditional Arabic" w:hAnsi="Traditional Arabic" w:cs="Traditional Arabic"/>
                                <w:b/>
                                <w:bCs/>
                                <w:w w:val="103"/>
                                <w:sz w:val="20"/>
                                <w:szCs w:val="20"/>
                                <w:rtl/>
                              </w:rPr>
                              <w:t>الأغذية والزراعة للأمم المتحدة</w:t>
                            </w:r>
                          </w:p>
                        </w:txbxContent>
                      </v:textbox>
                    </v:shape>
                  </w:pict>
                </mc:Fallback>
              </mc:AlternateContent>
            </w:r>
            <w:r>
              <w:rPr>
                <w:noProof/>
              </w:rPr>
              <w:drawing>
                <wp:inline distT="0" distB="0" distL="0" distR="0" wp14:anchorId="36456242" wp14:editId="1ED75FFC">
                  <wp:extent cx="325755" cy="630555"/>
                  <wp:effectExtent l="0" t="0" r="0" b="0"/>
                  <wp:docPr id="8" name="Picture 8"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5755" cy="630555"/>
                          </a:xfrm>
                          <a:prstGeom prst="rect">
                            <a:avLst/>
                          </a:prstGeom>
                          <a:noFill/>
                          <a:ln>
                            <a:noFill/>
                          </a:ln>
                        </pic:spPr>
                      </pic:pic>
                    </a:graphicData>
                  </a:graphic>
                </wp:inline>
              </w:drawing>
            </w:r>
          </w:p>
        </w:tc>
        <w:tc>
          <w:tcPr>
            <w:tcW w:w="1760" w:type="dxa"/>
          </w:tcPr>
          <w:p w14:paraId="17F6E55E" w14:textId="77777777" w:rsidR="00FE4A4D" w:rsidRPr="009A55B3" w:rsidRDefault="00FE4A4D" w:rsidP="00C84DB9">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BA25D1">
        <w:trPr>
          <w:cantSplit/>
          <w:trHeight w:val="282"/>
        </w:trPr>
        <w:tc>
          <w:tcPr>
            <w:tcW w:w="1503" w:type="dxa"/>
            <w:tcBorders>
              <w:bottom w:val="single" w:sz="2" w:space="0" w:color="auto"/>
            </w:tcBorders>
          </w:tcPr>
          <w:p w14:paraId="62EDE349" w14:textId="77777777" w:rsidR="00FE4A4D" w:rsidRPr="009A55B3" w:rsidRDefault="00FE4A4D" w:rsidP="00C84DB9">
            <w:pPr>
              <w:jc w:val="both"/>
              <w:rPr>
                <w:noProof/>
                <w:sz w:val="6"/>
                <w:szCs w:val="6"/>
              </w:rPr>
            </w:pPr>
          </w:p>
        </w:tc>
        <w:tc>
          <w:tcPr>
            <w:tcW w:w="5533" w:type="dxa"/>
            <w:gridSpan w:val="7"/>
            <w:tcBorders>
              <w:bottom w:val="single" w:sz="2" w:space="0" w:color="auto"/>
            </w:tcBorders>
          </w:tcPr>
          <w:p w14:paraId="5B354029" w14:textId="77777777" w:rsidR="00FE4A4D" w:rsidRPr="009A55B3" w:rsidRDefault="00FE4A4D" w:rsidP="00C84DB9">
            <w:pPr>
              <w:rPr>
                <w:rFonts w:ascii="Univers" w:hAnsi="Univers"/>
                <w:b/>
                <w:sz w:val="6"/>
                <w:szCs w:val="6"/>
              </w:rPr>
            </w:pPr>
          </w:p>
        </w:tc>
        <w:tc>
          <w:tcPr>
            <w:tcW w:w="2460" w:type="dxa"/>
            <w:gridSpan w:val="2"/>
            <w:tcBorders>
              <w:bottom w:val="single" w:sz="2" w:space="0" w:color="auto"/>
            </w:tcBorders>
          </w:tcPr>
          <w:p w14:paraId="24EB3A2A" w14:textId="470D83A6" w:rsidR="00FE4A4D" w:rsidRPr="006D0BA0" w:rsidRDefault="00FE4A4D" w:rsidP="00176D4A">
            <w:pPr>
              <w:bidi w:val="0"/>
              <w:jc w:val="both"/>
              <w:rPr>
                <w:b/>
                <w:sz w:val="24"/>
                <w:szCs w:val="24"/>
                <w:lang w:val="en-GB"/>
              </w:rPr>
            </w:pPr>
            <w:r w:rsidRPr="007E3856">
              <w:rPr>
                <w:b/>
                <w:sz w:val="24"/>
                <w:szCs w:val="24"/>
              </w:rPr>
              <w:t>IPBES</w:t>
            </w:r>
            <w:r w:rsidRPr="007226C6">
              <w:rPr>
                <w:sz w:val="20"/>
                <w:szCs w:val="20"/>
              </w:rPr>
              <w:t>/</w:t>
            </w:r>
            <w:r w:rsidR="001A2594">
              <w:rPr>
                <w:sz w:val="20"/>
                <w:szCs w:val="20"/>
              </w:rPr>
              <w:t>7</w:t>
            </w:r>
            <w:r w:rsidRPr="008B1BBE">
              <w:rPr>
                <w:rFonts w:cs="Times New Roman"/>
                <w:sz w:val="20"/>
                <w:szCs w:val="20"/>
              </w:rPr>
              <w:t>/</w:t>
            </w:r>
            <w:r w:rsidR="00176D4A">
              <w:rPr>
                <w:rFonts w:cs="Times New Roman"/>
                <w:sz w:val="20"/>
                <w:szCs w:val="20"/>
                <w:lang w:val="en-GB"/>
              </w:rPr>
              <w:t>5</w:t>
            </w:r>
          </w:p>
        </w:tc>
      </w:tr>
      <w:tr w:rsidR="00FE4A4D" w:rsidRPr="009A55B3" w14:paraId="68251710" w14:textId="77777777" w:rsidTr="00BA25D1">
        <w:trPr>
          <w:cantSplit/>
          <w:trHeight w:val="1433"/>
        </w:trPr>
        <w:tc>
          <w:tcPr>
            <w:tcW w:w="2322" w:type="dxa"/>
            <w:gridSpan w:val="2"/>
            <w:tcBorders>
              <w:top w:val="single" w:sz="2" w:space="0" w:color="auto"/>
              <w:bottom w:val="single" w:sz="24" w:space="0" w:color="auto"/>
            </w:tcBorders>
            <w:vAlign w:val="center"/>
          </w:tcPr>
          <w:p w14:paraId="33565F27" w14:textId="77777777" w:rsidR="00FE4A4D" w:rsidRPr="009A55B3" w:rsidRDefault="00FE4A4D" w:rsidP="00C84DB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gridSpan w:val="6"/>
            <w:tcBorders>
              <w:top w:val="single" w:sz="2" w:space="0" w:color="auto"/>
              <w:bottom w:val="single" w:sz="24" w:space="0" w:color="auto"/>
            </w:tcBorders>
          </w:tcPr>
          <w:p w14:paraId="138D38E8" w14:textId="77777777" w:rsidR="00FE4A4D" w:rsidRPr="008A6A43" w:rsidRDefault="00FE4A4D" w:rsidP="00471E03">
            <w:pPr>
              <w:spacing w:before="120" w:after="120" w:line="400" w:lineRule="exact"/>
              <w:ind w:right="833"/>
              <w:jc w:val="both"/>
              <w:rPr>
                <w:rFonts w:ascii="Arial" w:hAnsi="Arial" w:cs="Arial"/>
                <w:b/>
                <w:bCs/>
                <w:sz w:val="36"/>
                <w:szCs w:val="36"/>
                <w:rtl/>
              </w:rPr>
            </w:pPr>
            <w:r>
              <w:rPr>
                <w:rFonts w:ascii="Times New Roman Bold" w:hAnsi="Times New Roman Bold" w:cs="Traditional Arabic" w:hint="eastAsia"/>
                <w:b/>
                <w:bCs/>
                <w:w w:val="97"/>
                <w:sz w:val="36"/>
                <w:szCs w:val="36"/>
                <w:rtl/>
              </w:rPr>
              <w:t>ا</w:t>
            </w:r>
            <w:r w:rsidRPr="008A6A43">
              <w:rPr>
                <w:rFonts w:ascii="Times New Roman Bold" w:hAnsi="Times New Roman Bold" w:cs="Traditional Arabic" w:hint="eastAsia"/>
                <w:b/>
                <w:bCs/>
                <w:w w:val="97"/>
                <w:sz w:val="36"/>
                <w:szCs w:val="36"/>
                <w:rtl/>
              </w:rPr>
              <w:t>لمنبر</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الحكومي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الدولي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للعلوم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والسياسات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في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مجال</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التنوع</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البيولوجي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وخدمات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النظم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الإيكولوجية</w:t>
            </w:r>
          </w:p>
        </w:tc>
        <w:tc>
          <w:tcPr>
            <w:tcW w:w="2460" w:type="dxa"/>
            <w:gridSpan w:val="2"/>
            <w:tcBorders>
              <w:top w:val="single" w:sz="2" w:space="0" w:color="auto"/>
              <w:bottom w:val="single" w:sz="24" w:space="0" w:color="auto"/>
            </w:tcBorders>
          </w:tcPr>
          <w:p w14:paraId="2BCCD8AD" w14:textId="77777777" w:rsidR="00FE4A4D" w:rsidRPr="007226C6" w:rsidRDefault="00FE4A4D" w:rsidP="00C84DB9">
            <w:pPr>
              <w:bidi w:val="0"/>
              <w:spacing w:before="120"/>
              <w:rPr>
                <w:sz w:val="20"/>
                <w:szCs w:val="20"/>
              </w:rPr>
            </w:pPr>
            <w:r w:rsidRPr="007226C6">
              <w:rPr>
                <w:sz w:val="20"/>
                <w:szCs w:val="20"/>
              </w:rPr>
              <w:t xml:space="preserve">Distr.: </w:t>
            </w:r>
            <w:r>
              <w:rPr>
                <w:sz w:val="20"/>
                <w:szCs w:val="20"/>
              </w:rPr>
              <w:t>General</w:t>
            </w:r>
          </w:p>
          <w:p w14:paraId="6CA127C2" w14:textId="4FD190BC" w:rsidR="00FE4A4D" w:rsidRPr="007226C6" w:rsidRDefault="00FF7176" w:rsidP="00176D4A">
            <w:pPr>
              <w:bidi w:val="0"/>
              <w:spacing w:after="120"/>
              <w:rPr>
                <w:sz w:val="20"/>
                <w:szCs w:val="20"/>
              </w:rPr>
            </w:pPr>
            <w:r>
              <w:rPr>
                <w:sz w:val="20"/>
                <w:szCs w:val="20"/>
              </w:rPr>
              <w:t xml:space="preserve">5 March </w:t>
            </w:r>
            <w:r w:rsidR="00176D4A">
              <w:rPr>
                <w:sz w:val="20"/>
                <w:szCs w:val="20"/>
              </w:rPr>
              <w:t>2019</w:t>
            </w:r>
          </w:p>
          <w:p w14:paraId="7D7F1F2E" w14:textId="77777777" w:rsidR="00FE4A4D" w:rsidRPr="007226C6" w:rsidRDefault="00FE4A4D" w:rsidP="00C84DB9">
            <w:pPr>
              <w:bidi w:val="0"/>
              <w:spacing w:before="120"/>
              <w:rPr>
                <w:sz w:val="20"/>
                <w:szCs w:val="20"/>
              </w:rPr>
            </w:pPr>
            <w:r w:rsidRPr="007226C6">
              <w:rPr>
                <w:sz w:val="20"/>
                <w:szCs w:val="20"/>
              </w:rPr>
              <w:t>Arabic</w:t>
            </w:r>
          </w:p>
          <w:p w14:paraId="10DC2286" w14:textId="77777777" w:rsidR="00FE4A4D" w:rsidRPr="00A13843" w:rsidRDefault="00FE4A4D" w:rsidP="00C84DB9">
            <w:pPr>
              <w:bidi w:val="0"/>
              <w:spacing w:after="120"/>
            </w:pPr>
            <w:r w:rsidRPr="007226C6">
              <w:rPr>
                <w:sz w:val="20"/>
                <w:szCs w:val="20"/>
              </w:rPr>
              <w:t>Original: English</w:t>
            </w:r>
          </w:p>
        </w:tc>
      </w:tr>
    </w:tbl>
    <w:p w14:paraId="71F2BD57" w14:textId="77777777" w:rsidR="008A6A43" w:rsidRPr="00B86C1A" w:rsidRDefault="00FE4A4D" w:rsidP="00F43F00">
      <w:pPr>
        <w:spacing w:before="40" w:line="340" w:lineRule="exact"/>
        <w:ind w:left="142" w:right="5954"/>
        <w:jc w:val="both"/>
        <w:rPr>
          <w:rFonts w:ascii="Times New Roman Bold" w:hAnsi="Times New Roman Bold" w:cs="Traditional Arabic"/>
          <w:b/>
          <w:bCs/>
          <w:w w:val="97"/>
          <w:sz w:val="28"/>
          <w:rtl/>
        </w:rPr>
      </w:pPr>
      <w:r w:rsidRPr="00B86C1A">
        <w:rPr>
          <w:rFonts w:ascii="Times New Roman Bold" w:hAnsi="Times New Roman Bold" w:cs="Traditional Arabic" w:hint="eastAsia"/>
          <w:b/>
          <w:bCs/>
          <w:w w:val="97"/>
          <w:sz w:val="28"/>
          <w:rtl/>
        </w:rPr>
        <w:t>ا</w:t>
      </w:r>
      <w:r w:rsidR="008A6A43" w:rsidRPr="00B86C1A">
        <w:rPr>
          <w:rFonts w:ascii="Times New Roman Bold" w:hAnsi="Times New Roman Bold" w:cs="Traditional Arabic"/>
          <w:b/>
          <w:bCs/>
          <w:w w:val="97"/>
          <w:sz w:val="28"/>
          <w:rtl/>
        </w:rPr>
        <w:t>لاجتماع العام للمنبر الحكومي الدولي للعلوم والسياسات في مجال التنوع البيولوجي وخدمات النظم الإيكولوجية</w:t>
      </w:r>
    </w:p>
    <w:p w14:paraId="0856AE77" w14:textId="0EAA311F" w:rsidR="008A6A43" w:rsidRPr="00B86C1A" w:rsidRDefault="008A6A43" w:rsidP="002D12BC">
      <w:pPr>
        <w:spacing w:line="340" w:lineRule="exact"/>
        <w:ind w:left="140"/>
        <w:jc w:val="both"/>
        <w:rPr>
          <w:rFonts w:ascii="Times New Roman Bold" w:hAnsi="Times New Roman Bold" w:cs="Traditional Arabic"/>
          <w:w w:val="97"/>
          <w:sz w:val="28"/>
          <w:rtl/>
        </w:rPr>
      </w:pPr>
      <w:r w:rsidRPr="00B86C1A">
        <w:rPr>
          <w:rFonts w:ascii="Times New Roman Bold" w:hAnsi="Times New Roman Bold" w:cs="Traditional Arabic"/>
          <w:b/>
          <w:bCs/>
          <w:w w:val="97"/>
          <w:sz w:val="28"/>
          <w:rtl/>
        </w:rPr>
        <w:t xml:space="preserve">الدورة </w:t>
      </w:r>
      <w:r w:rsidR="002D12BC">
        <w:rPr>
          <w:rFonts w:ascii="Times New Roman Bold" w:hAnsi="Times New Roman Bold" w:cs="Traditional Arabic"/>
          <w:b/>
          <w:bCs/>
          <w:w w:val="97"/>
          <w:sz w:val="28"/>
          <w:rtl/>
        </w:rPr>
        <w:t>ال</w:t>
      </w:r>
      <w:r w:rsidR="001A2594">
        <w:rPr>
          <w:rFonts w:ascii="Times New Roman Bold" w:hAnsi="Times New Roman Bold" w:cs="Traditional Arabic" w:hint="cs"/>
          <w:b/>
          <w:bCs/>
          <w:w w:val="97"/>
          <w:sz w:val="28"/>
          <w:rtl/>
        </w:rPr>
        <w:t>سابعة</w:t>
      </w:r>
    </w:p>
    <w:p w14:paraId="006FC873" w14:textId="1F91083D" w:rsidR="00597F50" w:rsidRDefault="001A2594" w:rsidP="00597F50">
      <w:pPr>
        <w:spacing w:line="360" w:lineRule="exact"/>
        <w:ind w:left="142"/>
        <w:jc w:val="both"/>
        <w:rPr>
          <w:rFonts w:cs="Traditional Arabic"/>
          <w:sz w:val="28"/>
          <w:rtl/>
          <w:lang w:bidi="ar-EG"/>
        </w:rPr>
      </w:pPr>
      <w:r>
        <w:rPr>
          <w:rFonts w:cs="Traditional Arabic" w:hint="cs"/>
          <w:sz w:val="28"/>
          <w:rtl/>
        </w:rPr>
        <w:t>باريس</w:t>
      </w:r>
      <w:r w:rsidR="00AC6CE6">
        <w:rPr>
          <w:rFonts w:cs="Traditional Arabic" w:hint="cs"/>
          <w:sz w:val="28"/>
          <w:rtl/>
        </w:rPr>
        <w:t xml:space="preserve">، </w:t>
      </w:r>
      <w:r>
        <w:rPr>
          <w:rFonts w:cs="Traditional Arabic" w:hint="cs"/>
          <w:sz w:val="28"/>
          <w:rtl/>
        </w:rPr>
        <w:t>29</w:t>
      </w:r>
      <w:r w:rsidR="00205A66">
        <w:rPr>
          <w:rFonts w:cs="Traditional Arabic" w:hint="cs"/>
          <w:sz w:val="28"/>
          <w:rtl/>
        </w:rPr>
        <w:t xml:space="preserve"> </w:t>
      </w:r>
      <w:r>
        <w:rPr>
          <w:rFonts w:cs="Traditional Arabic" w:hint="cs"/>
          <w:sz w:val="28"/>
          <w:rtl/>
        </w:rPr>
        <w:t>نيسان/أبريل</w:t>
      </w:r>
      <w:r w:rsidR="00AC6CE6">
        <w:rPr>
          <w:rFonts w:cs="Traditional Arabic" w:hint="cs"/>
          <w:sz w:val="28"/>
          <w:rtl/>
        </w:rPr>
        <w:t>-</w:t>
      </w:r>
      <w:r>
        <w:rPr>
          <w:rFonts w:cs="Traditional Arabic" w:hint="cs"/>
          <w:sz w:val="28"/>
          <w:rtl/>
        </w:rPr>
        <w:t>4 أيار/مايو</w:t>
      </w:r>
      <w:r w:rsidR="00597F50">
        <w:rPr>
          <w:rFonts w:cs="Traditional Arabic"/>
          <w:sz w:val="28"/>
          <w:rtl/>
        </w:rPr>
        <w:t xml:space="preserve"> </w:t>
      </w:r>
      <w:r w:rsidR="00AC6CE6">
        <w:rPr>
          <w:rFonts w:cs="Traditional Arabic"/>
          <w:sz w:val="28"/>
          <w:rtl/>
        </w:rPr>
        <w:t>201</w:t>
      </w:r>
      <w:r>
        <w:rPr>
          <w:rFonts w:cs="Traditional Arabic" w:hint="cs"/>
          <w:sz w:val="28"/>
          <w:rtl/>
        </w:rPr>
        <w:t>9</w:t>
      </w:r>
    </w:p>
    <w:p w14:paraId="58DB4310" w14:textId="72CC091B" w:rsidR="00BB77B8" w:rsidRDefault="00BB77B8" w:rsidP="00176D4A">
      <w:pPr>
        <w:spacing w:line="360" w:lineRule="exact"/>
        <w:ind w:left="142"/>
        <w:jc w:val="both"/>
        <w:rPr>
          <w:rFonts w:cs="Traditional Arabic"/>
          <w:sz w:val="28"/>
          <w:rtl/>
          <w:lang w:bidi="ar-EG"/>
        </w:rPr>
      </w:pPr>
      <w:r>
        <w:rPr>
          <w:rFonts w:cs="Traditional Arabic" w:hint="cs"/>
          <w:sz w:val="28"/>
          <w:rtl/>
          <w:lang w:bidi="ar-EG"/>
        </w:rPr>
        <w:t xml:space="preserve">البند </w:t>
      </w:r>
      <w:r w:rsidR="00176D4A">
        <w:rPr>
          <w:rFonts w:cs="Traditional Arabic" w:hint="cs"/>
          <w:sz w:val="28"/>
          <w:rtl/>
          <w:lang w:bidi="ar-EG"/>
        </w:rPr>
        <w:t>8</w:t>
      </w:r>
      <w:r>
        <w:rPr>
          <w:rFonts w:cs="Traditional Arabic" w:hint="cs"/>
          <w:sz w:val="28"/>
          <w:rtl/>
          <w:lang w:bidi="ar-EG"/>
        </w:rPr>
        <w:t xml:space="preserve"> من جدول الأعمال المؤقت</w:t>
      </w:r>
      <w:r w:rsidRPr="00361CC8">
        <w:rPr>
          <w:rStyle w:val="FootnoteReference"/>
          <w:rFonts w:cs="Traditional Arabic"/>
          <w:sz w:val="32"/>
          <w:szCs w:val="32"/>
          <w:rtl/>
          <w:lang w:bidi="ar-EG"/>
        </w:rPr>
        <w:footnoteReference w:customMarkFollows="1" w:id="1"/>
        <w:t>*</w:t>
      </w:r>
    </w:p>
    <w:p w14:paraId="17307322" w14:textId="1EF27B76" w:rsidR="00BB77B8" w:rsidRPr="00BB77B8" w:rsidRDefault="00176D4A" w:rsidP="00597F50">
      <w:pPr>
        <w:spacing w:line="360" w:lineRule="exact"/>
        <w:ind w:left="142"/>
        <w:jc w:val="both"/>
        <w:rPr>
          <w:rFonts w:cs="Traditional Arabic"/>
          <w:b/>
          <w:bCs/>
          <w:sz w:val="28"/>
          <w:rtl/>
          <w:lang w:bidi="ar-EG"/>
        </w:rPr>
      </w:pPr>
      <w:r>
        <w:rPr>
          <w:rFonts w:cs="Traditional Arabic" w:hint="cs"/>
          <w:b/>
          <w:bCs/>
          <w:sz w:val="28"/>
          <w:rtl/>
          <w:lang w:bidi="ar-EG"/>
        </w:rPr>
        <w:t>استعراض المنبر في نهاية برنامج عمله الأول</w:t>
      </w:r>
    </w:p>
    <w:p w14:paraId="40356B0B" w14:textId="5B536D70" w:rsidR="00817765" w:rsidRDefault="00176D4A" w:rsidP="00317BE8">
      <w:pPr>
        <w:pStyle w:val="BBTitle"/>
        <w:tabs>
          <w:tab w:val="clear" w:pos="1247"/>
          <w:tab w:val="clear" w:pos="1814"/>
          <w:tab w:val="clear" w:pos="2381"/>
          <w:tab w:val="clear" w:pos="2948"/>
          <w:tab w:val="clear" w:pos="3515"/>
          <w:tab w:val="left" w:pos="1842"/>
          <w:tab w:val="left" w:pos="2409"/>
          <w:tab w:val="left" w:pos="2976"/>
          <w:tab w:val="left" w:pos="3543"/>
        </w:tabs>
        <w:bidi/>
        <w:spacing w:before="240" w:line="400" w:lineRule="exact"/>
        <w:ind w:left="1134"/>
        <w:jc w:val="both"/>
        <w:textDirection w:val="tbRlV"/>
        <w:rPr>
          <w:rFonts w:ascii="Traditional Arabic" w:hAnsi="Traditional Arabic" w:cs="Traditional Arabic"/>
          <w:b w:val="0"/>
          <w:bCs/>
          <w:sz w:val="34"/>
          <w:szCs w:val="34"/>
          <w:rtl/>
          <w:lang w:eastAsia="zh-TW" w:bidi="ar-EG"/>
        </w:rPr>
      </w:pPr>
      <w:bookmarkStart w:id="1" w:name="_Hlk499030572"/>
      <w:r>
        <w:rPr>
          <w:rFonts w:cs="Traditional Arabic" w:hint="cs"/>
          <w:bCs/>
          <w:sz w:val="34"/>
          <w:szCs w:val="34"/>
          <w:rtl/>
          <w:lang w:eastAsia="zh-TW"/>
        </w:rPr>
        <w:t xml:space="preserve">استعراض فعالية </w:t>
      </w:r>
      <w:r w:rsidR="00FB3081">
        <w:rPr>
          <w:rFonts w:cs="Traditional Arabic" w:hint="cs"/>
          <w:bCs/>
          <w:sz w:val="34"/>
          <w:szCs w:val="34"/>
          <w:rtl/>
          <w:lang w:eastAsia="zh-TW"/>
        </w:rPr>
        <w:t>وظائف المنبر</w:t>
      </w:r>
      <w:r>
        <w:rPr>
          <w:rFonts w:cs="Traditional Arabic" w:hint="cs"/>
          <w:bCs/>
          <w:sz w:val="34"/>
          <w:szCs w:val="34"/>
          <w:rtl/>
          <w:lang w:eastAsia="zh-TW"/>
        </w:rPr>
        <w:t xml:space="preserve"> الإدارية والعلمية </w:t>
      </w:r>
    </w:p>
    <w:p w14:paraId="5C584D60" w14:textId="38A75C97" w:rsidR="00817765" w:rsidRDefault="00176D4A" w:rsidP="00FB3081">
      <w:pPr>
        <w:pStyle w:val="Normalnumber"/>
        <w:numPr>
          <w:ilvl w:val="0"/>
          <w:numId w:val="0"/>
        </w:numPr>
        <w:tabs>
          <w:tab w:val="clear" w:pos="1814"/>
          <w:tab w:val="clear" w:pos="2381"/>
          <w:tab w:val="clear" w:pos="2948"/>
          <w:tab w:val="clear" w:pos="3515"/>
          <w:tab w:val="left" w:pos="1699"/>
          <w:tab w:val="left" w:pos="4082"/>
        </w:tabs>
        <w:bidi/>
        <w:spacing w:line="400" w:lineRule="exact"/>
        <w:ind w:left="1134"/>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1-</w:t>
      </w:r>
      <w:r>
        <w:rPr>
          <w:rFonts w:ascii="Traditional Arabic" w:hAnsi="Traditional Arabic" w:hint="cs"/>
          <w:sz w:val="30"/>
          <w:szCs w:val="30"/>
          <w:rtl/>
          <w:lang w:eastAsia="zh-TW"/>
        </w:rPr>
        <w:tab/>
        <w:t>في إطار برنامج العمل الأول للمنبر الحكومي الدولي للعلوم والسياسات في مجال التنوع البيولوجي وخدمات النظم الإيكولوجية</w:t>
      </w:r>
      <w:r w:rsidR="00FF7176">
        <w:rPr>
          <w:rFonts w:ascii="Traditional Arabic" w:hAnsi="Traditional Arabic" w:hint="cs"/>
          <w:sz w:val="30"/>
          <w:szCs w:val="30"/>
          <w:rtl/>
          <w:lang w:eastAsia="zh-TW"/>
        </w:rPr>
        <w:t xml:space="preserve"> (المنبر)</w:t>
      </w:r>
      <w:r>
        <w:rPr>
          <w:rFonts w:ascii="Traditional Arabic" w:hAnsi="Traditional Arabic" w:hint="cs"/>
          <w:sz w:val="30"/>
          <w:szCs w:val="30"/>
          <w:rtl/>
          <w:lang w:eastAsia="zh-TW"/>
        </w:rPr>
        <w:t>، كلف الاجتماع العام في مقرره م</w:t>
      </w:r>
      <w:r w:rsidR="00361CC8">
        <w:rPr>
          <w:rFonts w:ascii="Traditional Arabic" w:hAnsi="Traditional Arabic" w:hint="cs"/>
          <w:sz w:val="30"/>
          <w:szCs w:val="30"/>
          <w:rtl/>
          <w:lang w:eastAsia="zh-TW"/>
        </w:rPr>
        <w:t>.</w:t>
      </w:r>
      <w:r>
        <w:rPr>
          <w:rFonts w:ascii="Traditional Arabic" w:hAnsi="Traditional Arabic" w:hint="cs"/>
          <w:sz w:val="30"/>
          <w:szCs w:val="30"/>
          <w:rtl/>
          <w:lang w:eastAsia="zh-TW"/>
        </w:rPr>
        <w:t>ح</w:t>
      </w:r>
      <w:r w:rsidR="00361CC8">
        <w:rPr>
          <w:rFonts w:ascii="Traditional Arabic" w:hAnsi="Traditional Arabic" w:hint="cs"/>
          <w:sz w:val="30"/>
          <w:szCs w:val="30"/>
          <w:rtl/>
          <w:lang w:eastAsia="zh-TW"/>
        </w:rPr>
        <w:t>.</w:t>
      </w:r>
      <w:r>
        <w:rPr>
          <w:rFonts w:ascii="Traditional Arabic" w:hAnsi="Traditional Arabic" w:hint="cs"/>
          <w:sz w:val="30"/>
          <w:szCs w:val="30"/>
          <w:rtl/>
          <w:lang w:eastAsia="zh-TW"/>
        </w:rPr>
        <w:t xml:space="preserve">د-2/5 بإجراء </w:t>
      </w:r>
      <w:r w:rsidR="00FB3081">
        <w:rPr>
          <w:rFonts w:ascii="Traditional Arabic" w:hAnsi="Traditional Arabic" w:hint="cs"/>
          <w:sz w:val="30"/>
          <w:szCs w:val="30"/>
          <w:rtl/>
          <w:lang w:eastAsia="zh-TW"/>
        </w:rPr>
        <w:t>استعراض لفعالية وظائف المنبر الإدارية والعلمية، وطلب إلى فريق الخبراء المتعدد التخصصات أن يقوم، بالتشاور مع المكتب، بوضع إجراء</w:t>
      </w:r>
      <w:r w:rsidR="00FC518B">
        <w:rPr>
          <w:rFonts w:ascii="Traditional Arabic" w:hAnsi="Traditional Arabic" w:hint="cs"/>
          <w:sz w:val="30"/>
          <w:szCs w:val="30"/>
          <w:rtl/>
          <w:lang w:eastAsia="zh-TW"/>
        </w:rPr>
        <w:t>ات</w:t>
      </w:r>
      <w:r w:rsidR="00FB3081">
        <w:rPr>
          <w:rFonts w:ascii="Traditional Arabic" w:hAnsi="Traditional Arabic" w:hint="cs"/>
          <w:sz w:val="30"/>
          <w:szCs w:val="30"/>
          <w:rtl/>
          <w:lang w:eastAsia="zh-TW"/>
        </w:rPr>
        <w:t xml:space="preserve"> لهذا الاستعراض. ونظر الاجتماع العام في دورته الرابعة في مشروع إجراء</w:t>
      </w:r>
      <w:r w:rsidR="00FC518B">
        <w:rPr>
          <w:rFonts w:ascii="Traditional Arabic" w:hAnsi="Traditional Arabic" w:hint="cs"/>
          <w:sz w:val="30"/>
          <w:szCs w:val="30"/>
          <w:rtl/>
          <w:lang w:eastAsia="zh-TW"/>
        </w:rPr>
        <w:t>ات</w:t>
      </w:r>
      <w:r w:rsidR="00FB3081">
        <w:rPr>
          <w:rFonts w:ascii="Traditional Arabic" w:hAnsi="Traditional Arabic" w:hint="cs"/>
          <w:sz w:val="30"/>
          <w:szCs w:val="30"/>
          <w:rtl/>
          <w:lang w:eastAsia="zh-TW"/>
        </w:rPr>
        <w:t xml:space="preserve"> الاستعراض، وطلب، في الفرع سابعاً من مقرره م ح د-4/1، إلى فريق الخبراء المتعدد التخصصات زيادة تحسين نطاق واختصاصات الاستعراض.</w:t>
      </w:r>
    </w:p>
    <w:p w14:paraId="18688761" w14:textId="2428D088" w:rsidR="00562CE2" w:rsidRDefault="00562CE2" w:rsidP="00A31046">
      <w:pPr>
        <w:pStyle w:val="Normalnumber"/>
        <w:numPr>
          <w:ilvl w:val="0"/>
          <w:numId w:val="0"/>
        </w:numPr>
        <w:tabs>
          <w:tab w:val="clear" w:pos="1814"/>
          <w:tab w:val="clear" w:pos="2381"/>
          <w:tab w:val="clear" w:pos="2948"/>
          <w:tab w:val="clear" w:pos="3515"/>
          <w:tab w:val="left" w:pos="1699"/>
          <w:tab w:val="left" w:pos="4082"/>
        </w:tabs>
        <w:bidi/>
        <w:spacing w:line="400" w:lineRule="exact"/>
        <w:ind w:left="1134"/>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2-</w:t>
      </w:r>
      <w:r>
        <w:rPr>
          <w:rFonts w:ascii="Traditional Arabic" w:hAnsi="Traditional Arabic" w:hint="cs"/>
          <w:sz w:val="30"/>
          <w:szCs w:val="30"/>
          <w:rtl/>
          <w:lang w:eastAsia="zh-TW"/>
        </w:rPr>
        <w:tab/>
        <w:t xml:space="preserve">واعتمد الاجتماع العام، في مقرره </w:t>
      </w:r>
      <w:r w:rsidR="00361CC8">
        <w:rPr>
          <w:rFonts w:ascii="Traditional Arabic" w:hAnsi="Traditional Arabic" w:hint="cs"/>
          <w:sz w:val="30"/>
          <w:szCs w:val="30"/>
          <w:rtl/>
          <w:lang w:eastAsia="zh-TW"/>
        </w:rPr>
        <w:t>م.ح.</w:t>
      </w:r>
      <w:r>
        <w:rPr>
          <w:rFonts w:ascii="Traditional Arabic" w:hAnsi="Traditional Arabic" w:hint="cs"/>
          <w:sz w:val="30"/>
          <w:szCs w:val="30"/>
          <w:rtl/>
          <w:lang w:eastAsia="zh-TW"/>
        </w:rPr>
        <w:t xml:space="preserve">د-5/2، اختصاصات الاستعراض، </w:t>
      </w:r>
      <w:r w:rsidR="00A31046">
        <w:rPr>
          <w:rFonts w:ascii="Traditional Arabic" w:hAnsi="Traditional Arabic" w:hint="cs"/>
          <w:sz w:val="30"/>
          <w:szCs w:val="30"/>
          <w:rtl/>
          <w:lang w:eastAsia="zh-TW"/>
        </w:rPr>
        <w:t>بما في ذلك عنصر داخلي وعنصر خارجي</w:t>
      </w:r>
      <w:r>
        <w:rPr>
          <w:rFonts w:ascii="Traditional Arabic" w:hAnsi="Traditional Arabic" w:hint="cs"/>
          <w:sz w:val="30"/>
          <w:szCs w:val="30"/>
          <w:rtl/>
          <w:lang w:eastAsia="zh-TW"/>
        </w:rPr>
        <w:t>. وفي المقرر نفسه، وافق الاجتماع العام أيضاً على</w:t>
      </w:r>
      <w:r w:rsidR="00A31046" w:rsidRPr="00A31046">
        <w:rPr>
          <w:rFonts w:ascii="Traditional Arabic" w:hAnsi="Traditional Arabic" w:hint="cs"/>
          <w:sz w:val="30"/>
          <w:szCs w:val="30"/>
          <w:rtl/>
          <w:lang w:eastAsia="zh-TW"/>
        </w:rPr>
        <w:t xml:space="preserve"> </w:t>
      </w:r>
      <w:r w:rsidR="00A31046">
        <w:rPr>
          <w:rFonts w:ascii="Traditional Arabic" w:hAnsi="Traditional Arabic" w:hint="cs"/>
          <w:sz w:val="30"/>
          <w:szCs w:val="30"/>
          <w:rtl/>
          <w:lang w:eastAsia="zh-TW"/>
        </w:rPr>
        <w:t>تنفيذ</w:t>
      </w:r>
      <w:r>
        <w:rPr>
          <w:rFonts w:ascii="Traditional Arabic" w:hAnsi="Traditional Arabic" w:hint="cs"/>
          <w:sz w:val="30"/>
          <w:szCs w:val="30"/>
          <w:rtl/>
          <w:lang w:eastAsia="zh-TW"/>
        </w:rPr>
        <w:t xml:space="preserve"> </w:t>
      </w:r>
      <w:r w:rsidR="00FC518B">
        <w:rPr>
          <w:rFonts w:ascii="Traditional Arabic" w:hAnsi="Traditional Arabic" w:hint="cs"/>
          <w:sz w:val="30"/>
          <w:szCs w:val="30"/>
          <w:rtl/>
          <w:lang w:eastAsia="zh-TW"/>
        </w:rPr>
        <w:t xml:space="preserve">استعراض </w:t>
      </w:r>
      <w:r>
        <w:rPr>
          <w:rFonts w:ascii="Traditional Arabic" w:hAnsi="Traditional Arabic" w:hint="cs"/>
          <w:sz w:val="30"/>
          <w:szCs w:val="30"/>
          <w:rtl/>
          <w:lang w:eastAsia="zh-TW"/>
        </w:rPr>
        <w:t>داخلي من فريق الخبراء المتعدد التخصصات والمكتب وتقديم استنتاجاته إلى مستعرضين خارجيين.</w:t>
      </w:r>
      <w:r w:rsidR="002436F6">
        <w:rPr>
          <w:rFonts w:ascii="Traditional Arabic" w:hAnsi="Traditional Arabic" w:hint="cs"/>
          <w:sz w:val="30"/>
          <w:szCs w:val="30"/>
          <w:rtl/>
          <w:lang w:eastAsia="zh-TW"/>
        </w:rPr>
        <w:t xml:space="preserve"> وطلب الاجتماع العام كذلك إلى الأمينة التنفيذية أن تدعو إلى </w:t>
      </w:r>
      <w:r w:rsidR="00A31046">
        <w:rPr>
          <w:rFonts w:ascii="Traditional Arabic" w:hAnsi="Traditional Arabic" w:hint="cs"/>
          <w:sz w:val="30"/>
          <w:szCs w:val="30"/>
          <w:rtl/>
          <w:lang w:eastAsia="zh-TW"/>
        </w:rPr>
        <w:t>تسمية مرشحين لفريق الاستعراض</w:t>
      </w:r>
      <w:r w:rsidR="002436F6">
        <w:rPr>
          <w:rFonts w:ascii="Traditional Arabic" w:hAnsi="Traditional Arabic" w:hint="cs"/>
          <w:sz w:val="30"/>
          <w:szCs w:val="30"/>
          <w:rtl/>
          <w:lang w:eastAsia="zh-TW"/>
        </w:rPr>
        <w:t>، وأن تجري عملية عطاءات تنافسية ل</w:t>
      </w:r>
      <w:r w:rsidR="00FC518B">
        <w:rPr>
          <w:rFonts w:ascii="Traditional Arabic" w:hAnsi="Traditional Arabic" w:hint="cs"/>
          <w:sz w:val="30"/>
          <w:szCs w:val="30"/>
          <w:rtl/>
          <w:lang w:eastAsia="zh-TW"/>
        </w:rPr>
        <w:t xml:space="preserve">قيام </w:t>
      </w:r>
      <w:r w:rsidR="002436F6">
        <w:rPr>
          <w:rFonts w:ascii="Traditional Arabic" w:hAnsi="Traditional Arabic" w:hint="cs"/>
          <w:sz w:val="30"/>
          <w:szCs w:val="30"/>
          <w:rtl/>
          <w:lang w:eastAsia="zh-TW"/>
        </w:rPr>
        <w:t xml:space="preserve">منظمة مهنية خارجية </w:t>
      </w:r>
      <w:r w:rsidR="00FC518B">
        <w:rPr>
          <w:rFonts w:ascii="Traditional Arabic" w:hAnsi="Traditional Arabic" w:hint="cs"/>
          <w:sz w:val="30"/>
          <w:szCs w:val="30"/>
          <w:rtl/>
          <w:lang w:eastAsia="zh-TW"/>
        </w:rPr>
        <w:t xml:space="preserve">بتنسيق </w:t>
      </w:r>
      <w:r w:rsidR="002436F6">
        <w:rPr>
          <w:rFonts w:ascii="Traditional Arabic" w:hAnsi="Traditional Arabic" w:hint="cs"/>
          <w:sz w:val="30"/>
          <w:szCs w:val="30"/>
          <w:rtl/>
          <w:lang w:eastAsia="zh-TW"/>
        </w:rPr>
        <w:t>الاستعراض. وطلب الاجتماع العام إلى فريق الاستعراض أن يقدم، وفقاً لاختصاصاته، تقريراً نهائياً عن الاستعراض، بما في ذلك توصيات بشأن تنفيذ برنامج العمل الثاني للمنبر، إلى الاجتماع العام في دورته السابعة.</w:t>
      </w:r>
    </w:p>
    <w:p w14:paraId="64B8DE86" w14:textId="1A1026DD" w:rsidR="00B33312" w:rsidRDefault="00B33312" w:rsidP="00A31046">
      <w:pPr>
        <w:pStyle w:val="Normalnumber"/>
        <w:numPr>
          <w:ilvl w:val="0"/>
          <w:numId w:val="0"/>
        </w:numPr>
        <w:tabs>
          <w:tab w:val="clear" w:pos="1814"/>
          <w:tab w:val="clear" w:pos="2381"/>
          <w:tab w:val="clear" w:pos="2948"/>
          <w:tab w:val="clear" w:pos="3515"/>
          <w:tab w:val="left" w:pos="1699"/>
          <w:tab w:val="left" w:pos="4082"/>
        </w:tabs>
        <w:bidi/>
        <w:spacing w:line="400" w:lineRule="exact"/>
        <w:ind w:left="1134"/>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3-</w:t>
      </w:r>
      <w:r>
        <w:rPr>
          <w:rFonts w:ascii="Traditional Arabic" w:hAnsi="Traditional Arabic" w:hint="cs"/>
          <w:sz w:val="30"/>
          <w:szCs w:val="30"/>
          <w:rtl/>
          <w:lang w:eastAsia="zh-TW"/>
        </w:rPr>
        <w:tab/>
      </w:r>
      <w:r w:rsidR="00DB0755">
        <w:rPr>
          <w:rFonts w:ascii="Traditional Arabic" w:hAnsi="Traditional Arabic" w:hint="cs"/>
          <w:sz w:val="30"/>
          <w:szCs w:val="30"/>
          <w:rtl/>
          <w:lang w:eastAsia="zh-TW"/>
        </w:rPr>
        <w:t>و</w:t>
      </w:r>
      <w:r>
        <w:rPr>
          <w:rFonts w:ascii="Traditional Arabic" w:hAnsi="Traditional Arabic" w:hint="cs"/>
          <w:sz w:val="30"/>
          <w:szCs w:val="30"/>
          <w:rtl/>
          <w:lang w:eastAsia="zh-TW"/>
        </w:rPr>
        <w:t xml:space="preserve">في </w:t>
      </w:r>
      <w:r w:rsidR="00A31046">
        <w:rPr>
          <w:rFonts w:ascii="Traditional Arabic" w:hAnsi="Traditional Arabic" w:hint="cs"/>
          <w:sz w:val="30"/>
          <w:szCs w:val="30"/>
          <w:rtl/>
          <w:lang w:eastAsia="zh-TW"/>
        </w:rPr>
        <w:t>الفرع الثامن</w:t>
      </w:r>
      <w:r>
        <w:rPr>
          <w:rFonts w:ascii="Traditional Arabic" w:hAnsi="Traditional Arabic" w:hint="cs"/>
          <w:sz w:val="30"/>
          <w:szCs w:val="30"/>
          <w:rtl/>
          <w:lang w:eastAsia="zh-TW"/>
        </w:rPr>
        <w:t xml:space="preserve"> من </w:t>
      </w:r>
      <w:r w:rsidR="00DB0755">
        <w:rPr>
          <w:rFonts w:ascii="Traditional Arabic" w:hAnsi="Traditional Arabic" w:hint="cs"/>
          <w:sz w:val="30"/>
          <w:szCs w:val="30"/>
          <w:rtl/>
          <w:lang w:eastAsia="zh-TW"/>
        </w:rPr>
        <w:t xml:space="preserve">المقرر </w:t>
      </w:r>
      <w:r w:rsidR="00361CC8">
        <w:rPr>
          <w:rFonts w:ascii="Traditional Arabic" w:hAnsi="Traditional Arabic" w:hint="cs"/>
          <w:sz w:val="30"/>
          <w:szCs w:val="30"/>
          <w:rtl/>
          <w:lang w:eastAsia="zh-TW"/>
        </w:rPr>
        <w:t>م.ح.</w:t>
      </w:r>
      <w:r>
        <w:rPr>
          <w:rFonts w:ascii="Traditional Arabic" w:hAnsi="Traditional Arabic" w:hint="cs"/>
          <w:sz w:val="30"/>
          <w:szCs w:val="30"/>
          <w:rtl/>
          <w:lang w:eastAsia="zh-TW"/>
        </w:rPr>
        <w:t xml:space="preserve">د-6/1، </w:t>
      </w:r>
      <w:r w:rsidR="00DB0755">
        <w:rPr>
          <w:rFonts w:ascii="Traditional Arabic" w:hAnsi="Traditional Arabic" w:hint="cs"/>
          <w:sz w:val="30"/>
          <w:szCs w:val="30"/>
          <w:rtl/>
          <w:lang w:eastAsia="zh-TW"/>
        </w:rPr>
        <w:t xml:space="preserve">أحاط الاجتماع العام </w:t>
      </w:r>
      <w:r w:rsidR="00A31046">
        <w:rPr>
          <w:rFonts w:ascii="Traditional Arabic" w:hAnsi="Traditional Arabic" w:hint="cs"/>
          <w:sz w:val="30"/>
          <w:szCs w:val="30"/>
          <w:rtl/>
          <w:lang w:eastAsia="zh-TW"/>
        </w:rPr>
        <w:t xml:space="preserve">علماً </w:t>
      </w:r>
      <w:r>
        <w:rPr>
          <w:rFonts w:ascii="Traditional Arabic" w:hAnsi="Traditional Arabic" w:hint="cs"/>
          <w:sz w:val="30"/>
          <w:szCs w:val="30"/>
          <w:rtl/>
          <w:lang w:eastAsia="zh-TW"/>
        </w:rPr>
        <w:t xml:space="preserve">بالتقرير الذي أعده فريق الاستعراض الداخلي </w:t>
      </w:r>
      <w:r w:rsidRPr="00977701">
        <w:t>(</w:t>
      </w:r>
      <w:hyperlink r:id="rId17" w:history="1">
        <w:r w:rsidRPr="00977701">
          <w:rPr>
            <w:rStyle w:val="Hyperlink"/>
            <w:lang w:val="en-GB"/>
          </w:rPr>
          <w:t>IPBES/6/INF/32</w:t>
        </w:r>
      </w:hyperlink>
      <w:r w:rsidRPr="00977701">
        <w:rPr>
          <w:rStyle w:val="Hyperlink"/>
          <w:lang w:val="en-GB"/>
        </w:rPr>
        <w:t>)</w:t>
      </w:r>
      <w:r>
        <w:rPr>
          <w:rFonts w:ascii="Traditional Arabic" w:hAnsi="Traditional Arabic" w:hint="cs"/>
          <w:sz w:val="30"/>
          <w:szCs w:val="30"/>
          <w:rtl/>
          <w:lang w:eastAsia="zh-TW"/>
        </w:rPr>
        <w:t xml:space="preserve"> وطلب إلى المكتب وفريق الخبراء المتعدد التخصصات والأمانة تحديد</w:t>
      </w:r>
      <w:r w:rsidR="00DB0755">
        <w:rPr>
          <w:rFonts w:ascii="Traditional Arabic" w:hAnsi="Traditional Arabic" w:hint="cs"/>
          <w:sz w:val="30"/>
          <w:szCs w:val="30"/>
          <w:rtl/>
          <w:lang w:eastAsia="zh-TW"/>
        </w:rPr>
        <w:t xml:space="preserve"> ما هي</w:t>
      </w:r>
      <w:r>
        <w:rPr>
          <w:rFonts w:ascii="Traditional Arabic" w:hAnsi="Traditional Arabic" w:hint="cs"/>
          <w:sz w:val="30"/>
          <w:szCs w:val="30"/>
          <w:rtl/>
          <w:lang w:eastAsia="zh-TW"/>
        </w:rPr>
        <w:t xml:space="preserve"> المسائل التي وردت في الاستعراض الداخلي </w:t>
      </w:r>
      <w:r w:rsidR="00DB0755">
        <w:rPr>
          <w:rFonts w:ascii="Traditional Arabic" w:hAnsi="Traditional Arabic" w:hint="cs"/>
          <w:sz w:val="30"/>
          <w:szCs w:val="30"/>
          <w:rtl/>
          <w:lang w:eastAsia="zh-TW"/>
        </w:rPr>
        <w:t>و</w:t>
      </w:r>
      <w:r>
        <w:rPr>
          <w:rFonts w:ascii="Traditional Arabic" w:hAnsi="Traditional Arabic" w:hint="cs"/>
          <w:sz w:val="30"/>
          <w:szCs w:val="30"/>
          <w:rtl/>
          <w:lang w:eastAsia="zh-TW"/>
        </w:rPr>
        <w:t xml:space="preserve">الدروس المستفادة منه </w:t>
      </w:r>
      <w:r w:rsidR="00DB0755">
        <w:rPr>
          <w:rFonts w:ascii="Traditional Arabic" w:hAnsi="Traditional Arabic" w:hint="cs"/>
          <w:sz w:val="30"/>
          <w:szCs w:val="30"/>
          <w:rtl/>
          <w:lang w:eastAsia="zh-TW"/>
        </w:rPr>
        <w:t xml:space="preserve">التي </w:t>
      </w:r>
      <w:r>
        <w:rPr>
          <w:rFonts w:ascii="Traditional Arabic" w:hAnsi="Traditional Arabic" w:hint="cs"/>
          <w:sz w:val="30"/>
          <w:szCs w:val="30"/>
          <w:rtl/>
          <w:lang w:eastAsia="zh-TW"/>
        </w:rPr>
        <w:t xml:space="preserve">يمكن </w:t>
      </w:r>
      <w:r w:rsidR="00D652B1">
        <w:rPr>
          <w:rFonts w:ascii="Traditional Arabic" w:hAnsi="Traditional Arabic" w:hint="cs"/>
          <w:sz w:val="30"/>
          <w:szCs w:val="30"/>
          <w:rtl/>
          <w:lang w:eastAsia="zh-TW"/>
        </w:rPr>
        <w:t>تناولها</w:t>
      </w:r>
      <w:r>
        <w:rPr>
          <w:rFonts w:ascii="Traditional Arabic" w:hAnsi="Traditional Arabic" w:hint="cs"/>
          <w:sz w:val="30"/>
          <w:szCs w:val="30"/>
          <w:rtl/>
          <w:lang w:eastAsia="zh-TW"/>
        </w:rPr>
        <w:t xml:space="preserve"> في برنامج العمل الحالي، بما في ذلك فيما يتعلق بتنفيذ أي تقييمات معلقة يوافق عليها الاجتماع العام في دورته السادسة، والتنفيذ الكامل لوظا</w:t>
      </w:r>
      <w:r w:rsidR="00756B79">
        <w:rPr>
          <w:rFonts w:ascii="Traditional Arabic" w:hAnsi="Traditional Arabic" w:hint="cs"/>
          <w:sz w:val="30"/>
          <w:szCs w:val="30"/>
          <w:rtl/>
          <w:lang w:eastAsia="zh-TW"/>
        </w:rPr>
        <w:t>ئف المنبر الأربع وتحسين إدماجها. واستجابةً لهذه الطلبات، حُدد عدد من الأنشطة</w:t>
      </w:r>
      <w:r w:rsidR="00DB0755">
        <w:rPr>
          <w:rFonts w:ascii="Traditional Arabic" w:hAnsi="Traditional Arabic" w:hint="cs"/>
          <w:sz w:val="30"/>
          <w:szCs w:val="30"/>
          <w:rtl/>
          <w:lang w:eastAsia="zh-TW"/>
        </w:rPr>
        <w:t>،</w:t>
      </w:r>
      <w:r w:rsidR="00756B79">
        <w:rPr>
          <w:rFonts w:ascii="Traditional Arabic" w:hAnsi="Traditional Arabic" w:hint="cs"/>
          <w:sz w:val="30"/>
          <w:szCs w:val="30"/>
          <w:rtl/>
          <w:lang w:eastAsia="zh-TW"/>
        </w:rPr>
        <w:t xml:space="preserve"> وترد المعلومات ذات الصلة في الوثيقة </w:t>
      </w:r>
      <w:r w:rsidR="00756B79" w:rsidRPr="00977701">
        <w:t>IPBES/7/INF/17</w:t>
      </w:r>
      <w:r w:rsidR="00756B79">
        <w:rPr>
          <w:rFonts w:ascii="Traditional Arabic" w:hAnsi="Traditional Arabic" w:hint="cs"/>
          <w:sz w:val="30"/>
          <w:szCs w:val="30"/>
          <w:rtl/>
          <w:lang w:eastAsia="zh-TW"/>
        </w:rPr>
        <w:t>.</w:t>
      </w:r>
    </w:p>
    <w:p w14:paraId="3A7283FF" w14:textId="21A27755" w:rsidR="00A97A30" w:rsidRDefault="0024766D" w:rsidP="00361CC8">
      <w:pPr>
        <w:pStyle w:val="Normalnumber"/>
        <w:numPr>
          <w:ilvl w:val="0"/>
          <w:numId w:val="0"/>
        </w:numPr>
        <w:tabs>
          <w:tab w:val="clear" w:pos="1814"/>
          <w:tab w:val="clear" w:pos="2381"/>
          <w:tab w:val="clear" w:pos="2948"/>
          <w:tab w:val="clear" w:pos="3515"/>
          <w:tab w:val="left" w:pos="1699"/>
          <w:tab w:val="left" w:pos="4082"/>
        </w:tabs>
        <w:bidi/>
        <w:spacing w:line="400" w:lineRule="exact"/>
        <w:ind w:left="1134"/>
        <w:jc w:val="lowKashida"/>
        <w:textDirection w:val="tbRlV"/>
        <w:rPr>
          <w:rFonts w:ascii="Traditional Arabic" w:hAnsi="Traditional Arabic"/>
          <w:sz w:val="30"/>
          <w:szCs w:val="30"/>
          <w:rtl/>
          <w:lang w:eastAsia="zh-TW"/>
        </w:rPr>
      </w:pPr>
      <w:r>
        <w:rPr>
          <w:rFonts w:ascii="Traditional Arabic" w:hAnsi="Traditional Arabic" w:hint="cs"/>
          <w:sz w:val="30"/>
          <w:szCs w:val="30"/>
          <w:rtl/>
          <w:lang w:eastAsia="zh-TW"/>
        </w:rPr>
        <w:lastRenderedPageBreak/>
        <w:t>4-</w:t>
      </w:r>
      <w:r>
        <w:rPr>
          <w:rFonts w:ascii="Traditional Arabic" w:hAnsi="Traditional Arabic" w:hint="cs"/>
          <w:sz w:val="30"/>
          <w:szCs w:val="30"/>
          <w:rtl/>
          <w:lang w:eastAsia="zh-TW"/>
        </w:rPr>
        <w:tab/>
        <w:t xml:space="preserve">وفي المقرر نفسه، أحاط الاجتماع العام علماً أيضاً باختيار أعضاء فريق </w:t>
      </w:r>
      <w:r w:rsidR="00A31046">
        <w:rPr>
          <w:rFonts w:ascii="Traditional Arabic" w:hAnsi="Traditional Arabic" w:hint="cs"/>
          <w:sz w:val="30"/>
          <w:szCs w:val="30"/>
          <w:rtl/>
          <w:lang w:eastAsia="zh-TW"/>
        </w:rPr>
        <w:t>ال</w:t>
      </w:r>
      <w:r>
        <w:rPr>
          <w:rFonts w:ascii="Traditional Arabic" w:hAnsi="Traditional Arabic" w:hint="cs"/>
          <w:sz w:val="30"/>
          <w:szCs w:val="30"/>
          <w:rtl/>
          <w:lang w:eastAsia="zh-TW"/>
        </w:rPr>
        <w:t>استعراض لإجراء الاستعراض و</w:t>
      </w:r>
      <w:r w:rsidR="00DB0755">
        <w:rPr>
          <w:rFonts w:ascii="Traditional Arabic" w:hAnsi="Traditional Arabic" w:hint="cs"/>
          <w:sz w:val="30"/>
          <w:szCs w:val="30"/>
          <w:rtl/>
          <w:lang w:eastAsia="zh-TW"/>
        </w:rPr>
        <w:t>ب</w:t>
      </w:r>
      <w:r>
        <w:rPr>
          <w:rFonts w:ascii="Traditional Arabic" w:hAnsi="Traditional Arabic" w:hint="cs"/>
          <w:sz w:val="30"/>
          <w:szCs w:val="30"/>
          <w:rtl/>
          <w:lang w:eastAsia="zh-TW"/>
        </w:rPr>
        <w:t xml:space="preserve">اختيار منظمة مهنية خارجية لتنسيق عملية الاستعراض وطلب إلى الأمينة التنفيذية أن تشرع في ترتيبات الاستعراض الخارجي في أقرب </w:t>
      </w:r>
      <w:r w:rsidR="00A31046">
        <w:rPr>
          <w:rFonts w:ascii="Traditional Arabic" w:hAnsi="Traditional Arabic" w:hint="cs"/>
          <w:sz w:val="30"/>
          <w:szCs w:val="30"/>
          <w:rtl/>
          <w:lang w:eastAsia="zh-TW"/>
        </w:rPr>
        <w:t>فرصة</w:t>
      </w:r>
      <w:r>
        <w:rPr>
          <w:rFonts w:ascii="Traditional Arabic" w:hAnsi="Traditional Arabic" w:hint="cs"/>
          <w:sz w:val="30"/>
          <w:szCs w:val="30"/>
          <w:rtl/>
          <w:lang w:eastAsia="zh-TW"/>
        </w:rPr>
        <w:t xml:space="preserve"> بعد الدورة السادسة للاجتماع العام. ويرد تقرير فريق الاستعراض في الوثيقة </w:t>
      </w:r>
      <w:r w:rsidRPr="00977701">
        <w:t>IPBES/7/INF/18</w:t>
      </w:r>
      <w:r>
        <w:rPr>
          <w:rFonts w:ascii="Traditional Arabic" w:hAnsi="Traditional Arabic" w:hint="cs"/>
          <w:sz w:val="30"/>
          <w:szCs w:val="30"/>
          <w:rtl/>
          <w:lang w:eastAsia="zh-TW"/>
        </w:rPr>
        <w:t xml:space="preserve">. ويرد </w:t>
      </w:r>
      <w:r w:rsidR="00A02800">
        <w:rPr>
          <w:rFonts w:ascii="Traditional Arabic" w:hAnsi="Traditional Arabic" w:hint="cs"/>
          <w:sz w:val="30"/>
          <w:szCs w:val="30"/>
          <w:rtl/>
          <w:lang w:eastAsia="zh-TW"/>
        </w:rPr>
        <w:t>الموجز</w:t>
      </w:r>
      <w:r>
        <w:rPr>
          <w:rFonts w:ascii="Traditional Arabic" w:hAnsi="Traditional Arabic" w:hint="cs"/>
          <w:sz w:val="30"/>
          <w:szCs w:val="30"/>
          <w:rtl/>
          <w:lang w:eastAsia="zh-TW"/>
        </w:rPr>
        <w:t xml:space="preserve"> التنفيذي </w:t>
      </w:r>
      <w:r w:rsidR="00DB0755">
        <w:rPr>
          <w:rFonts w:ascii="Traditional Arabic" w:hAnsi="Traditional Arabic" w:hint="cs"/>
          <w:sz w:val="30"/>
          <w:szCs w:val="30"/>
          <w:rtl/>
          <w:lang w:eastAsia="zh-TW"/>
        </w:rPr>
        <w:t xml:space="preserve">لذلك </w:t>
      </w:r>
      <w:r>
        <w:rPr>
          <w:rFonts w:ascii="Traditional Arabic" w:hAnsi="Traditional Arabic" w:hint="cs"/>
          <w:sz w:val="30"/>
          <w:szCs w:val="30"/>
          <w:rtl/>
          <w:lang w:eastAsia="zh-TW"/>
        </w:rPr>
        <w:t xml:space="preserve">التقرير </w:t>
      </w:r>
      <w:r w:rsidR="00A31046">
        <w:rPr>
          <w:rFonts w:ascii="Traditional Arabic" w:hAnsi="Traditional Arabic" w:hint="cs"/>
          <w:sz w:val="30"/>
          <w:szCs w:val="30"/>
          <w:rtl/>
          <w:lang w:eastAsia="zh-TW"/>
        </w:rPr>
        <w:t xml:space="preserve">وتوصياته </w:t>
      </w:r>
      <w:r>
        <w:rPr>
          <w:rFonts w:ascii="Traditional Arabic" w:hAnsi="Traditional Arabic" w:hint="cs"/>
          <w:sz w:val="30"/>
          <w:szCs w:val="30"/>
          <w:rtl/>
          <w:lang w:eastAsia="zh-TW"/>
        </w:rPr>
        <w:t xml:space="preserve">في مرفق هذه الوثيقة. وترد الردود على تقرير فريق الاستعراض الواردة من المكتب وفريق الخبراء المتعدد التخصصات، ومن الأمينة التنفيذية، في الوثيقتين </w:t>
      </w:r>
      <w:r w:rsidRPr="00977701">
        <w:t>IPBES/7/INF/19</w:t>
      </w:r>
      <w:r>
        <w:rPr>
          <w:rFonts w:ascii="Traditional Arabic" w:hAnsi="Traditional Arabic" w:hint="cs"/>
          <w:sz w:val="30"/>
          <w:szCs w:val="30"/>
          <w:rtl/>
          <w:lang w:eastAsia="zh-TW"/>
        </w:rPr>
        <w:t xml:space="preserve"> و</w:t>
      </w:r>
      <w:r w:rsidRPr="00977701">
        <w:t>IPBES/7/INF/20</w:t>
      </w:r>
      <w:r>
        <w:rPr>
          <w:rFonts w:ascii="Traditional Arabic" w:hAnsi="Traditional Arabic" w:hint="cs"/>
          <w:sz w:val="30"/>
          <w:szCs w:val="30"/>
          <w:rtl/>
          <w:lang w:eastAsia="zh-TW"/>
        </w:rPr>
        <w:t xml:space="preserve"> </w:t>
      </w:r>
      <w:r w:rsidR="00A31046">
        <w:rPr>
          <w:rFonts w:ascii="Traditional Arabic" w:hAnsi="Traditional Arabic" w:hint="cs"/>
          <w:sz w:val="30"/>
          <w:szCs w:val="30"/>
          <w:rtl/>
          <w:lang w:eastAsia="zh-TW"/>
        </w:rPr>
        <w:t>على التوالي</w:t>
      </w:r>
      <w:r>
        <w:rPr>
          <w:rFonts w:ascii="Traditional Arabic" w:hAnsi="Traditional Arabic" w:hint="cs"/>
          <w:sz w:val="30"/>
          <w:szCs w:val="30"/>
          <w:rtl/>
          <w:lang w:eastAsia="zh-TW"/>
        </w:rPr>
        <w:t>.</w:t>
      </w:r>
    </w:p>
    <w:p w14:paraId="6C0977D0" w14:textId="5C36B960" w:rsidR="00922743" w:rsidRDefault="00922743" w:rsidP="00A97A30">
      <w:pPr>
        <w:pStyle w:val="Normalnumber"/>
        <w:numPr>
          <w:ilvl w:val="0"/>
          <w:numId w:val="0"/>
        </w:numPr>
        <w:tabs>
          <w:tab w:val="clear" w:pos="1814"/>
          <w:tab w:val="clear" w:pos="2381"/>
          <w:tab w:val="clear" w:pos="2948"/>
          <w:tab w:val="clear" w:pos="3515"/>
          <w:tab w:val="left" w:pos="1699"/>
          <w:tab w:val="left" w:pos="4082"/>
        </w:tabs>
        <w:bidi/>
        <w:spacing w:line="400" w:lineRule="exact"/>
        <w:ind w:left="1134"/>
        <w:jc w:val="both"/>
        <w:textDirection w:val="tbRlV"/>
        <w:rPr>
          <w:rFonts w:ascii="Traditional Arabic" w:hAnsi="Traditional Arabic"/>
          <w:sz w:val="30"/>
          <w:szCs w:val="30"/>
          <w:rtl/>
          <w:lang w:eastAsia="zh-TW"/>
        </w:rPr>
      </w:pPr>
      <w:r>
        <w:rPr>
          <w:rFonts w:ascii="Traditional Arabic" w:hAnsi="Traditional Arabic"/>
          <w:sz w:val="30"/>
          <w:szCs w:val="30"/>
          <w:rtl/>
          <w:lang w:eastAsia="zh-TW"/>
        </w:rPr>
        <w:br w:type="page"/>
      </w:r>
    </w:p>
    <w:p w14:paraId="2C816A50" w14:textId="710EB80E" w:rsidR="00922743" w:rsidRPr="00D36111" w:rsidRDefault="00922743" w:rsidP="00913B2A">
      <w:pPr>
        <w:pStyle w:val="Normalnumber"/>
        <w:keepNext/>
        <w:numPr>
          <w:ilvl w:val="0"/>
          <w:numId w:val="0"/>
        </w:numPr>
        <w:tabs>
          <w:tab w:val="clear" w:pos="1814"/>
          <w:tab w:val="clear" w:pos="2381"/>
          <w:tab w:val="clear" w:pos="2948"/>
          <w:tab w:val="clear" w:pos="3515"/>
          <w:tab w:val="left" w:pos="1699"/>
          <w:tab w:val="left" w:pos="4082"/>
        </w:tabs>
        <w:bidi/>
        <w:spacing w:line="400" w:lineRule="exact"/>
        <w:jc w:val="both"/>
        <w:textDirection w:val="tbRlV"/>
        <w:rPr>
          <w:rFonts w:eastAsia="Gulim"/>
          <w:bCs/>
          <w:sz w:val="34"/>
          <w:szCs w:val="34"/>
          <w:rtl/>
          <w:lang w:eastAsia="zh-TW"/>
        </w:rPr>
      </w:pPr>
      <w:r w:rsidRPr="00D36111">
        <w:rPr>
          <w:rFonts w:eastAsia="Gulim" w:hint="cs"/>
          <w:bCs/>
          <w:sz w:val="34"/>
          <w:szCs w:val="34"/>
          <w:rtl/>
          <w:lang w:eastAsia="zh-TW"/>
        </w:rPr>
        <w:t>المرفق</w:t>
      </w:r>
    </w:p>
    <w:p w14:paraId="7F03D29C" w14:textId="64C04807" w:rsidR="00922743" w:rsidRDefault="001E04C5" w:rsidP="00D36111">
      <w:pPr>
        <w:pStyle w:val="BBTitle"/>
        <w:tabs>
          <w:tab w:val="clear" w:pos="1247"/>
          <w:tab w:val="clear" w:pos="1814"/>
          <w:tab w:val="clear" w:pos="2381"/>
          <w:tab w:val="clear" w:pos="2948"/>
          <w:tab w:val="clear" w:pos="3515"/>
          <w:tab w:val="left" w:pos="1842"/>
          <w:tab w:val="left" w:pos="2409"/>
          <w:tab w:val="left" w:pos="2976"/>
          <w:tab w:val="left" w:pos="3543"/>
        </w:tabs>
        <w:bidi/>
        <w:spacing w:before="240" w:line="400" w:lineRule="exact"/>
        <w:ind w:left="1134"/>
        <w:jc w:val="both"/>
        <w:textDirection w:val="tbRlV"/>
        <w:rPr>
          <w:rFonts w:cs="Traditional Arabic"/>
          <w:bCs/>
          <w:sz w:val="34"/>
          <w:szCs w:val="34"/>
          <w:rtl/>
          <w:lang w:eastAsia="zh-TW"/>
        </w:rPr>
      </w:pPr>
      <w:r>
        <w:rPr>
          <w:rFonts w:cs="Traditional Arabic" w:hint="cs"/>
          <w:bCs/>
          <w:sz w:val="34"/>
          <w:szCs w:val="34"/>
          <w:rtl/>
          <w:lang w:eastAsia="zh-TW"/>
        </w:rPr>
        <w:t>استعراض برنامج العمل الأول للمنبر الحكومي الدولي للعلوم والسياسات في مجال التنوع البيولوجي وخدمات النظم الإيكولوجية</w:t>
      </w:r>
    </w:p>
    <w:p w14:paraId="4BA3C4C3" w14:textId="29EE30A6" w:rsidR="001E04C5" w:rsidRPr="00D36111" w:rsidRDefault="001E04C5" w:rsidP="00D36111">
      <w:pPr>
        <w:pStyle w:val="BBTitle"/>
        <w:tabs>
          <w:tab w:val="clear" w:pos="1247"/>
          <w:tab w:val="clear" w:pos="1814"/>
          <w:tab w:val="clear" w:pos="2381"/>
          <w:tab w:val="clear" w:pos="2948"/>
          <w:tab w:val="clear" w:pos="3515"/>
          <w:tab w:val="left" w:pos="1842"/>
          <w:tab w:val="left" w:pos="2409"/>
          <w:tab w:val="left" w:pos="2976"/>
          <w:tab w:val="left" w:pos="3543"/>
        </w:tabs>
        <w:bidi/>
        <w:spacing w:before="240" w:line="400" w:lineRule="exact"/>
        <w:ind w:left="1134"/>
        <w:jc w:val="both"/>
        <w:textDirection w:val="tbRlV"/>
        <w:rPr>
          <w:rFonts w:ascii="Traditional Arabic" w:hAnsi="Traditional Arabic" w:cs="Traditional Arabic"/>
          <w:b w:val="0"/>
          <w:bCs/>
          <w:sz w:val="32"/>
          <w:szCs w:val="32"/>
          <w:rtl/>
          <w:lang w:eastAsia="zh-TW" w:bidi="ar-EG"/>
        </w:rPr>
      </w:pPr>
      <w:r w:rsidRPr="00D36111">
        <w:rPr>
          <w:rFonts w:cs="Traditional Arabic" w:hint="cs"/>
          <w:bCs/>
          <w:sz w:val="32"/>
          <w:szCs w:val="32"/>
          <w:rtl/>
          <w:lang w:eastAsia="zh-TW"/>
        </w:rPr>
        <w:t>تقرير فريق الاستعراض</w:t>
      </w:r>
    </w:p>
    <w:p w14:paraId="4F0E4235" w14:textId="587A01DA" w:rsidR="00922743" w:rsidRDefault="00922743" w:rsidP="00262D25">
      <w:pPr>
        <w:pStyle w:val="Normalnumber"/>
        <w:keepNext/>
        <w:numPr>
          <w:ilvl w:val="0"/>
          <w:numId w:val="0"/>
        </w:numPr>
        <w:tabs>
          <w:tab w:val="clear" w:pos="1247"/>
          <w:tab w:val="clear" w:pos="1814"/>
          <w:tab w:val="clear" w:pos="2381"/>
          <w:tab w:val="clear" w:pos="2948"/>
          <w:tab w:val="clear" w:pos="3515"/>
          <w:tab w:val="left" w:pos="4082"/>
        </w:tabs>
        <w:bidi/>
        <w:spacing w:line="400" w:lineRule="exact"/>
        <w:ind w:left="1134" w:hanging="710"/>
        <w:jc w:val="both"/>
        <w:textDirection w:val="tbRlV"/>
        <w:rPr>
          <w:rFonts w:ascii="Traditional Arabic" w:hAnsi="Traditional Arabic"/>
          <w:b/>
          <w:bCs/>
          <w:sz w:val="32"/>
          <w:szCs w:val="32"/>
          <w:rtl/>
          <w:lang w:eastAsia="zh-TW" w:bidi="ar-EG"/>
        </w:rPr>
      </w:pPr>
      <w:r w:rsidRPr="00C05235">
        <w:rPr>
          <w:rFonts w:ascii="Traditional Arabic" w:hAnsi="Traditional Arabic" w:hint="cs"/>
          <w:b/>
          <w:bCs/>
          <w:sz w:val="32"/>
          <w:szCs w:val="32"/>
          <w:rtl/>
          <w:lang w:eastAsia="zh-TW" w:bidi="ar-EG"/>
        </w:rPr>
        <w:t>أولا</w:t>
      </w:r>
      <w:r w:rsidR="00E164A2" w:rsidRPr="00C05235">
        <w:rPr>
          <w:rFonts w:ascii="Traditional Arabic" w:hAnsi="Traditional Arabic" w:hint="cs"/>
          <w:b/>
          <w:bCs/>
          <w:sz w:val="32"/>
          <w:szCs w:val="32"/>
          <w:rtl/>
          <w:lang w:eastAsia="zh-TW" w:bidi="ar-EG"/>
        </w:rPr>
        <w:t>ً</w:t>
      </w:r>
      <w:r w:rsidRPr="00C05235">
        <w:rPr>
          <w:rFonts w:ascii="Traditional Arabic" w:hAnsi="Traditional Arabic" w:hint="cs"/>
          <w:b/>
          <w:bCs/>
          <w:sz w:val="32"/>
          <w:szCs w:val="32"/>
          <w:rtl/>
          <w:lang w:eastAsia="zh-TW" w:bidi="ar-EG"/>
        </w:rPr>
        <w:t>-</w:t>
      </w:r>
      <w:r w:rsidRPr="00C05235">
        <w:rPr>
          <w:rFonts w:ascii="Traditional Arabic" w:hAnsi="Traditional Arabic" w:hint="cs"/>
          <w:b/>
          <w:bCs/>
          <w:sz w:val="32"/>
          <w:szCs w:val="32"/>
          <w:rtl/>
          <w:lang w:eastAsia="zh-TW" w:bidi="ar-EG"/>
        </w:rPr>
        <w:tab/>
      </w:r>
      <w:r w:rsidR="00A02800">
        <w:rPr>
          <w:rFonts w:ascii="Traditional Arabic" w:hAnsi="Traditional Arabic" w:hint="cs"/>
          <w:b/>
          <w:bCs/>
          <w:sz w:val="32"/>
          <w:szCs w:val="32"/>
          <w:rtl/>
          <w:lang w:eastAsia="zh-TW" w:bidi="ar-EG"/>
        </w:rPr>
        <w:t>الموجز</w:t>
      </w:r>
      <w:r w:rsidR="001E04C5">
        <w:rPr>
          <w:rFonts w:ascii="Traditional Arabic" w:hAnsi="Traditional Arabic" w:hint="cs"/>
          <w:b/>
          <w:bCs/>
          <w:sz w:val="32"/>
          <w:szCs w:val="32"/>
          <w:rtl/>
          <w:lang w:eastAsia="zh-TW" w:bidi="ar-EG"/>
        </w:rPr>
        <w:t xml:space="preserve"> التنفيذي</w:t>
      </w:r>
    </w:p>
    <w:p w14:paraId="26B9E069" w14:textId="61A03037" w:rsidR="001E04C5" w:rsidRPr="00D36111" w:rsidRDefault="001E04C5" w:rsidP="00262D25">
      <w:pPr>
        <w:pStyle w:val="Normalnumber"/>
        <w:keepNext/>
        <w:numPr>
          <w:ilvl w:val="0"/>
          <w:numId w:val="0"/>
        </w:numPr>
        <w:tabs>
          <w:tab w:val="clear" w:pos="1247"/>
          <w:tab w:val="clear" w:pos="1814"/>
          <w:tab w:val="clear" w:pos="2381"/>
          <w:tab w:val="clear" w:pos="2948"/>
          <w:tab w:val="clear" w:pos="3515"/>
          <w:tab w:val="left" w:pos="4082"/>
        </w:tabs>
        <w:bidi/>
        <w:spacing w:line="400" w:lineRule="exact"/>
        <w:ind w:left="1134" w:hanging="710"/>
        <w:jc w:val="both"/>
        <w:textDirection w:val="tbRlV"/>
        <w:rPr>
          <w:rFonts w:ascii="Traditional Arabic" w:hAnsi="Traditional Arabic"/>
          <w:b/>
          <w:bCs/>
          <w:sz w:val="30"/>
          <w:szCs w:val="30"/>
          <w:rtl/>
          <w:lang w:val="en-GB" w:eastAsia="zh-TW" w:bidi="ar-EG"/>
        </w:rPr>
      </w:pPr>
      <w:r w:rsidRPr="00D36111">
        <w:rPr>
          <w:rFonts w:ascii="Traditional Arabic" w:hAnsi="Traditional Arabic" w:hint="cs"/>
          <w:b/>
          <w:bCs/>
          <w:sz w:val="30"/>
          <w:szCs w:val="30"/>
          <w:rtl/>
          <w:lang w:eastAsia="zh-TW" w:bidi="ar-EG"/>
        </w:rPr>
        <w:t>ألف-</w:t>
      </w:r>
      <w:r w:rsidRPr="00D36111">
        <w:rPr>
          <w:rFonts w:ascii="Traditional Arabic" w:hAnsi="Traditional Arabic" w:hint="cs"/>
          <w:b/>
          <w:bCs/>
          <w:sz w:val="30"/>
          <w:szCs w:val="30"/>
          <w:rtl/>
          <w:lang w:eastAsia="zh-TW" w:bidi="ar-EG"/>
        </w:rPr>
        <w:tab/>
        <w:t>السياق</w:t>
      </w:r>
    </w:p>
    <w:p w14:paraId="7364C11A" w14:textId="3E904118" w:rsidR="00E81E88" w:rsidRDefault="001E04C5" w:rsidP="00CA4282">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line="400" w:lineRule="exact"/>
        <w:ind w:left="1132"/>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1-</w:t>
      </w:r>
      <w:r>
        <w:rPr>
          <w:rFonts w:ascii="Traditional Arabic" w:hAnsi="Traditional Arabic" w:hint="cs"/>
          <w:sz w:val="30"/>
          <w:szCs w:val="30"/>
          <w:rtl/>
          <w:lang w:eastAsia="zh-TW" w:bidi="ar-EG"/>
        </w:rPr>
        <w:tab/>
      </w:r>
      <w:r w:rsidR="00DB0755">
        <w:rPr>
          <w:rFonts w:ascii="Traditional Arabic" w:hAnsi="Traditional Arabic" w:hint="cs"/>
          <w:sz w:val="30"/>
          <w:szCs w:val="30"/>
          <w:rtl/>
          <w:lang w:eastAsia="zh-TW" w:bidi="ar-EG"/>
        </w:rPr>
        <w:t>أثناء إعداد الصيغة النهائية من</w:t>
      </w:r>
      <w:r w:rsidR="00F84A89">
        <w:rPr>
          <w:rFonts w:ascii="Traditional Arabic" w:hAnsi="Traditional Arabic" w:hint="cs"/>
          <w:sz w:val="30"/>
          <w:szCs w:val="30"/>
          <w:rtl/>
          <w:lang w:eastAsia="zh-TW" w:bidi="ar-EG"/>
        </w:rPr>
        <w:t xml:space="preserve"> هذا التقرير، </w:t>
      </w:r>
      <w:r w:rsidR="00CA4282">
        <w:rPr>
          <w:rFonts w:ascii="Traditional Arabic" w:hAnsi="Traditional Arabic" w:hint="cs"/>
          <w:sz w:val="30"/>
          <w:szCs w:val="30"/>
          <w:rtl/>
          <w:lang w:eastAsia="zh-TW" w:bidi="ar-EG"/>
        </w:rPr>
        <w:t>ينظر</w:t>
      </w:r>
      <w:r w:rsidR="00F84A89">
        <w:rPr>
          <w:rFonts w:ascii="Traditional Arabic" w:hAnsi="Traditional Arabic" w:hint="cs"/>
          <w:sz w:val="30"/>
          <w:szCs w:val="30"/>
          <w:rtl/>
          <w:lang w:eastAsia="zh-TW" w:bidi="ar-EG"/>
        </w:rPr>
        <w:t xml:space="preserve"> المنتدى الاقتصادي العالمي، المنعقد في دافوس، سويسرا، في تقريره السنوي بشأن المخاطر العالمية. ومنذ عشر سنوات، كانت معظم المخاطر الرئيسية المحددة اقتصادية. ومع ذلك، حُددت مسألتان رئيسيتان في تقرير المخاطر العالمية لعام 2019 على أنهما من الأخطار العالمية على الأعمال التجارية والمجتمع البشري: الأمن السيبراني والبيئة المتدهورة. وأُدرج تغير المناخ سابقاً، </w:t>
      </w:r>
      <w:r w:rsidR="00CF6A44">
        <w:rPr>
          <w:rFonts w:ascii="Traditional Arabic" w:hAnsi="Traditional Arabic" w:hint="cs"/>
          <w:sz w:val="30"/>
          <w:szCs w:val="30"/>
          <w:rtl/>
          <w:lang w:eastAsia="zh-TW"/>
        </w:rPr>
        <w:t>ويذكره</w:t>
      </w:r>
      <w:r w:rsidR="00CF6A44">
        <w:rPr>
          <w:rFonts w:ascii="Traditional Arabic" w:hAnsi="Traditional Arabic" w:hint="cs"/>
          <w:sz w:val="30"/>
          <w:szCs w:val="30"/>
          <w:rtl/>
          <w:lang w:eastAsia="zh-TW" w:bidi="ar-EG"/>
        </w:rPr>
        <w:t xml:space="preserve"> </w:t>
      </w:r>
      <w:r w:rsidR="00F84A89">
        <w:rPr>
          <w:rFonts w:ascii="Traditional Arabic" w:hAnsi="Traditional Arabic" w:hint="cs"/>
          <w:sz w:val="30"/>
          <w:szCs w:val="30"/>
          <w:rtl/>
          <w:lang w:eastAsia="zh-TW" w:bidi="ar-EG"/>
        </w:rPr>
        <w:t>تقرير عام</w:t>
      </w:r>
      <w:r w:rsidR="00D36111">
        <w:rPr>
          <w:rFonts w:ascii="Traditional Arabic" w:hAnsi="Traditional Arabic" w:hint="cs"/>
          <w:sz w:val="30"/>
          <w:szCs w:val="30"/>
          <w:rtl/>
          <w:lang w:eastAsia="zh-TW" w:bidi="ar-EG"/>
        </w:rPr>
        <w:t xml:space="preserve"> </w:t>
      </w:r>
      <w:r w:rsidR="00F84A89">
        <w:rPr>
          <w:rFonts w:ascii="Traditional Arabic" w:hAnsi="Traditional Arabic" w:hint="cs"/>
          <w:sz w:val="30"/>
          <w:szCs w:val="30"/>
          <w:rtl/>
          <w:lang w:eastAsia="zh-TW" w:bidi="ar-EG"/>
        </w:rPr>
        <w:t xml:space="preserve">2019 بشكل </w:t>
      </w:r>
      <w:r w:rsidR="00CF6A44">
        <w:rPr>
          <w:rFonts w:ascii="Traditional Arabic" w:hAnsi="Traditional Arabic" w:hint="cs"/>
          <w:sz w:val="30"/>
          <w:szCs w:val="30"/>
          <w:rtl/>
          <w:lang w:eastAsia="zh-TW" w:bidi="ar-EG"/>
        </w:rPr>
        <w:t>بارز</w:t>
      </w:r>
      <w:r w:rsidR="00F84A89">
        <w:rPr>
          <w:rFonts w:ascii="Traditional Arabic" w:hAnsi="Traditional Arabic" w:hint="cs"/>
          <w:sz w:val="30"/>
          <w:szCs w:val="30"/>
          <w:rtl/>
          <w:lang w:eastAsia="zh-TW" w:bidi="ar-EG"/>
        </w:rPr>
        <w:t>، إلى جانب فقدان التنوع البيولوجي وانهيار النظام الإيكولوجي، وأزمة المياه العالمية، والكوارث الطبيعية.</w:t>
      </w:r>
      <w:r w:rsidR="00090590">
        <w:rPr>
          <w:rFonts w:ascii="Traditional Arabic" w:hAnsi="Traditional Arabic" w:hint="cs"/>
          <w:sz w:val="30"/>
          <w:szCs w:val="30"/>
          <w:rtl/>
          <w:lang w:eastAsia="zh-TW" w:bidi="ar-EG"/>
        </w:rPr>
        <w:t xml:space="preserve"> </w:t>
      </w:r>
      <w:r w:rsidR="00CF6A44">
        <w:rPr>
          <w:rFonts w:ascii="Traditional Arabic" w:hAnsi="Traditional Arabic" w:hint="cs"/>
          <w:sz w:val="30"/>
          <w:szCs w:val="30"/>
          <w:rtl/>
          <w:lang w:eastAsia="zh-TW" w:bidi="ar-EG"/>
        </w:rPr>
        <w:t xml:space="preserve">ويتركز </w:t>
      </w:r>
      <w:r w:rsidR="00090590">
        <w:rPr>
          <w:rFonts w:ascii="Traditional Arabic" w:hAnsi="Traditional Arabic" w:hint="cs"/>
          <w:sz w:val="30"/>
          <w:szCs w:val="30"/>
          <w:rtl/>
          <w:lang w:eastAsia="zh-TW" w:bidi="ar-EG"/>
        </w:rPr>
        <w:t xml:space="preserve">اهتمام الأعمال التجارية والقادة السياسيين </w:t>
      </w:r>
      <w:r w:rsidR="00CA4282">
        <w:rPr>
          <w:rFonts w:ascii="Traditional Arabic" w:hAnsi="Traditional Arabic" w:hint="cs"/>
          <w:sz w:val="30"/>
          <w:szCs w:val="30"/>
          <w:rtl/>
          <w:lang w:eastAsia="zh-TW" w:bidi="ar-EG"/>
        </w:rPr>
        <w:t>في الوقت الحالي</w:t>
      </w:r>
      <w:r w:rsidR="00090590">
        <w:rPr>
          <w:rFonts w:ascii="Traditional Arabic" w:hAnsi="Traditional Arabic" w:hint="cs"/>
          <w:sz w:val="30"/>
          <w:szCs w:val="30"/>
          <w:rtl/>
          <w:lang w:eastAsia="zh-TW" w:bidi="ar-EG"/>
        </w:rPr>
        <w:t xml:space="preserve"> على هذه القضايا، والأهم من ذلك على الروابط وال</w:t>
      </w:r>
      <w:r w:rsidR="00CA4282">
        <w:rPr>
          <w:rFonts w:ascii="Traditional Arabic" w:hAnsi="Traditional Arabic" w:hint="cs"/>
          <w:sz w:val="30"/>
          <w:szCs w:val="30"/>
          <w:rtl/>
          <w:lang w:eastAsia="zh-TW" w:bidi="ar-EG"/>
        </w:rPr>
        <w:t>تعقيبات فيما بينها، مما يعني أن</w:t>
      </w:r>
      <w:r w:rsidR="00090590">
        <w:rPr>
          <w:rFonts w:ascii="Traditional Arabic" w:hAnsi="Traditional Arabic" w:hint="cs"/>
          <w:sz w:val="30"/>
          <w:szCs w:val="30"/>
          <w:rtl/>
          <w:lang w:eastAsia="zh-TW" w:bidi="ar-EG"/>
        </w:rPr>
        <w:t xml:space="preserve"> هناك حاجة ماسة لمشورة واضحة ولا لبس فيها بشأن حالة التنوع البيولوجي والنظم الإيكولوجية </w:t>
      </w:r>
      <w:r w:rsidR="00CF6A44">
        <w:rPr>
          <w:rFonts w:ascii="Traditional Arabic" w:hAnsi="Traditional Arabic" w:hint="cs"/>
          <w:sz w:val="30"/>
          <w:szCs w:val="30"/>
          <w:rtl/>
          <w:lang w:eastAsia="zh-TW" w:bidi="ar-EG"/>
        </w:rPr>
        <w:t xml:space="preserve">والمحركات </w:t>
      </w:r>
      <w:r w:rsidR="00090590">
        <w:rPr>
          <w:rFonts w:ascii="Traditional Arabic" w:hAnsi="Traditional Arabic" w:hint="cs"/>
          <w:sz w:val="30"/>
          <w:szCs w:val="30"/>
          <w:rtl/>
          <w:lang w:eastAsia="zh-TW" w:bidi="ar-EG"/>
        </w:rPr>
        <w:t xml:space="preserve">الدافعة لتدهورهما، وبنفس القدر من الأهمية بشأن الخيارات والحلول لمواجهة هذه التحديات بطريقة متكاملة لتحقيق التنمية المستدامة. ويؤدي المنبر، وفقاً لولايته، </w:t>
      </w:r>
      <w:r w:rsidR="00CA4282">
        <w:rPr>
          <w:rFonts w:ascii="Traditional Arabic" w:hAnsi="Traditional Arabic" w:hint="cs"/>
          <w:sz w:val="30"/>
          <w:szCs w:val="30"/>
          <w:rtl/>
          <w:lang w:eastAsia="zh-TW" w:bidi="ar-EG"/>
        </w:rPr>
        <w:t>دور</w:t>
      </w:r>
      <w:r w:rsidR="00090590">
        <w:rPr>
          <w:rFonts w:ascii="Traditional Arabic" w:hAnsi="Traditional Arabic" w:hint="cs"/>
          <w:sz w:val="30"/>
          <w:szCs w:val="30"/>
          <w:rtl/>
          <w:lang w:eastAsia="zh-TW" w:bidi="ar-EG"/>
        </w:rPr>
        <w:t xml:space="preserve"> </w:t>
      </w:r>
      <w:r w:rsidR="00CF6A44">
        <w:rPr>
          <w:rFonts w:ascii="Traditional Arabic" w:hAnsi="Traditional Arabic" w:hint="cs"/>
          <w:sz w:val="30"/>
          <w:szCs w:val="30"/>
          <w:rtl/>
          <w:lang w:eastAsia="zh-TW" w:bidi="ar-EG"/>
        </w:rPr>
        <w:t xml:space="preserve">جهة تقديم </w:t>
      </w:r>
      <w:r w:rsidR="00090590">
        <w:rPr>
          <w:rFonts w:ascii="Traditional Arabic" w:hAnsi="Traditional Arabic" w:hint="cs"/>
          <w:sz w:val="30"/>
          <w:szCs w:val="30"/>
          <w:rtl/>
          <w:lang w:eastAsia="zh-TW" w:bidi="ar-EG"/>
        </w:rPr>
        <w:t>هذه المشورة، ويرد استعراضنا في هذا السياق.</w:t>
      </w:r>
    </w:p>
    <w:p w14:paraId="0D29D3EC" w14:textId="552518DB" w:rsidR="001E04C5" w:rsidRDefault="001E04C5" w:rsidP="00A02800">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line="400" w:lineRule="exact"/>
        <w:ind w:left="1132"/>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2-</w:t>
      </w:r>
      <w:r>
        <w:rPr>
          <w:rFonts w:ascii="Traditional Arabic" w:hAnsi="Traditional Arabic" w:hint="cs"/>
          <w:sz w:val="30"/>
          <w:szCs w:val="30"/>
          <w:rtl/>
          <w:lang w:eastAsia="zh-TW" w:bidi="ar-EG"/>
        </w:rPr>
        <w:tab/>
      </w:r>
      <w:r w:rsidR="00CD0EA6">
        <w:rPr>
          <w:rFonts w:ascii="Traditional Arabic" w:hAnsi="Traditional Arabic" w:hint="cs"/>
          <w:sz w:val="30"/>
          <w:szCs w:val="30"/>
          <w:rtl/>
          <w:lang w:eastAsia="zh-TW" w:bidi="ar-EG"/>
        </w:rPr>
        <w:t xml:space="preserve">واعتمد الاجتماع العام للمنبر، في مقرره </w:t>
      </w:r>
      <w:r w:rsidR="00361CC8">
        <w:rPr>
          <w:rFonts w:ascii="Traditional Arabic" w:hAnsi="Traditional Arabic" w:hint="cs"/>
          <w:sz w:val="30"/>
          <w:szCs w:val="30"/>
          <w:rtl/>
          <w:lang w:eastAsia="zh-TW"/>
        </w:rPr>
        <w:t>م.ح.</w:t>
      </w:r>
      <w:r w:rsidR="00CD0EA6">
        <w:rPr>
          <w:rFonts w:ascii="Traditional Arabic" w:hAnsi="Traditional Arabic" w:hint="cs"/>
          <w:sz w:val="30"/>
          <w:szCs w:val="30"/>
          <w:rtl/>
          <w:lang w:eastAsia="zh-TW" w:bidi="ar-EG"/>
        </w:rPr>
        <w:t xml:space="preserve">د-5/2، اختصاصات لعملية استعراض لتغطية برنامج العمل الأول. واعتمد الاجتماع العام، في اجتماعه السادس في </w:t>
      </w:r>
      <w:r w:rsidR="00CF6A44">
        <w:rPr>
          <w:rFonts w:ascii="Traditional Arabic" w:hAnsi="Traditional Arabic" w:hint="cs"/>
          <w:sz w:val="30"/>
          <w:szCs w:val="30"/>
          <w:rtl/>
          <w:lang w:eastAsia="zh-TW" w:bidi="ar-EG"/>
        </w:rPr>
        <w:t>ميديين</w:t>
      </w:r>
      <w:r w:rsidR="00CD0EA6">
        <w:rPr>
          <w:rFonts w:ascii="Traditional Arabic" w:hAnsi="Traditional Arabic" w:hint="cs"/>
          <w:sz w:val="30"/>
          <w:szCs w:val="30"/>
          <w:rtl/>
          <w:lang w:eastAsia="zh-TW" w:bidi="ar-EG"/>
        </w:rPr>
        <w:t xml:space="preserve">، كولومبيا، في آذار/مارس 2018 عشرة أعضاء لفريق استعراض، يتمتعون بصلاحيات واسعة، لتقديم تقرير استعراض بشأن فعالية وظائف المنبر الإدارية والعلمية وتوصيات للمساعدة في صياغة برنامج العمل الثاني للمنبر، على أن ينظر فيه الاجتماع العام في دورته السابعة. </w:t>
      </w:r>
      <w:r w:rsidR="00CF6A44">
        <w:rPr>
          <w:rFonts w:ascii="Traditional Arabic" w:hAnsi="Traditional Arabic" w:hint="cs"/>
          <w:sz w:val="30"/>
          <w:szCs w:val="30"/>
          <w:rtl/>
          <w:lang w:eastAsia="zh-TW" w:bidi="ar-EG"/>
        </w:rPr>
        <w:t>ومن المهم أن</w:t>
      </w:r>
      <w:r w:rsidR="00CD0EA6">
        <w:rPr>
          <w:rFonts w:ascii="Traditional Arabic" w:hAnsi="Traditional Arabic" w:hint="cs"/>
          <w:sz w:val="30"/>
          <w:szCs w:val="30"/>
          <w:rtl/>
          <w:lang w:eastAsia="zh-TW" w:bidi="ar-EG"/>
        </w:rPr>
        <w:t xml:space="preserve"> الاستعراض </w:t>
      </w:r>
      <w:r w:rsidR="00CF6A44">
        <w:rPr>
          <w:rFonts w:ascii="Traditional Arabic" w:hAnsi="Traditional Arabic" w:hint="cs"/>
          <w:sz w:val="30"/>
          <w:szCs w:val="30"/>
          <w:rtl/>
          <w:lang w:eastAsia="zh-TW" w:bidi="ar-EG"/>
        </w:rPr>
        <w:t xml:space="preserve">قيَّم </w:t>
      </w:r>
      <w:r w:rsidR="00CD0EA6">
        <w:rPr>
          <w:rFonts w:ascii="Traditional Arabic" w:hAnsi="Traditional Arabic" w:hint="cs"/>
          <w:sz w:val="30"/>
          <w:szCs w:val="30"/>
          <w:rtl/>
          <w:lang w:eastAsia="zh-TW" w:bidi="ar-EG"/>
        </w:rPr>
        <w:t xml:space="preserve">فعالية المنبر </w:t>
      </w:r>
      <w:r w:rsidR="00A02800">
        <w:rPr>
          <w:rFonts w:ascii="Traditional Arabic" w:hAnsi="Traditional Arabic" w:hint="cs"/>
          <w:sz w:val="30"/>
          <w:szCs w:val="30"/>
          <w:rtl/>
          <w:lang w:eastAsia="zh-TW" w:bidi="ar-EG"/>
        </w:rPr>
        <w:t>كمحفل يربط</w:t>
      </w:r>
      <w:r w:rsidR="00CD0EA6">
        <w:rPr>
          <w:rFonts w:ascii="Traditional Arabic" w:hAnsi="Traditional Arabic" w:hint="cs"/>
          <w:sz w:val="30"/>
          <w:szCs w:val="30"/>
          <w:rtl/>
          <w:lang w:eastAsia="zh-TW" w:bidi="ar-EG"/>
        </w:rPr>
        <w:t xml:space="preserve"> بين العلوم </w:t>
      </w:r>
      <w:r w:rsidR="00A02800">
        <w:rPr>
          <w:rFonts w:ascii="Traditional Arabic" w:hAnsi="Traditional Arabic" w:hint="cs"/>
          <w:sz w:val="30"/>
          <w:szCs w:val="30"/>
          <w:rtl/>
          <w:lang w:eastAsia="zh-TW" w:bidi="ar-EG"/>
        </w:rPr>
        <w:t>والسياسات</w:t>
      </w:r>
      <w:r w:rsidR="00CD0EA6">
        <w:rPr>
          <w:rFonts w:ascii="Traditional Arabic" w:hAnsi="Traditional Arabic" w:hint="cs"/>
          <w:sz w:val="30"/>
          <w:szCs w:val="30"/>
          <w:rtl/>
          <w:lang w:eastAsia="zh-TW" w:bidi="ar-EG"/>
        </w:rPr>
        <w:t xml:space="preserve"> و</w:t>
      </w:r>
      <w:r w:rsidR="006B7B97">
        <w:rPr>
          <w:rFonts w:ascii="Traditional Arabic" w:hAnsi="Traditional Arabic" w:hint="cs"/>
          <w:sz w:val="30"/>
          <w:szCs w:val="30"/>
          <w:rtl/>
          <w:lang w:eastAsia="zh-TW" w:bidi="ar-EG"/>
        </w:rPr>
        <w:t>مركزه فيما يتعلق بالتأثير على المدى البعيد.</w:t>
      </w:r>
    </w:p>
    <w:p w14:paraId="0285E0D0" w14:textId="025FE146" w:rsidR="001E04C5" w:rsidRPr="00D36111" w:rsidRDefault="001E04C5" w:rsidP="00262D25">
      <w:pPr>
        <w:pStyle w:val="Normalnumber"/>
        <w:keepNext/>
        <w:numPr>
          <w:ilvl w:val="0"/>
          <w:numId w:val="0"/>
        </w:numPr>
        <w:tabs>
          <w:tab w:val="clear" w:pos="1814"/>
          <w:tab w:val="clear" w:pos="2381"/>
          <w:tab w:val="clear" w:pos="2948"/>
          <w:tab w:val="clear" w:pos="3515"/>
          <w:tab w:val="left" w:pos="1699"/>
          <w:tab w:val="left" w:pos="4082"/>
        </w:tabs>
        <w:bidi/>
        <w:spacing w:line="400" w:lineRule="exact"/>
        <w:ind w:left="1134" w:hanging="710"/>
        <w:jc w:val="both"/>
        <w:textDirection w:val="tbRlV"/>
        <w:rPr>
          <w:rFonts w:ascii="Traditional Arabic" w:hAnsi="Traditional Arabic"/>
          <w:b/>
          <w:bCs/>
          <w:sz w:val="30"/>
          <w:szCs w:val="30"/>
          <w:rtl/>
          <w:lang w:val="en-GB" w:eastAsia="zh-TW" w:bidi="ar-EG"/>
        </w:rPr>
      </w:pPr>
      <w:r w:rsidRPr="00D36111">
        <w:rPr>
          <w:rFonts w:ascii="Traditional Arabic" w:hAnsi="Traditional Arabic" w:hint="cs"/>
          <w:b/>
          <w:bCs/>
          <w:sz w:val="30"/>
          <w:szCs w:val="30"/>
          <w:rtl/>
          <w:lang w:eastAsia="zh-TW" w:bidi="ar-EG"/>
        </w:rPr>
        <w:t>باء-</w:t>
      </w:r>
      <w:r w:rsidRPr="00D36111">
        <w:rPr>
          <w:rFonts w:ascii="Traditional Arabic" w:hAnsi="Traditional Arabic" w:hint="cs"/>
          <w:b/>
          <w:bCs/>
          <w:sz w:val="30"/>
          <w:szCs w:val="30"/>
          <w:rtl/>
          <w:lang w:eastAsia="zh-TW" w:bidi="ar-EG"/>
        </w:rPr>
        <w:tab/>
        <w:t>النتائج العامة</w:t>
      </w:r>
    </w:p>
    <w:p w14:paraId="077F1758" w14:textId="57601967" w:rsidR="001E04C5" w:rsidRDefault="001E04C5" w:rsidP="00CA4282">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line="400" w:lineRule="exact"/>
        <w:ind w:left="1132"/>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rPr>
        <w:t>3</w:t>
      </w:r>
      <w:r>
        <w:rPr>
          <w:rFonts w:ascii="Traditional Arabic" w:hAnsi="Traditional Arabic" w:hint="cs"/>
          <w:sz w:val="30"/>
          <w:szCs w:val="30"/>
          <w:rtl/>
          <w:lang w:eastAsia="zh-TW" w:bidi="ar-EG"/>
        </w:rPr>
        <w:t>-</w:t>
      </w:r>
      <w:r>
        <w:rPr>
          <w:rFonts w:ascii="Traditional Arabic" w:hAnsi="Traditional Arabic" w:hint="cs"/>
          <w:sz w:val="30"/>
          <w:szCs w:val="30"/>
          <w:rtl/>
          <w:lang w:eastAsia="zh-TW" w:bidi="ar-EG"/>
        </w:rPr>
        <w:tab/>
      </w:r>
      <w:r w:rsidR="002A7DB6">
        <w:rPr>
          <w:rFonts w:ascii="Traditional Arabic" w:hAnsi="Traditional Arabic" w:hint="cs"/>
          <w:sz w:val="30"/>
          <w:szCs w:val="30"/>
          <w:rtl/>
          <w:lang w:eastAsia="zh-TW" w:bidi="ar-EG"/>
        </w:rPr>
        <w:t xml:space="preserve">بالرغم من أنه يمكن </w:t>
      </w:r>
      <w:r w:rsidR="00197ECF">
        <w:rPr>
          <w:rFonts w:ascii="Traditional Arabic" w:hAnsi="Traditional Arabic" w:hint="cs"/>
          <w:sz w:val="30"/>
          <w:szCs w:val="30"/>
          <w:rtl/>
          <w:lang w:eastAsia="zh-TW" w:bidi="ar-EG"/>
        </w:rPr>
        <w:t xml:space="preserve">تتبع تاريخ </w:t>
      </w:r>
      <w:r w:rsidR="002A7DB6">
        <w:rPr>
          <w:rFonts w:ascii="Traditional Arabic" w:hAnsi="Traditional Arabic" w:hint="cs"/>
          <w:sz w:val="30"/>
          <w:szCs w:val="30"/>
          <w:rtl/>
          <w:lang w:eastAsia="zh-TW" w:bidi="ar-EG"/>
        </w:rPr>
        <w:t xml:space="preserve">المنبر </w:t>
      </w:r>
      <w:r w:rsidR="00197ECF">
        <w:rPr>
          <w:rFonts w:ascii="Traditional Arabic" w:hAnsi="Traditional Arabic" w:hint="cs"/>
          <w:sz w:val="30"/>
          <w:szCs w:val="30"/>
          <w:rtl/>
          <w:lang w:eastAsia="zh-TW" w:bidi="ar-EG"/>
        </w:rPr>
        <w:t xml:space="preserve">السابق </w:t>
      </w:r>
      <w:r w:rsidR="002A7DB6">
        <w:rPr>
          <w:rFonts w:ascii="Traditional Arabic" w:hAnsi="Traditional Arabic" w:hint="cs"/>
          <w:sz w:val="30"/>
          <w:szCs w:val="30"/>
          <w:rtl/>
          <w:lang w:eastAsia="zh-TW" w:bidi="ar-EG"/>
        </w:rPr>
        <w:t xml:space="preserve">إلى اجتماع مجموعة الدول الثماني </w:t>
      </w:r>
      <w:r w:rsidR="00197ECF">
        <w:rPr>
          <w:rFonts w:ascii="Traditional Arabic" w:hAnsi="Traditional Arabic" w:hint="cs"/>
          <w:sz w:val="30"/>
          <w:szCs w:val="30"/>
          <w:rtl/>
          <w:lang w:eastAsia="zh-TW" w:bidi="ar-EG"/>
        </w:rPr>
        <w:t xml:space="preserve">الذي عُقد </w:t>
      </w:r>
      <w:r w:rsidR="002A7DB6">
        <w:rPr>
          <w:rFonts w:ascii="Traditional Arabic" w:hAnsi="Traditional Arabic" w:hint="cs"/>
          <w:sz w:val="30"/>
          <w:szCs w:val="30"/>
          <w:rtl/>
          <w:lang w:eastAsia="zh-TW" w:bidi="ar-EG"/>
        </w:rPr>
        <w:t>في إيفيان، فرنسا في عام</w:t>
      </w:r>
      <w:r w:rsidR="00D36111">
        <w:rPr>
          <w:rFonts w:ascii="Traditional Arabic" w:hAnsi="Traditional Arabic" w:hint="cs"/>
          <w:sz w:val="30"/>
          <w:szCs w:val="30"/>
          <w:rtl/>
          <w:lang w:eastAsia="zh-TW" w:bidi="ar-EG"/>
        </w:rPr>
        <w:t xml:space="preserve"> </w:t>
      </w:r>
      <w:r w:rsidR="002A7DB6">
        <w:rPr>
          <w:rFonts w:ascii="Traditional Arabic" w:hAnsi="Traditional Arabic" w:hint="cs"/>
          <w:sz w:val="30"/>
          <w:szCs w:val="30"/>
          <w:rtl/>
          <w:lang w:eastAsia="zh-TW" w:bidi="ar-EG"/>
        </w:rPr>
        <w:t xml:space="preserve">2003، فقد حقق المنبر، في السنوات السبع التي سبقت تأسيسه الرسمي وبعد خمس سنوات من العمل النشط، إنجازات كبيرة لاسمه في </w:t>
      </w:r>
      <w:r w:rsidR="00197ECF">
        <w:rPr>
          <w:rFonts w:ascii="Traditional Arabic" w:hAnsi="Traditional Arabic" w:hint="cs"/>
          <w:sz w:val="30"/>
          <w:szCs w:val="30"/>
          <w:rtl/>
          <w:lang w:eastAsia="zh-TW" w:bidi="ar-EG"/>
        </w:rPr>
        <w:t>النهوض ب</w:t>
      </w:r>
      <w:r w:rsidR="002A7DB6">
        <w:rPr>
          <w:rFonts w:ascii="Traditional Arabic" w:hAnsi="Traditional Arabic" w:hint="cs"/>
          <w:sz w:val="30"/>
          <w:szCs w:val="30"/>
          <w:rtl/>
          <w:lang w:eastAsia="zh-TW" w:bidi="ar-EG"/>
        </w:rPr>
        <w:t xml:space="preserve">المعارف في مجال التنوع البيولوجي وخدمات النظم الإيكولوجية، على الرغم من </w:t>
      </w:r>
      <w:r w:rsidR="00CA4282">
        <w:rPr>
          <w:rFonts w:ascii="Traditional Arabic" w:hAnsi="Traditional Arabic" w:hint="cs"/>
          <w:sz w:val="30"/>
          <w:szCs w:val="30"/>
          <w:rtl/>
          <w:lang w:eastAsia="zh-TW" w:bidi="ar-EG"/>
        </w:rPr>
        <w:t xml:space="preserve">ميزانية </w:t>
      </w:r>
      <w:r w:rsidR="00197ECF">
        <w:rPr>
          <w:rFonts w:ascii="Traditional Arabic" w:hAnsi="Traditional Arabic" w:hint="cs"/>
          <w:sz w:val="30"/>
          <w:szCs w:val="30"/>
          <w:rtl/>
          <w:lang w:eastAsia="zh-TW" w:bidi="ar-EG"/>
        </w:rPr>
        <w:t>لا تحصل على</w:t>
      </w:r>
      <w:r w:rsidR="00CA4282">
        <w:rPr>
          <w:rFonts w:ascii="Traditional Arabic" w:hAnsi="Traditional Arabic" w:hint="cs"/>
          <w:sz w:val="30"/>
          <w:szCs w:val="30"/>
          <w:rtl/>
          <w:lang w:eastAsia="zh-TW" w:bidi="ar-EG"/>
        </w:rPr>
        <w:t xml:space="preserve"> التمويل الكافي</w:t>
      </w:r>
      <w:r w:rsidR="002A7DB6">
        <w:rPr>
          <w:rFonts w:ascii="Traditional Arabic" w:hAnsi="Traditional Arabic" w:hint="cs"/>
          <w:sz w:val="30"/>
          <w:szCs w:val="30"/>
          <w:rtl/>
          <w:lang w:eastAsia="zh-TW" w:bidi="ar-EG"/>
        </w:rPr>
        <w:t xml:space="preserve"> لدعم برنامج عمله الطموح والملزم بشكل كبير.</w:t>
      </w:r>
    </w:p>
    <w:p w14:paraId="08EC1489" w14:textId="224DFA98" w:rsidR="001E04C5" w:rsidRDefault="001E04C5" w:rsidP="00CA4282">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line="400" w:lineRule="exact"/>
        <w:ind w:left="1132"/>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4-</w:t>
      </w:r>
      <w:r>
        <w:rPr>
          <w:rFonts w:ascii="Traditional Arabic" w:hAnsi="Traditional Arabic" w:hint="cs"/>
          <w:sz w:val="30"/>
          <w:szCs w:val="30"/>
          <w:rtl/>
          <w:lang w:eastAsia="zh-TW" w:bidi="ar-EG"/>
        </w:rPr>
        <w:tab/>
      </w:r>
      <w:r w:rsidR="00197ECF">
        <w:rPr>
          <w:rFonts w:ascii="Traditional Arabic" w:hAnsi="Traditional Arabic" w:hint="cs"/>
          <w:sz w:val="30"/>
          <w:szCs w:val="30"/>
          <w:rtl/>
          <w:lang w:eastAsia="zh-TW" w:bidi="ar-EG"/>
        </w:rPr>
        <w:t xml:space="preserve">وأنجز </w:t>
      </w:r>
      <w:r w:rsidR="00D75C4C">
        <w:rPr>
          <w:rFonts w:ascii="Traditional Arabic" w:hAnsi="Traditional Arabic" w:hint="cs"/>
          <w:sz w:val="30"/>
          <w:szCs w:val="30"/>
          <w:rtl/>
          <w:lang w:eastAsia="zh-TW" w:bidi="ar-EG"/>
        </w:rPr>
        <w:t xml:space="preserve">المنبر سبعة تقارير تقييم بين عامي 2014 و2018، </w:t>
      </w:r>
      <w:r w:rsidR="0043062D">
        <w:rPr>
          <w:rFonts w:ascii="Traditional Arabic" w:hAnsi="Traditional Arabic" w:hint="cs"/>
          <w:sz w:val="30"/>
          <w:szCs w:val="30"/>
          <w:rtl/>
          <w:lang w:eastAsia="zh-TW" w:bidi="ar-EG"/>
        </w:rPr>
        <w:t xml:space="preserve">ويعد </w:t>
      </w:r>
      <w:r w:rsidR="00D75C4C">
        <w:rPr>
          <w:rFonts w:ascii="Traditional Arabic" w:hAnsi="Traditional Arabic" w:hint="cs"/>
          <w:sz w:val="30"/>
          <w:szCs w:val="30"/>
          <w:rtl/>
          <w:lang w:eastAsia="zh-TW" w:bidi="ar-EG"/>
        </w:rPr>
        <w:t>تقييم</w:t>
      </w:r>
      <w:r w:rsidR="0043062D">
        <w:rPr>
          <w:rFonts w:ascii="Traditional Arabic" w:hAnsi="Traditional Arabic" w:hint="cs"/>
          <w:sz w:val="30"/>
          <w:szCs w:val="30"/>
          <w:rtl/>
          <w:lang w:eastAsia="zh-TW" w:bidi="ar-EG"/>
        </w:rPr>
        <w:t>اً</w:t>
      </w:r>
      <w:r w:rsidR="00D75C4C">
        <w:rPr>
          <w:rFonts w:ascii="Traditional Arabic" w:hAnsi="Traditional Arabic" w:hint="cs"/>
          <w:sz w:val="30"/>
          <w:szCs w:val="30"/>
          <w:rtl/>
          <w:lang w:eastAsia="zh-TW" w:bidi="ar-EG"/>
        </w:rPr>
        <w:t xml:space="preserve"> عالمي</w:t>
      </w:r>
      <w:r w:rsidR="0043062D">
        <w:rPr>
          <w:rFonts w:ascii="Traditional Arabic" w:hAnsi="Traditional Arabic" w:hint="cs"/>
          <w:sz w:val="30"/>
          <w:szCs w:val="30"/>
          <w:rtl/>
          <w:lang w:eastAsia="zh-TW" w:bidi="ar-EG"/>
        </w:rPr>
        <w:t>اً</w:t>
      </w:r>
      <w:r w:rsidR="00D75C4C">
        <w:rPr>
          <w:rFonts w:ascii="Traditional Arabic" w:hAnsi="Traditional Arabic" w:hint="cs"/>
          <w:sz w:val="30"/>
          <w:szCs w:val="30"/>
          <w:rtl/>
          <w:lang w:eastAsia="zh-TW" w:bidi="ar-EG"/>
        </w:rPr>
        <w:t xml:space="preserve"> للتنوع البيولوجي وخدمات النظم الإيكولوجية، من المقرر أن ينظر فيه الاجتماع العام في عام 2019. وأسس هيكلاً إدارياً كمنبر حكومي دولي، ونظاماً داخلياً، وأمانة </w:t>
      </w:r>
      <w:r w:rsidR="0043062D">
        <w:rPr>
          <w:rFonts w:ascii="Traditional Arabic" w:hAnsi="Traditional Arabic" w:hint="cs"/>
          <w:sz w:val="30"/>
          <w:szCs w:val="30"/>
          <w:rtl/>
          <w:lang w:eastAsia="zh-TW" w:bidi="ar-EG"/>
        </w:rPr>
        <w:t>تسير الأعمال</w:t>
      </w:r>
      <w:r w:rsidR="00D75C4C">
        <w:rPr>
          <w:rFonts w:ascii="Traditional Arabic" w:hAnsi="Traditional Arabic" w:hint="cs"/>
          <w:sz w:val="30"/>
          <w:szCs w:val="30"/>
          <w:rtl/>
          <w:lang w:eastAsia="zh-TW" w:bidi="ar-EG"/>
        </w:rPr>
        <w:t>، و</w:t>
      </w:r>
      <w:r w:rsidR="0043062D">
        <w:rPr>
          <w:rFonts w:ascii="Traditional Arabic" w:hAnsi="Traditional Arabic" w:hint="cs"/>
          <w:sz w:val="30"/>
          <w:szCs w:val="30"/>
          <w:rtl/>
          <w:lang w:eastAsia="zh-TW" w:bidi="ar-EG"/>
        </w:rPr>
        <w:t xml:space="preserve">يضم </w:t>
      </w:r>
      <w:r w:rsidR="00D75C4C">
        <w:rPr>
          <w:rFonts w:ascii="Traditional Arabic" w:hAnsi="Traditional Arabic" w:hint="cs"/>
          <w:sz w:val="30"/>
          <w:szCs w:val="30"/>
          <w:rtl/>
          <w:lang w:eastAsia="zh-TW" w:bidi="ar-EG"/>
        </w:rPr>
        <w:t xml:space="preserve">أعضاء من 131 بلداً وشبكة </w:t>
      </w:r>
      <w:r w:rsidR="0043062D">
        <w:rPr>
          <w:rFonts w:ascii="Traditional Arabic" w:hAnsi="Traditional Arabic" w:hint="cs"/>
          <w:sz w:val="30"/>
          <w:szCs w:val="30"/>
          <w:rtl/>
          <w:lang w:eastAsia="zh-TW" w:bidi="ar-EG"/>
        </w:rPr>
        <w:t xml:space="preserve">من مراكز التنسيق </w:t>
      </w:r>
      <w:r w:rsidR="00D75C4C">
        <w:rPr>
          <w:rFonts w:ascii="Traditional Arabic" w:hAnsi="Traditional Arabic" w:hint="cs"/>
          <w:sz w:val="30"/>
          <w:szCs w:val="30"/>
          <w:rtl/>
          <w:lang w:eastAsia="zh-TW" w:bidi="ar-EG"/>
        </w:rPr>
        <w:t xml:space="preserve">الوطنية، وشراكات ودوائر خبراء. وتشكل هذه </w:t>
      </w:r>
      <w:r w:rsidR="0043062D">
        <w:rPr>
          <w:rFonts w:ascii="Traditional Arabic" w:hAnsi="Traditional Arabic" w:hint="cs"/>
          <w:sz w:val="30"/>
          <w:szCs w:val="30"/>
          <w:rtl/>
          <w:lang w:eastAsia="zh-TW" w:bidi="ar-EG"/>
        </w:rPr>
        <w:t xml:space="preserve">العناصر </w:t>
      </w:r>
      <w:r w:rsidR="00D75C4C">
        <w:rPr>
          <w:rFonts w:ascii="Traditional Arabic" w:hAnsi="Traditional Arabic" w:hint="cs"/>
          <w:sz w:val="30"/>
          <w:szCs w:val="30"/>
          <w:rtl/>
          <w:lang w:eastAsia="zh-TW" w:bidi="ar-EG"/>
        </w:rPr>
        <w:t xml:space="preserve">الأسس الصلبة لنمو المنبر. ومع ذلك، كما هو الحال مع أي </w:t>
      </w:r>
      <w:r w:rsidR="00CA4282">
        <w:rPr>
          <w:rFonts w:ascii="Traditional Arabic" w:hAnsi="Traditional Arabic" w:hint="cs"/>
          <w:sz w:val="30"/>
          <w:szCs w:val="30"/>
          <w:rtl/>
          <w:lang w:eastAsia="zh-TW" w:bidi="ar-EG"/>
        </w:rPr>
        <w:t>منظمة مماثلة، هناك دائماً مجال</w:t>
      </w:r>
      <w:r w:rsidR="00D75C4C">
        <w:rPr>
          <w:rFonts w:ascii="Traditional Arabic" w:hAnsi="Traditional Arabic" w:hint="cs"/>
          <w:sz w:val="30"/>
          <w:szCs w:val="30"/>
          <w:rtl/>
          <w:lang w:eastAsia="zh-TW" w:bidi="ar-EG"/>
        </w:rPr>
        <w:t xml:space="preserve"> للتحسين. </w:t>
      </w:r>
      <w:r w:rsidR="0043062D">
        <w:rPr>
          <w:rFonts w:ascii="Traditional Arabic" w:hAnsi="Traditional Arabic" w:hint="cs"/>
          <w:sz w:val="30"/>
          <w:szCs w:val="30"/>
          <w:rtl/>
          <w:lang w:eastAsia="zh-TW" w:bidi="ar-EG"/>
        </w:rPr>
        <w:t>و</w:t>
      </w:r>
      <w:r w:rsidR="00D75C4C">
        <w:rPr>
          <w:rFonts w:ascii="Traditional Arabic" w:hAnsi="Traditional Arabic" w:hint="cs"/>
          <w:sz w:val="30"/>
          <w:szCs w:val="30"/>
          <w:rtl/>
          <w:lang w:eastAsia="zh-TW" w:bidi="ar-EG"/>
        </w:rPr>
        <w:t>أكدت على ذلك نتائج الاستعراض، التي تسلط الضوء على عدة مواطن ضعف بين الشروط المسبقة والافتراضات التي يقوم عليها المنطق الذي صُمم ونُفذ المنبر على أساسه. ولذا، حدد الاستعراض مجموعة من مجالات التحسين المحتملة لكي ينظر فيها الاجتماع العام.</w:t>
      </w:r>
    </w:p>
    <w:p w14:paraId="627227BD" w14:textId="3F7AB6C7" w:rsidR="001E04C5" w:rsidRPr="00D36111" w:rsidRDefault="001E04C5" w:rsidP="00262D25">
      <w:pPr>
        <w:pStyle w:val="Normalnumber"/>
        <w:keepNext/>
        <w:numPr>
          <w:ilvl w:val="0"/>
          <w:numId w:val="0"/>
        </w:numPr>
        <w:tabs>
          <w:tab w:val="clear" w:pos="1814"/>
          <w:tab w:val="clear" w:pos="2381"/>
          <w:tab w:val="clear" w:pos="2948"/>
          <w:tab w:val="clear" w:pos="3515"/>
          <w:tab w:val="left" w:pos="1699"/>
          <w:tab w:val="left" w:pos="4082"/>
        </w:tabs>
        <w:bidi/>
        <w:spacing w:line="400" w:lineRule="exact"/>
        <w:ind w:left="1134" w:hanging="710"/>
        <w:jc w:val="both"/>
        <w:textDirection w:val="tbRlV"/>
        <w:rPr>
          <w:rFonts w:ascii="Traditional Arabic" w:hAnsi="Traditional Arabic"/>
          <w:b/>
          <w:bCs/>
          <w:sz w:val="30"/>
          <w:szCs w:val="30"/>
          <w:rtl/>
          <w:lang w:val="en-GB" w:eastAsia="zh-TW" w:bidi="ar-EG"/>
        </w:rPr>
      </w:pPr>
      <w:r w:rsidRPr="00D36111">
        <w:rPr>
          <w:rFonts w:ascii="Traditional Arabic" w:hAnsi="Traditional Arabic" w:hint="cs"/>
          <w:b/>
          <w:bCs/>
          <w:sz w:val="30"/>
          <w:szCs w:val="30"/>
          <w:rtl/>
          <w:lang w:eastAsia="zh-TW" w:bidi="ar-EG"/>
        </w:rPr>
        <w:t>جيم-</w:t>
      </w:r>
      <w:r w:rsidRPr="00D36111">
        <w:rPr>
          <w:rFonts w:ascii="Traditional Arabic" w:hAnsi="Traditional Arabic" w:hint="cs"/>
          <w:b/>
          <w:bCs/>
          <w:sz w:val="30"/>
          <w:szCs w:val="30"/>
          <w:rtl/>
          <w:lang w:eastAsia="zh-TW" w:bidi="ar-EG"/>
        </w:rPr>
        <w:tab/>
        <w:t>منهجية الاستعراض</w:t>
      </w:r>
    </w:p>
    <w:p w14:paraId="06D6AB03" w14:textId="2D434ED3" w:rsidR="00ED4614" w:rsidRDefault="001E04C5" w:rsidP="00D41477">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line="400" w:lineRule="exact"/>
        <w:ind w:left="1132"/>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5-</w:t>
      </w:r>
      <w:r>
        <w:rPr>
          <w:rFonts w:ascii="Traditional Arabic" w:hAnsi="Traditional Arabic" w:hint="cs"/>
          <w:sz w:val="30"/>
          <w:szCs w:val="30"/>
          <w:rtl/>
          <w:lang w:eastAsia="zh-TW" w:bidi="ar-EG"/>
        </w:rPr>
        <w:tab/>
      </w:r>
      <w:r w:rsidR="00ED4614">
        <w:rPr>
          <w:rFonts w:ascii="Traditional Arabic" w:hAnsi="Traditional Arabic" w:hint="cs"/>
          <w:sz w:val="30"/>
          <w:szCs w:val="30"/>
          <w:rtl/>
          <w:lang w:eastAsia="zh-TW" w:bidi="ar-EG"/>
        </w:rPr>
        <w:t xml:space="preserve">استخدم فريق الاستعراض نهجاً يجمع بين التأملات بشأن استعراض داخلي سابق أُجري في عام 2017، ودراسة استقصائية تفصيلية على الإنترنت، ومقابلات شخصية متعمقة مع مجموعة واسعة من أصحاب المصلحة </w:t>
      </w:r>
      <w:r w:rsidR="0043062D">
        <w:rPr>
          <w:rFonts w:ascii="Traditional Arabic" w:hAnsi="Traditional Arabic" w:hint="cs"/>
          <w:sz w:val="30"/>
          <w:szCs w:val="30"/>
          <w:rtl/>
          <w:lang w:eastAsia="zh-TW" w:bidi="ar-EG"/>
        </w:rPr>
        <w:t xml:space="preserve">وجهات التنسيق </w:t>
      </w:r>
      <w:r w:rsidR="00ED4614">
        <w:rPr>
          <w:rFonts w:ascii="Traditional Arabic" w:hAnsi="Traditional Arabic" w:hint="cs"/>
          <w:sz w:val="30"/>
          <w:szCs w:val="30"/>
          <w:rtl/>
          <w:lang w:eastAsia="zh-TW" w:bidi="ar-EG"/>
        </w:rPr>
        <w:t xml:space="preserve">الوطنية. وكلّف فريق الاستعراض أيضاً بإجراء دراستين عن وسائط الإعلام والمنشورات وعقد عدة اجتماعات لمجموعات التركيز بشأن قضايا بعينها. </w:t>
      </w:r>
      <w:r w:rsidR="0043062D">
        <w:rPr>
          <w:rFonts w:ascii="Traditional Arabic" w:hAnsi="Traditional Arabic" w:hint="cs"/>
          <w:sz w:val="30"/>
          <w:szCs w:val="30"/>
          <w:rtl/>
          <w:lang w:eastAsia="zh-TW" w:bidi="ar-EG"/>
        </w:rPr>
        <w:t>و</w:t>
      </w:r>
      <w:r w:rsidR="00ED4614">
        <w:rPr>
          <w:rFonts w:ascii="Traditional Arabic" w:hAnsi="Traditional Arabic" w:hint="cs"/>
          <w:sz w:val="30"/>
          <w:szCs w:val="30"/>
          <w:rtl/>
          <w:lang w:eastAsia="zh-TW" w:bidi="ar-EG"/>
        </w:rPr>
        <w:t xml:space="preserve">أتاح </w:t>
      </w:r>
      <w:r w:rsidR="00D41477">
        <w:rPr>
          <w:rFonts w:ascii="Traditional Arabic" w:hAnsi="Traditional Arabic" w:hint="cs"/>
          <w:sz w:val="30"/>
          <w:szCs w:val="30"/>
          <w:rtl/>
          <w:lang w:eastAsia="zh-TW" w:bidi="ar-EG"/>
        </w:rPr>
        <w:t xml:space="preserve">هذا </w:t>
      </w:r>
      <w:r w:rsidR="0043062D">
        <w:rPr>
          <w:rFonts w:ascii="Traditional Arabic" w:hAnsi="Traditional Arabic" w:hint="cs"/>
          <w:sz w:val="30"/>
          <w:szCs w:val="30"/>
          <w:rtl/>
          <w:lang w:eastAsia="zh-TW" w:bidi="ar-EG"/>
        </w:rPr>
        <w:t>مجالاً</w:t>
      </w:r>
      <w:r w:rsidR="00D41477">
        <w:rPr>
          <w:rFonts w:ascii="Traditional Arabic" w:hAnsi="Traditional Arabic" w:hint="cs"/>
          <w:sz w:val="30"/>
          <w:szCs w:val="30"/>
          <w:rtl/>
          <w:lang w:eastAsia="zh-TW" w:bidi="ar-EG"/>
        </w:rPr>
        <w:t xml:space="preserve"> </w:t>
      </w:r>
      <w:r w:rsidR="0043062D">
        <w:rPr>
          <w:rFonts w:ascii="Traditional Arabic" w:hAnsi="Traditional Arabic" w:hint="cs"/>
          <w:sz w:val="30"/>
          <w:szCs w:val="30"/>
          <w:rtl/>
          <w:lang w:eastAsia="zh-TW" w:bidi="ar-EG"/>
        </w:rPr>
        <w:t xml:space="preserve">للحساب المثلثي </w:t>
      </w:r>
      <w:r w:rsidR="00361CC8">
        <w:rPr>
          <w:rFonts w:ascii="Traditional Arabic" w:hAnsi="Traditional Arabic" w:hint="cs"/>
          <w:sz w:val="30"/>
          <w:szCs w:val="30"/>
          <w:rtl/>
          <w:lang w:eastAsia="zh-TW" w:bidi="ar-EG"/>
        </w:rPr>
        <w:t>-</w:t>
      </w:r>
      <w:r w:rsidR="00ED4614">
        <w:rPr>
          <w:rFonts w:ascii="Traditional Arabic" w:hAnsi="Traditional Arabic" w:hint="cs"/>
          <w:sz w:val="30"/>
          <w:szCs w:val="30"/>
          <w:rtl/>
          <w:lang w:eastAsia="zh-TW" w:bidi="ar-EG"/>
        </w:rPr>
        <w:t xml:space="preserve"> التدقيق المشترك بين المصادر والأساليب </w:t>
      </w:r>
      <w:r w:rsidR="00361CC8">
        <w:rPr>
          <w:rFonts w:ascii="Traditional Arabic" w:hAnsi="Traditional Arabic" w:hint="cs"/>
          <w:sz w:val="30"/>
          <w:szCs w:val="30"/>
          <w:rtl/>
          <w:lang w:eastAsia="zh-TW" w:bidi="ar-EG"/>
        </w:rPr>
        <w:t>-</w:t>
      </w:r>
      <w:r w:rsidR="00ED4614">
        <w:rPr>
          <w:rFonts w:ascii="Traditional Arabic" w:hAnsi="Traditional Arabic" w:hint="cs"/>
          <w:sz w:val="30"/>
          <w:szCs w:val="30"/>
          <w:rtl/>
          <w:lang w:eastAsia="zh-TW" w:bidi="ar-EG"/>
        </w:rPr>
        <w:t xml:space="preserve"> للمساعدة على ضمان مصداقية النتائج وصحتها. وأتاح أيضاً فرصة للتوضيح بأثر رجعي و</w:t>
      </w:r>
      <w:r w:rsidR="0043062D">
        <w:rPr>
          <w:rFonts w:ascii="Traditional Arabic" w:hAnsi="Traditional Arabic" w:hint="cs"/>
          <w:sz w:val="30"/>
          <w:szCs w:val="30"/>
          <w:rtl/>
          <w:lang w:eastAsia="zh-TW" w:bidi="ar-EG"/>
        </w:rPr>
        <w:t>ل</w:t>
      </w:r>
      <w:r w:rsidR="00ED4614">
        <w:rPr>
          <w:rFonts w:ascii="Traditional Arabic" w:hAnsi="Traditional Arabic" w:hint="cs"/>
          <w:sz w:val="30"/>
          <w:szCs w:val="30"/>
          <w:rtl/>
          <w:lang w:eastAsia="zh-TW" w:bidi="ar-EG"/>
        </w:rPr>
        <w:t xml:space="preserve">اختبار جوانب منطق التغيير أو </w:t>
      </w:r>
      <w:r w:rsidR="003B2334">
        <w:rPr>
          <w:rFonts w:ascii="Traditional Arabic" w:hAnsi="Traditional Arabic" w:hint="cs"/>
          <w:sz w:val="30"/>
          <w:szCs w:val="30"/>
          <w:rtl/>
          <w:lang w:eastAsia="zh-TW" w:bidi="ar-EG"/>
        </w:rPr>
        <w:t>’’</w:t>
      </w:r>
      <w:r w:rsidR="00ED4614">
        <w:rPr>
          <w:rFonts w:ascii="Traditional Arabic" w:hAnsi="Traditional Arabic" w:hint="cs"/>
          <w:sz w:val="30"/>
          <w:szCs w:val="30"/>
          <w:rtl/>
          <w:lang w:eastAsia="zh-TW" w:bidi="ar-EG"/>
        </w:rPr>
        <w:t>نظرية التغيير</w:t>
      </w:r>
      <w:r w:rsidR="003B2334">
        <w:rPr>
          <w:rFonts w:ascii="Traditional Arabic" w:hAnsi="Traditional Arabic" w:hint="cs"/>
          <w:sz w:val="30"/>
          <w:szCs w:val="30"/>
          <w:rtl/>
          <w:lang w:eastAsia="zh-TW" w:bidi="ar-EG"/>
        </w:rPr>
        <w:t>‘‘</w:t>
      </w:r>
      <w:r w:rsidR="00ED4614">
        <w:rPr>
          <w:rFonts w:ascii="Traditional Arabic" w:hAnsi="Traditional Arabic" w:hint="cs"/>
          <w:sz w:val="30"/>
          <w:szCs w:val="30"/>
          <w:rtl/>
          <w:lang w:eastAsia="zh-TW" w:bidi="ar-EG"/>
        </w:rPr>
        <w:t xml:space="preserve"> لدى المنبر</w:t>
      </w:r>
      <w:r w:rsidR="003B2334">
        <w:rPr>
          <w:rFonts w:ascii="Traditional Arabic" w:hAnsi="Traditional Arabic" w:hint="cs"/>
          <w:sz w:val="30"/>
          <w:szCs w:val="30"/>
          <w:rtl/>
          <w:lang w:eastAsia="zh-TW" w:bidi="ar-EG"/>
        </w:rPr>
        <w:t>-</w:t>
      </w:r>
      <w:r w:rsidR="00ED4614">
        <w:rPr>
          <w:rFonts w:ascii="Traditional Arabic" w:hAnsi="Traditional Arabic" w:hint="cs"/>
          <w:sz w:val="30"/>
          <w:szCs w:val="30"/>
          <w:rtl/>
          <w:lang w:eastAsia="zh-TW" w:bidi="ar-EG"/>
        </w:rPr>
        <w:t xml:space="preserve"> أي المنطق الذي استند إليه تصميم وتنفيذ المنبر لتحقيق </w:t>
      </w:r>
      <w:r w:rsidR="00D41477">
        <w:rPr>
          <w:rFonts w:ascii="Traditional Arabic" w:hAnsi="Traditional Arabic" w:hint="cs"/>
          <w:sz w:val="30"/>
          <w:szCs w:val="30"/>
          <w:rtl/>
          <w:lang w:eastAsia="zh-TW" w:bidi="ar-EG"/>
        </w:rPr>
        <w:t>التأثير المنشود</w:t>
      </w:r>
      <w:r w:rsidR="00ED4614">
        <w:rPr>
          <w:rFonts w:ascii="Traditional Arabic" w:hAnsi="Traditional Arabic" w:hint="cs"/>
          <w:sz w:val="30"/>
          <w:szCs w:val="30"/>
          <w:rtl/>
          <w:lang w:eastAsia="zh-TW" w:bidi="ar-EG"/>
        </w:rPr>
        <w:t xml:space="preserve"> على المدى البعيد.</w:t>
      </w:r>
      <w:r w:rsidR="003A438B">
        <w:rPr>
          <w:rFonts w:ascii="Traditional Arabic" w:hAnsi="Traditional Arabic" w:hint="cs"/>
          <w:sz w:val="30"/>
          <w:szCs w:val="30"/>
          <w:rtl/>
          <w:lang w:eastAsia="zh-TW" w:bidi="ar-EG"/>
        </w:rPr>
        <w:t xml:space="preserve"> ونظر فريق الاستعراض في </w:t>
      </w:r>
      <w:r w:rsidR="00B61444">
        <w:rPr>
          <w:rFonts w:ascii="Traditional Arabic" w:hAnsi="Traditional Arabic" w:hint="cs"/>
          <w:sz w:val="30"/>
          <w:szCs w:val="30"/>
          <w:rtl/>
          <w:lang w:eastAsia="zh-TW" w:bidi="ar-EG"/>
        </w:rPr>
        <w:t xml:space="preserve">مدى نجاح تصميم </w:t>
      </w:r>
      <w:r w:rsidR="00D5145D">
        <w:rPr>
          <w:rFonts w:ascii="Traditional Arabic" w:hAnsi="Traditional Arabic" w:hint="cs"/>
          <w:sz w:val="30"/>
          <w:szCs w:val="30"/>
          <w:rtl/>
          <w:lang w:eastAsia="zh-TW" w:bidi="ar-EG"/>
        </w:rPr>
        <w:t>الإطار المفاهيمي ل</w:t>
      </w:r>
      <w:r w:rsidR="003A438B">
        <w:rPr>
          <w:rFonts w:ascii="Traditional Arabic" w:hAnsi="Traditional Arabic" w:hint="cs"/>
          <w:sz w:val="30"/>
          <w:szCs w:val="30"/>
          <w:rtl/>
          <w:lang w:eastAsia="zh-TW" w:bidi="ar-EG"/>
        </w:rPr>
        <w:t xml:space="preserve">لمنبر، </w:t>
      </w:r>
      <w:r w:rsidR="00D5145D">
        <w:rPr>
          <w:rFonts w:ascii="Traditional Arabic" w:hAnsi="Traditional Arabic" w:hint="cs"/>
          <w:sz w:val="30"/>
          <w:szCs w:val="30"/>
          <w:rtl/>
          <w:lang w:eastAsia="zh-TW" w:bidi="ar-EG"/>
        </w:rPr>
        <w:t>ومركزه</w:t>
      </w:r>
      <w:r w:rsidR="003A438B">
        <w:rPr>
          <w:rFonts w:ascii="Traditional Arabic" w:hAnsi="Traditional Arabic" w:hint="cs"/>
          <w:sz w:val="30"/>
          <w:szCs w:val="30"/>
          <w:rtl/>
          <w:lang w:eastAsia="zh-TW" w:bidi="ar-EG"/>
        </w:rPr>
        <w:t xml:space="preserve">، وهيكلته، وتنفيذه حتى الآن </w:t>
      </w:r>
      <w:r w:rsidR="00B61444">
        <w:rPr>
          <w:rFonts w:ascii="Traditional Arabic" w:hAnsi="Traditional Arabic" w:hint="cs"/>
          <w:sz w:val="30"/>
          <w:szCs w:val="30"/>
          <w:rtl/>
          <w:lang w:eastAsia="zh-TW" w:bidi="ar-EG"/>
        </w:rPr>
        <w:t xml:space="preserve">في تحقيق </w:t>
      </w:r>
      <w:r w:rsidR="00D41477">
        <w:rPr>
          <w:rFonts w:ascii="Traditional Arabic" w:hAnsi="Traditional Arabic" w:hint="cs"/>
          <w:sz w:val="30"/>
          <w:szCs w:val="30"/>
          <w:rtl/>
          <w:lang w:eastAsia="zh-TW" w:bidi="ar-EG"/>
        </w:rPr>
        <w:t>تأثير</w:t>
      </w:r>
      <w:r w:rsidR="003A438B">
        <w:rPr>
          <w:rFonts w:ascii="Traditional Arabic" w:hAnsi="Traditional Arabic" w:hint="cs"/>
          <w:sz w:val="30"/>
          <w:szCs w:val="30"/>
          <w:rtl/>
          <w:lang w:eastAsia="zh-TW" w:bidi="ar-EG"/>
        </w:rPr>
        <w:t xml:space="preserve"> بعيد المدى على العلوم والسياسات فيما يتعلق بالتنوع البيولوجي وخدمات النظم الإيكولوجية.</w:t>
      </w:r>
    </w:p>
    <w:p w14:paraId="6A2D9A1A" w14:textId="303FFED3" w:rsidR="008336F9" w:rsidRPr="00D36111" w:rsidRDefault="008336F9" w:rsidP="00262D25">
      <w:pPr>
        <w:pStyle w:val="Normalnumber"/>
        <w:keepNext/>
        <w:numPr>
          <w:ilvl w:val="0"/>
          <w:numId w:val="0"/>
        </w:numPr>
        <w:tabs>
          <w:tab w:val="clear" w:pos="1814"/>
          <w:tab w:val="clear" w:pos="2381"/>
          <w:tab w:val="clear" w:pos="2948"/>
          <w:tab w:val="clear" w:pos="3515"/>
          <w:tab w:val="left" w:pos="1699"/>
          <w:tab w:val="left" w:pos="4082"/>
        </w:tabs>
        <w:bidi/>
        <w:spacing w:line="400" w:lineRule="exact"/>
        <w:ind w:left="1134" w:hanging="710"/>
        <w:jc w:val="both"/>
        <w:textDirection w:val="tbRlV"/>
        <w:rPr>
          <w:rFonts w:ascii="Traditional Arabic" w:hAnsi="Traditional Arabic"/>
          <w:b/>
          <w:bCs/>
          <w:sz w:val="30"/>
          <w:szCs w:val="30"/>
          <w:rtl/>
          <w:lang w:val="en-GB" w:eastAsia="zh-TW" w:bidi="ar-EG"/>
        </w:rPr>
      </w:pPr>
      <w:r w:rsidRPr="00D36111">
        <w:rPr>
          <w:rFonts w:ascii="Traditional Arabic" w:hAnsi="Traditional Arabic" w:hint="cs"/>
          <w:b/>
          <w:bCs/>
          <w:sz w:val="30"/>
          <w:szCs w:val="30"/>
          <w:rtl/>
          <w:lang w:eastAsia="zh-TW" w:bidi="ar-EG"/>
        </w:rPr>
        <w:t>دال-</w:t>
      </w:r>
      <w:r w:rsidRPr="00D36111">
        <w:rPr>
          <w:rFonts w:ascii="Traditional Arabic" w:hAnsi="Traditional Arabic" w:hint="cs"/>
          <w:b/>
          <w:bCs/>
          <w:sz w:val="30"/>
          <w:szCs w:val="30"/>
          <w:rtl/>
          <w:lang w:eastAsia="zh-TW" w:bidi="ar-EG"/>
        </w:rPr>
        <w:tab/>
      </w:r>
      <w:r w:rsidR="00B61444">
        <w:rPr>
          <w:rFonts w:ascii="Traditional Arabic" w:hAnsi="Traditional Arabic" w:hint="cs"/>
          <w:b/>
          <w:bCs/>
          <w:sz w:val="30"/>
          <w:szCs w:val="30"/>
          <w:rtl/>
          <w:lang w:eastAsia="zh-TW" w:bidi="ar-EG"/>
        </w:rPr>
        <w:t>موجز</w:t>
      </w:r>
      <w:r w:rsidR="00B61444" w:rsidRPr="00D36111">
        <w:rPr>
          <w:rFonts w:ascii="Traditional Arabic" w:hAnsi="Traditional Arabic" w:hint="cs"/>
          <w:b/>
          <w:bCs/>
          <w:sz w:val="30"/>
          <w:szCs w:val="30"/>
          <w:rtl/>
          <w:lang w:eastAsia="zh-TW" w:bidi="ar-EG"/>
        </w:rPr>
        <w:t xml:space="preserve"> </w:t>
      </w:r>
      <w:r w:rsidRPr="00D36111">
        <w:rPr>
          <w:rFonts w:ascii="Traditional Arabic" w:hAnsi="Traditional Arabic" w:hint="cs"/>
          <w:b/>
          <w:bCs/>
          <w:sz w:val="30"/>
          <w:szCs w:val="30"/>
          <w:rtl/>
          <w:lang w:eastAsia="zh-TW" w:bidi="ar-EG"/>
        </w:rPr>
        <w:t>النتائج</w:t>
      </w:r>
    </w:p>
    <w:p w14:paraId="3BAAC4DB" w14:textId="25E4143C" w:rsidR="008336F9" w:rsidRPr="006A66EB" w:rsidRDefault="008336F9" w:rsidP="00D41477">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line="400" w:lineRule="exact"/>
        <w:ind w:left="1132"/>
        <w:jc w:val="both"/>
        <w:textDirection w:val="tbRlV"/>
        <w:rPr>
          <w:rFonts w:ascii="Traditional Arabic" w:hAnsi="Traditional Arabic"/>
          <w:sz w:val="30"/>
          <w:szCs w:val="30"/>
          <w:rtl/>
          <w:lang w:val="en-GB" w:eastAsia="zh-TW" w:bidi="ar-EG"/>
        </w:rPr>
      </w:pPr>
      <w:r>
        <w:rPr>
          <w:rFonts w:ascii="Traditional Arabic" w:hAnsi="Traditional Arabic" w:hint="cs"/>
          <w:sz w:val="30"/>
          <w:szCs w:val="30"/>
          <w:rtl/>
          <w:lang w:eastAsia="zh-TW" w:bidi="ar-EG"/>
        </w:rPr>
        <w:t>6-</w:t>
      </w:r>
      <w:r>
        <w:rPr>
          <w:rFonts w:ascii="Traditional Arabic" w:hAnsi="Traditional Arabic" w:hint="cs"/>
          <w:sz w:val="30"/>
          <w:szCs w:val="30"/>
          <w:rtl/>
          <w:lang w:eastAsia="zh-TW" w:bidi="ar-EG"/>
        </w:rPr>
        <w:tab/>
      </w:r>
      <w:r w:rsidR="00D5145D">
        <w:rPr>
          <w:rFonts w:ascii="Traditional Arabic" w:hAnsi="Traditional Arabic" w:hint="cs"/>
          <w:b/>
          <w:bCs/>
          <w:sz w:val="30"/>
          <w:szCs w:val="30"/>
          <w:rtl/>
          <w:lang w:eastAsia="zh-TW" w:bidi="ar-EG"/>
        </w:rPr>
        <w:t xml:space="preserve">وضع الإطار المفاهيمي والمركز: </w:t>
      </w:r>
      <w:r w:rsidR="006A66EB">
        <w:rPr>
          <w:rFonts w:ascii="Traditional Arabic" w:hAnsi="Traditional Arabic" w:hint="cs"/>
          <w:sz w:val="30"/>
          <w:szCs w:val="30"/>
          <w:rtl/>
          <w:lang w:eastAsia="zh-TW" w:bidi="ar-EG"/>
        </w:rPr>
        <w:t xml:space="preserve">وجد فريق الاستعراض أن المنبر بُنى على أساس </w:t>
      </w:r>
      <w:r w:rsidR="00B61444">
        <w:rPr>
          <w:rFonts w:ascii="Traditional Arabic" w:hAnsi="Traditional Arabic" w:hint="cs"/>
          <w:sz w:val="30"/>
          <w:szCs w:val="30"/>
          <w:rtl/>
          <w:lang w:eastAsia="zh-TW" w:bidi="ar-EG"/>
        </w:rPr>
        <w:t xml:space="preserve">متين </w:t>
      </w:r>
      <w:r w:rsidR="006A66EB">
        <w:rPr>
          <w:rFonts w:ascii="Traditional Arabic" w:hAnsi="Traditional Arabic" w:hint="cs"/>
          <w:sz w:val="30"/>
          <w:szCs w:val="30"/>
          <w:rtl/>
          <w:lang w:eastAsia="zh-TW" w:bidi="ar-EG"/>
        </w:rPr>
        <w:t xml:space="preserve">وسيواصل تقديم عرض ذي قيمة عالية لأصحاب المصلحة على مدار العقد المقبل. وفي ساحة مزدحمة، </w:t>
      </w:r>
      <w:r w:rsidR="00D41477">
        <w:rPr>
          <w:rFonts w:ascii="Traditional Arabic" w:hAnsi="Traditional Arabic" w:hint="cs"/>
          <w:sz w:val="30"/>
          <w:szCs w:val="30"/>
          <w:rtl/>
          <w:lang w:eastAsia="zh-TW" w:bidi="ar-EG"/>
        </w:rPr>
        <w:t>يحظى المنبر</w:t>
      </w:r>
      <w:r w:rsidR="006A66EB">
        <w:rPr>
          <w:rFonts w:ascii="Traditional Arabic" w:hAnsi="Traditional Arabic" w:hint="cs"/>
          <w:sz w:val="30"/>
          <w:szCs w:val="30"/>
          <w:rtl/>
          <w:lang w:eastAsia="zh-TW" w:bidi="ar-EG"/>
        </w:rPr>
        <w:t xml:space="preserve"> بمصداقية علمية كبيرة ومكانة مهمة ومحددة بوضوح كمنبر حكومي دولي يعمل </w:t>
      </w:r>
      <w:r w:rsidR="00A02800">
        <w:rPr>
          <w:rFonts w:ascii="Traditional Arabic" w:hAnsi="Traditional Arabic" w:hint="cs"/>
          <w:sz w:val="30"/>
          <w:szCs w:val="30"/>
          <w:rtl/>
          <w:lang w:eastAsia="zh-TW" w:bidi="ar-EG"/>
        </w:rPr>
        <w:t>كمحفل يربط</w:t>
      </w:r>
      <w:r w:rsidR="006A66EB">
        <w:rPr>
          <w:rFonts w:ascii="Traditional Arabic" w:hAnsi="Traditional Arabic" w:hint="cs"/>
          <w:sz w:val="30"/>
          <w:szCs w:val="30"/>
          <w:rtl/>
          <w:lang w:eastAsia="zh-TW" w:bidi="ar-EG"/>
        </w:rPr>
        <w:t xml:space="preserve"> بين العلوم والسياسات في مجال التنوع البيولوجي وخدمات النظم الإيكولوجية.</w:t>
      </w:r>
      <w:r w:rsidR="00222135">
        <w:rPr>
          <w:rFonts w:ascii="Traditional Arabic" w:hAnsi="Traditional Arabic" w:hint="cs"/>
          <w:sz w:val="30"/>
          <w:szCs w:val="30"/>
          <w:rtl/>
          <w:lang w:eastAsia="zh-TW" w:bidi="ar-EG"/>
        </w:rPr>
        <w:t xml:space="preserve"> </w:t>
      </w:r>
      <w:r w:rsidR="00B61444">
        <w:rPr>
          <w:rFonts w:ascii="Traditional Arabic" w:hAnsi="Traditional Arabic" w:hint="cs"/>
          <w:sz w:val="30"/>
          <w:szCs w:val="30"/>
          <w:rtl/>
          <w:lang w:eastAsia="zh-TW" w:bidi="ar-EG"/>
        </w:rPr>
        <w:t>ويستفيد من إ</w:t>
      </w:r>
      <w:r w:rsidR="00222135">
        <w:rPr>
          <w:rFonts w:ascii="Traditional Arabic" w:hAnsi="Traditional Arabic" w:hint="cs"/>
          <w:sz w:val="30"/>
          <w:szCs w:val="30"/>
          <w:rtl/>
          <w:lang w:eastAsia="zh-TW" w:bidi="ar-EG"/>
        </w:rPr>
        <w:t>حس</w:t>
      </w:r>
      <w:r w:rsidR="00B61444">
        <w:rPr>
          <w:rFonts w:ascii="Traditional Arabic" w:hAnsi="Traditional Arabic" w:hint="cs"/>
          <w:sz w:val="30"/>
          <w:szCs w:val="30"/>
          <w:rtl/>
          <w:lang w:eastAsia="zh-TW" w:bidi="ar-EG"/>
        </w:rPr>
        <w:t>اس</w:t>
      </w:r>
      <w:r w:rsidR="00222135">
        <w:rPr>
          <w:rFonts w:ascii="Traditional Arabic" w:hAnsi="Traditional Arabic" w:hint="cs"/>
          <w:sz w:val="30"/>
          <w:szCs w:val="30"/>
          <w:rtl/>
          <w:lang w:eastAsia="zh-TW" w:bidi="ar-EG"/>
        </w:rPr>
        <w:t xml:space="preserve"> واسع بملكية أصحاب المصلحة </w:t>
      </w:r>
      <w:r w:rsidR="00B61444">
        <w:rPr>
          <w:rFonts w:ascii="Traditional Arabic" w:hAnsi="Traditional Arabic" w:hint="cs"/>
          <w:sz w:val="30"/>
          <w:szCs w:val="30"/>
          <w:rtl/>
          <w:lang w:eastAsia="zh-TW" w:bidi="ar-EG"/>
        </w:rPr>
        <w:t xml:space="preserve">ومن عدة </w:t>
      </w:r>
      <w:r w:rsidR="00222135">
        <w:rPr>
          <w:rFonts w:ascii="Traditional Arabic" w:hAnsi="Traditional Arabic" w:hint="cs"/>
          <w:sz w:val="30"/>
          <w:szCs w:val="30"/>
          <w:rtl/>
          <w:lang w:eastAsia="zh-TW" w:bidi="ar-EG"/>
        </w:rPr>
        <w:t xml:space="preserve">سمات فريدة تشكل نقاط قوة رئيسية. </w:t>
      </w:r>
      <w:r w:rsidR="00B61444">
        <w:rPr>
          <w:rFonts w:ascii="Traditional Arabic" w:hAnsi="Traditional Arabic" w:hint="cs"/>
          <w:sz w:val="30"/>
          <w:szCs w:val="30"/>
          <w:rtl/>
          <w:lang w:eastAsia="zh-TW" w:bidi="ar-EG"/>
        </w:rPr>
        <w:t xml:space="preserve">ولكن تركيزه </w:t>
      </w:r>
      <w:r w:rsidR="00222135">
        <w:rPr>
          <w:rFonts w:ascii="Traditional Arabic" w:hAnsi="Traditional Arabic" w:hint="cs"/>
          <w:sz w:val="30"/>
          <w:szCs w:val="30"/>
          <w:rtl/>
          <w:lang w:eastAsia="zh-TW" w:bidi="ar-EG"/>
        </w:rPr>
        <w:t xml:space="preserve">المبكر على إصدار تقييمات علمية أدى إلى عرقلة مركزه </w:t>
      </w:r>
      <w:r w:rsidR="00B61444">
        <w:rPr>
          <w:rFonts w:ascii="Traditional Arabic" w:hAnsi="Traditional Arabic" w:hint="cs"/>
          <w:sz w:val="30"/>
          <w:szCs w:val="30"/>
          <w:rtl/>
          <w:lang w:eastAsia="zh-TW" w:bidi="ar-EG"/>
        </w:rPr>
        <w:t xml:space="preserve">في إحداث </w:t>
      </w:r>
      <w:r w:rsidR="00D41477">
        <w:rPr>
          <w:rFonts w:ascii="Traditional Arabic" w:hAnsi="Traditional Arabic" w:hint="cs"/>
          <w:sz w:val="30"/>
          <w:szCs w:val="30"/>
          <w:rtl/>
          <w:lang w:eastAsia="zh-TW" w:bidi="ar-EG"/>
        </w:rPr>
        <w:t>التأثير</w:t>
      </w:r>
      <w:r w:rsidR="00222135">
        <w:rPr>
          <w:rFonts w:ascii="Traditional Arabic" w:hAnsi="Traditional Arabic" w:hint="cs"/>
          <w:sz w:val="30"/>
          <w:szCs w:val="30"/>
          <w:rtl/>
          <w:lang w:eastAsia="zh-TW" w:bidi="ar-EG"/>
        </w:rPr>
        <w:t xml:space="preserve">، </w:t>
      </w:r>
      <w:r w:rsidR="00B61444">
        <w:rPr>
          <w:rFonts w:ascii="Traditional Arabic" w:hAnsi="Traditional Arabic" w:hint="cs"/>
          <w:sz w:val="30"/>
          <w:szCs w:val="30"/>
          <w:rtl/>
          <w:lang w:eastAsia="zh-TW" w:bidi="ar-EG"/>
        </w:rPr>
        <w:t xml:space="preserve">إذ </w:t>
      </w:r>
      <w:r w:rsidR="00222135">
        <w:rPr>
          <w:rFonts w:ascii="Traditional Arabic" w:hAnsi="Traditional Arabic" w:hint="cs"/>
          <w:sz w:val="30"/>
          <w:szCs w:val="30"/>
          <w:rtl/>
          <w:lang w:eastAsia="zh-TW" w:bidi="ar-EG"/>
        </w:rPr>
        <w:t xml:space="preserve">لم </w:t>
      </w:r>
      <w:r w:rsidR="00B61444">
        <w:rPr>
          <w:rFonts w:ascii="Traditional Arabic" w:hAnsi="Traditional Arabic" w:hint="cs"/>
          <w:sz w:val="30"/>
          <w:szCs w:val="30"/>
          <w:rtl/>
          <w:lang w:eastAsia="zh-TW" w:bidi="ar-EG"/>
        </w:rPr>
        <w:t>يعالج بالكامل حتى الآن ال</w:t>
      </w:r>
      <w:r w:rsidR="00222135">
        <w:rPr>
          <w:rFonts w:ascii="Traditional Arabic" w:hAnsi="Traditional Arabic" w:hint="cs"/>
          <w:sz w:val="30"/>
          <w:szCs w:val="30"/>
          <w:rtl/>
          <w:lang w:eastAsia="zh-TW" w:bidi="ar-EG"/>
        </w:rPr>
        <w:t xml:space="preserve">بُعد </w:t>
      </w:r>
      <w:r w:rsidR="00E077B8">
        <w:rPr>
          <w:rFonts w:ascii="Traditional Arabic" w:hAnsi="Traditional Arabic" w:hint="cs"/>
          <w:sz w:val="30"/>
          <w:szCs w:val="30"/>
          <w:rtl/>
          <w:lang w:eastAsia="zh-TW" w:bidi="ar-EG"/>
        </w:rPr>
        <w:t>المتعلق ب</w:t>
      </w:r>
      <w:r w:rsidR="00222135">
        <w:rPr>
          <w:rFonts w:ascii="Traditional Arabic" w:hAnsi="Traditional Arabic" w:hint="cs"/>
          <w:sz w:val="30"/>
          <w:szCs w:val="30"/>
          <w:rtl/>
          <w:lang w:eastAsia="zh-TW" w:bidi="ar-EG"/>
        </w:rPr>
        <w:t>التفاعل بين العلوم والس</w:t>
      </w:r>
      <w:r w:rsidR="00D41477">
        <w:rPr>
          <w:rFonts w:ascii="Traditional Arabic" w:hAnsi="Traditional Arabic" w:hint="cs"/>
          <w:sz w:val="30"/>
          <w:szCs w:val="30"/>
          <w:rtl/>
          <w:lang w:eastAsia="zh-TW" w:bidi="ar-EG"/>
        </w:rPr>
        <w:t>ياسات الذي ينطوي على تحديات</w:t>
      </w:r>
      <w:r w:rsidR="00E077B8">
        <w:rPr>
          <w:rFonts w:ascii="Traditional Arabic" w:hAnsi="Traditional Arabic" w:hint="cs"/>
          <w:sz w:val="30"/>
          <w:szCs w:val="30"/>
          <w:rtl/>
          <w:lang w:eastAsia="zh-TW" w:bidi="ar-EG"/>
        </w:rPr>
        <w:t xml:space="preserve"> متأصلة</w:t>
      </w:r>
      <w:r w:rsidR="00222135">
        <w:rPr>
          <w:rFonts w:ascii="Traditional Arabic" w:hAnsi="Traditional Arabic" w:hint="cs"/>
          <w:sz w:val="30"/>
          <w:szCs w:val="30"/>
          <w:rtl/>
          <w:lang w:eastAsia="zh-TW" w:bidi="ar-EG"/>
        </w:rPr>
        <w:t xml:space="preserve">، </w:t>
      </w:r>
      <w:r w:rsidR="00E077B8">
        <w:rPr>
          <w:rFonts w:ascii="Traditional Arabic" w:hAnsi="Traditional Arabic" w:hint="cs"/>
          <w:sz w:val="30"/>
          <w:szCs w:val="30"/>
          <w:rtl/>
          <w:lang w:eastAsia="zh-TW" w:bidi="ar-EG"/>
        </w:rPr>
        <w:t>وترافق ذلك مع عدم منح تركيز كاف ل</w:t>
      </w:r>
      <w:r w:rsidR="00222135">
        <w:rPr>
          <w:rFonts w:ascii="Traditional Arabic" w:hAnsi="Traditional Arabic" w:hint="cs"/>
          <w:sz w:val="30"/>
          <w:szCs w:val="30"/>
          <w:rtl/>
          <w:lang w:eastAsia="zh-TW" w:bidi="ar-EG"/>
        </w:rPr>
        <w:t xml:space="preserve">وضع استراتيجية واضحة تسترشد برؤية ورسالة واضحة المعالم، وعدم كفاية التعاون </w:t>
      </w:r>
      <w:r w:rsidR="00D41477">
        <w:rPr>
          <w:rFonts w:ascii="Traditional Arabic" w:hAnsi="Traditional Arabic" w:hint="cs"/>
          <w:sz w:val="30"/>
          <w:szCs w:val="30"/>
          <w:rtl/>
          <w:lang w:eastAsia="zh-TW" w:bidi="ar-EG"/>
        </w:rPr>
        <w:t xml:space="preserve">المتضافر </w:t>
      </w:r>
      <w:r w:rsidR="00222135">
        <w:rPr>
          <w:rFonts w:ascii="Traditional Arabic" w:hAnsi="Traditional Arabic" w:hint="cs"/>
          <w:sz w:val="30"/>
          <w:szCs w:val="30"/>
          <w:rtl/>
          <w:lang w:eastAsia="zh-TW" w:bidi="ar-EG"/>
        </w:rPr>
        <w:t>والشراكات</w:t>
      </w:r>
      <w:r w:rsidR="00222135">
        <w:rPr>
          <w:rFonts w:ascii="Traditional Arabic" w:hAnsi="Traditional Arabic"/>
          <w:sz w:val="30"/>
          <w:szCs w:val="30"/>
          <w:rtl/>
          <w:lang w:eastAsia="zh-TW" w:bidi="ar-EG"/>
        </w:rPr>
        <w:t>–</w:t>
      </w:r>
      <w:r w:rsidR="00222135">
        <w:rPr>
          <w:rFonts w:ascii="Traditional Arabic" w:hAnsi="Traditional Arabic" w:hint="cs"/>
          <w:sz w:val="30"/>
          <w:szCs w:val="30"/>
          <w:rtl/>
          <w:lang w:eastAsia="zh-TW" w:bidi="ar-EG"/>
        </w:rPr>
        <w:t xml:space="preserve"> بما </w:t>
      </w:r>
      <w:r w:rsidR="008A5772">
        <w:rPr>
          <w:rFonts w:ascii="Traditional Arabic" w:hAnsi="Traditional Arabic" w:hint="cs"/>
          <w:sz w:val="30"/>
          <w:szCs w:val="30"/>
          <w:rtl/>
          <w:lang w:eastAsia="zh-TW" w:bidi="ar-EG"/>
        </w:rPr>
        <w:t xml:space="preserve">في ذلك مع منظمات الأمم المتحدة الشريكة معه (منظمة الأغذية والزراعة للأمم المتحدة، وبرنامج الأمم المتحدة الإنمائي، وبرنامج الأمم المتحدة للبيئة، ومنظمة الأمم المتحدة للتربية والعلم والثقافة) وبموجب العديد من الاتفاقات البيئية المتعددة الأطراف </w:t>
      </w:r>
      <w:r w:rsidR="00D36111">
        <w:rPr>
          <w:rFonts w:ascii="Traditional Arabic" w:hAnsi="Traditional Arabic" w:hint="cs"/>
          <w:sz w:val="30"/>
          <w:szCs w:val="30"/>
          <w:rtl/>
          <w:lang w:eastAsia="zh-TW" w:bidi="ar-EG"/>
        </w:rPr>
        <w:t>-</w:t>
      </w:r>
      <w:r w:rsidR="008A5772">
        <w:rPr>
          <w:rFonts w:ascii="Traditional Arabic" w:hAnsi="Traditional Arabic" w:hint="cs"/>
          <w:sz w:val="30"/>
          <w:szCs w:val="30"/>
          <w:rtl/>
          <w:lang w:eastAsia="zh-TW" w:bidi="ar-EG"/>
        </w:rPr>
        <w:t xml:space="preserve"> على الرغم من اعتراف المنبر المبكر والجدير بالثناء بأهمية إشراك أصحاب مصلحة متعددين في عمله.</w:t>
      </w:r>
    </w:p>
    <w:p w14:paraId="2B15A45D" w14:textId="58CF3780" w:rsidR="008336F9" w:rsidRPr="00560B8F" w:rsidRDefault="008336F9" w:rsidP="00FF6AC9">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line="400" w:lineRule="exact"/>
        <w:ind w:left="1132"/>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7-</w:t>
      </w:r>
      <w:r>
        <w:rPr>
          <w:rFonts w:ascii="Traditional Arabic" w:hAnsi="Traditional Arabic" w:hint="cs"/>
          <w:sz w:val="30"/>
          <w:szCs w:val="30"/>
          <w:rtl/>
          <w:lang w:eastAsia="zh-TW" w:bidi="ar-EG"/>
        </w:rPr>
        <w:tab/>
      </w:r>
      <w:r w:rsidR="00560B8F">
        <w:rPr>
          <w:rFonts w:ascii="Traditional Arabic" w:hAnsi="Traditional Arabic" w:hint="cs"/>
          <w:b/>
          <w:bCs/>
          <w:sz w:val="30"/>
          <w:szCs w:val="30"/>
          <w:rtl/>
          <w:lang w:eastAsia="zh-TW" w:bidi="ar-EG"/>
        </w:rPr>
        <w:t xml:space="preserve">الحوكمة، والهياكل، والإجراءات: </w:t>
      </w:r>
      <w:r w:rsidR="00560B8F">
        <w:rPr>
          <w:rFonts w:ascii="Traditional Arabic" w:hAnsi="Traditional Arabic" w:hint="cs"/>
          <w:sz w:val="30"/>
          <w:szCs w:val="30"/>
          <w:rtl/>
          <w:lang w:eastAsia="zh-TW" w:bidi="ar-EG"/>
        </w:rPr>
        <w:t xml:space="preserve">حقق المنبر الكثير حتى الآن في </w:t>
      </w:r>
      <w:r w:rsidR="00FF6AC9">
        <w:rPr>
          <w:rFonts w:ascii="Traditional Arabic" w:hAnsi="Traditional Arabic" w:hint="cs"/>
          <w:sz w:val="30"/>
          <w:szCs w:val="30"/>
          <w:rtl/>
          <w:lang w:eastAsia="zh-TW" w:bidi="ar-EG"/>
        </w:rPr>
        <w:t>إنشاء</w:t>
      </w:r>
      <w:r w:rsidR="00560B8F">
        <w:rPr>
          <w:rFonts w:ascii="Traditional Arabic" w:hAnsi="Traditional Arabic" w:hint="cs"/>
          <w:sz w:val="30"/>
          <w:szCs w:val="30"/>
          <w:rtl/>
          <w:lang w:eastAsia="zh-TW" w:bidi="ar-EG"/>
        </w:rPr>
        <w:t xml:space="preserve"> هياكل</w:t>
      </w:r>
      <w:r w:rsidR="00FF6AC9">
        <w:rPr>
          <w:rFonts w:ascii="Traditional Arabic" w:hAnsi="Traditional Arabic" w:hint="cs"/>
          <w:sz w:val="30"/>
          <w:szCs w:val="30"/>
          <w:rtl/>
          <w:lang w:eastAsia="zh-TW" w:bidi="ar-EG"/>
        </w:rPr>
        <w:t xml:space="preserve"> حوكمة </w:t>
      </w:r>
      <w:r w:rsidR="00E077B8">
        <w:rPr>
          <w:rFonts w:ascii="Traditional Arabic" w:hAnsi="Traditional Arabic" w:hint="cs"/>
          <w:sz w:val="30"/>
          <w:szCs w:val="30"/>
          <w:rtl/>
          <w:lang w:eastAsia="zh-TW" w:bidi="ar-EG"/>
        </w:rPr>
        <w:t>وتنفيذ</w:t>
      </w:r>
      <w:r w:rsidR="00FF6AC9">
        <w:rPr>
          <w:rFonts w:ascii="Traditional Arabic" w:hAnsi="Traditional Arabic" w:hint="cs"/>
          <w:sz w:val="30"/>
          <w:szCs w:val="30"/>
          <w:rtl/>
          <w:lang w:eastAsia="zh-TW" w:bidi="ar-EG"/>
        </w:rPr>
        <w:t xml:space="preserve"> تعمل بكامل قدرتها، بالإضافة إلى النظام الداخلي الضروري. ويعتبر أداء والتزام أمانة المنبر ووحدات الدعم التقني التابعة لها من نقاط القوة بشكل خاص. </w:t>
      </w:r>
      <w:r w:rsidR="00E077B8">
        <w:rPr>
          <w:rFonts w:ascii="Traditional Arabic" w:hAnsi="Traditional Arabic" w:hint="cs"/>
          <w:sz w:val="30"/>
          <w:szCs w:val="30"/>
          <w:rtl/>
          <w:lang w:eastAsia="zh-TW" w:bidi="ar-EG"/>
        </w:rPr>
        <w:t xml:space="preserve">ولكن على </w:t>
      </w:r>
      <w:r w:rsidR="00FF6AC9">
        <w:rPr>
          <w:rFonts w:ascii="Traditional Arabic" w:hAnsi="Traditional Arabic" w:hint="cs"/>
          <w:sz w:val="30"/>
          <w:szCs w:val="30"/>
          <w:rtl/>
          <w:lang w:eastAsia="zh-TW" w:bidi="ar-EG"/>
        </w:rPr>
        <w:t>الرغم من إحراز تقدم جيد، لا يزال المنبر يواجه تحديات تتعلق بوضعه القانوني؛ و</w:t>
      </w:r>
      <w:r w:rsidR="00E077B8">
        <w:rPr>
          <w:rFonts w:ascii="Traditional Arabic" w:hAnsi="Traditional Arabic" w:hint="cs"/>
          <w:sz w:val="30"/>
          <w:szCs w:val="30"/>
          <w:rtl/>
          <w:lang w:eastAsia="zh-TW" w:bidi="ar-EG"/>
        </w:rPr>
        <w:t>ب</w:t>
      </w:r>
      <w:r w:rsidR="00FF6AC9">
        <w:rPr>
          <w:rFonts w:ascii="Traditional Arabic" w:hAnsi="Traditional Arabic" w:hint="cs"/>
          <w:sz w:val="30"/>
          <w:szCs w:val="30"/>
          <w:rtl/>
          <w:lang w:eastAsia="zh-TW" w:bidi="ar-EG"/>
        </w:rPr>
        <w:t>المساواة</w:t>
      </w:r>
      <w:r w:rsidR="00D41477">
        <w:rPr>
          <w:rFonts w:ascii="Traditional Arabic" w:hAnsi="Traditional Arabic" w:hint="cs"/>
          <w:sz w:val="30"/>
          <w:szCs w:val="30"/>
          <w:rtl/>
          <w:lang w:eastAsia="zh-TW" w:bidi="ar-EG"/>
        </w:rPr>
        <w:t xml:space="preserve"> بين</w:t>
      </w:r>
      <w:r w:rsidR="00FF6AC9">
        <w:rPr>
          <w:rFonts w:ascii="Traditional Arabic" w:hAnsi="Traditional Arabic" w:hint="cs"/>
          <w:sz w:val="30"/>
          <w:szCs w:val="30"/>
          <w:rtl/>
          <w:lang w:eastAsia="zh-TW" w:bidi="ar-EG"/>
        </w:rPr>
        <w:t xml:space="preserve"> الجنسين، والمسائل التأديبية (لاسيما في العلوم الاجتماعية) والتوازن الجغرافي فيه؛ والإدماج المناسب لجميع نظم المعارف؛ وضمان أن تؤدي هيئات الحوكمة التابعة له أدواراً واضحة وأساسية ومفيدة دون ازدواج لا حاجة له.</w:t>
      </w:r>
    </w:p>
    <w:p w14:paraId="497A2895" w14:textId="67487B89" w:rsidR="008336F9" w:rsidRPr="00FF6AC9" w:rsidRDefault="008336F9" w:rsidP="003B420D">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line="400" w:lineRule="exact"/>
        <w:ind w:left="1132"/>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8-</w:t>
      </w:r>
      <w:r>
        <w:rPr>
          <w:rFonts w:ascii="Traditional Arabic" w:hAnsi="Traditional Arabic" w:hint="cs"/>
          <w:sz w:val="30"/>
          <w:szCs w:val="30"/>
          <w:rtl/>
          <w:lang w:eastAsia="zh-TW" w:bidi="ar-EG"/>
        </w:rPr>
        <w:tab/>
      </w:r>
      <w:r w:rsidR="00FF6AC9">
        <w:rPr>
          <w:rFonts w:ascii="Traditional Arabic" w:hAnsi="Traditional Arabic" w:hint="cs"/>
          <w:b/>
          <w:bCs/>
          <w:sz w:val="30"/>
          <w:szCs w:val="30"/>
          <w:rtl/>
          <w:lang w:eastAsia="zh-TW" w:bidi="ar-EG"/>
        </w:rPr>
        <w:t xml:space="preserve">التنفيذ: </w:t>
      </w:r>
      <w:r w:rsidR="00FF6AC9">
        <w:rPr>
          <w:rFonts w:ascii="Traditional Arabic" w:hAnsi="Traditional Arabic" w:hint="cs"/>
          <w:sz w:val="30"/>
          <w:szCs w:val="30"/>
          <w:rtl/>
          <w:lang w:eastAsia="zh-TW" w:bidi="ar-EG"/>
        </w:rPr>
        <w:t xml:space="preserve">حقق المنبر نجاحاً باهراً في تحفيز توليد المعارف الجديدة. ويرى فريق الاستعراض أن حجم التقييمات العلمية </w:t>
      </w:r>
      <w:r w:rsidR="00E077B8">
        <w:rPr>
          <w:rFonts w:ascii="Traditional Arabic" w:hAnsi="Traditional Arabic" w:hint="cs"/>
          <w:sz w:val="30"/>
          <w:szCs w:val="30"/>
          <w:rtl/>
          <w:lang w:eastAsia="zh-TW" w:bidi="ar-EG"/>
        </w:rPr>
        <w:t xml:space="preserve">والموجزات </w:t>
      </w:r>
      <w:r w:rsidR="00FF6AC9">
        <w:rPr>
          <w:rFonts w:ascii="Traditional Arabic" w:hAnsi="Traditional Arabic" w:hint="cs"/>
          <w:sz w:val="30"/>
          <w:szCs w:val="30"/>
          <w:rtl/>
          <w:lang w:eastAsia="zh-TW" w:bidi="ar-EG"/>
        </w:rPr>
        <w:t>المرتبطة بها لمقرري السياسات تمثل تقدماً كبيراً وهاماً في فهم حالة التنوع البيولوجي وخدمات النظم الإيكولوجية واتجاهاتهما على ال</w:t>
      </w:r>
      <w:r w:rsidR="0053081F">
        <w:rPr>
          <w:rFonts w:ascii="Traditional Arabic" w:hAnsi="Traditional Arabic" w:hint="cs"/>
          <w:sz w:val="30"/>
          <w:szCs w:val="30"/>
          <w:rtl/>
          <w:lang w:eastAsia="zh-TW" w:bidi="ar-EG"/>
        </w:rPr>
        <w:t>مستوى</w:t>
      </w:r>
      <w:r w:rsidR="00FF6AC9">
        <w:rPr>
          <w:rFonts w:ascii="Traditional Arabic" w:hAnsi="Traditional Arabic" w:hint="cs"/>
          <w:sz w:val="30"/>
          <w:szCs w:val="30"/>
          <w:rtl/>
          <w:lang w:eastAsia="zh-TW" w:bidi="ar-EG"/>
        </w:rPr>
        <w:t xml:space="preserve"> العالمي. </w:t>
      </w:r>
      <w:r w:rsidR="00E077B8">
        <w:rPr>
          <w:rFonts w:ascii="Traditional Arabic" w:hAnsi="Traditional Arabic" w:hint="cs"/>
          <w:sz w:val="30"/>
          <w:szCs w:val="30"/>
          <w:rtl/>
          <w:lang w:eastAsia="zh-TW" w:bidi="ar-EG"/>
        </w:rPr>
        <w:t>ولكن</w:t>
      </w:r>
      <w:r w:rsidR="00FF6AC9">
        <w:rPr>
          <w:rFonts w:ascii="Traditional Arabic" w:hAnsi="Traditional Arabic" w:hint="cs"/>
          <w:sz w:val="30"/>
          <w:szCs w:val="30"/>
          <w:rtl/>
          <w:lang w:eastAsia="zh-TW" w:bidi="ar-EG"/>
        </w:rPr>
        <w:t xml:space="preserve"> لا تزال هناك عدة قضايا بالغة الأهمية تتطلب اهتماماً عاجلاً. فيمكن تحسين ملاءمة السياسات</w:t>
      </w:r>
      <w:r w:rsidR="003B420D">
        <w:rPr>
          <w:rFonts w:ascii="Traditional Arabic" w:hAnsi="Traditional Arabic" w:hint="cs"/>
          <w:sz w:val="30"/>
          <w:szCs w:val="30"/>
          <w:rtl/>
          <w:lang w:eastAsia="zh-TW" w:bidi="ar-EG"/>
        </w:rPr>
        <w:t xml:space="preserve"> وإمكانية إجراء </w:t>
      </w:r>
      <w:r w:rsidR="00E077B8">
        <w:rPr>
          <w:rFonts w:ascii="Traditional Arabic" w:hAnsi="Traditional Arabic" w:hint="cs"/>
          <w:sz w:val="30"/>
          <w:szCs w:val="30"/>
          <w:rtl/>
          <w:lang w:eastAsia="zh-TW" w:bidi="ar-EG"/>
        </w:rPr>
        <w:t>ال</w:t>
      </w:r>
      <w:r w:rsidR="003B420D">
        <w:rPr>
          <w:rFonts w:ascii="Traditional Arabic" w:hAnsi="Traditional Arabic" w:hint="cs"/>
          <w:sz w:val="30"/>
          <w:szCs w:val="30"/>
          <w:rtl/>
          <w:lang w:eastAsia="zh-TW" w:bidi="ar-EG"/>
        </w:rPr>
        <w:t>تقييمات، لاسيما على ال</w:t>
      </w:r>
      <w:r w:rsidR="0053081F">
        <w:rPr>
          <w:rFonts w:ascii="Traditional Arabic" w:hAnsi="Traditional Arabic" w:hint="cs"/>
          <w:sz w:val="30"/>
          <w:szCs w:val="30"/>
          <w:rtl/>
          <w:lang w:eastAsia="zh-TW" w:bidi="ar-EG"/>
        </w:rPr>
        <w:t>مستوى</w:t>
      </w:r>
      <w:r w:rsidR="003B420D">
        <w:rPr>
          <w:rFonts w:ascii="Traditional Arabic" w:hAnsi="Traditional Arabic" w:hint="cs"/>
          <w:sz w:val="30"/>
          <w:szCs w:val="30"/>
          <w:rtl/>
          <w:lang w:eastAsia="zh-TW" w:bidi="ar-EG"/>
        </w:rPr>
        <w:t xml:space="preserve"> الوطني. وكان التقدم غير متساوٍ بين الوظائف الأربع، </w:t>
      </w:r>
      <w:r w:rsidR="00E077B8">
        <w:rPr>
          <w:rFonts w:ascii="Traditional Arabic" w:hAnsi="Traditional Arabic" w:hint="cs"/>
          <w:sz w:val="30"/>
          <w:szCs w:val="30"/>
          <w:rtl/>
          <w:lang w:eastAsia="zh-TW" w:bidi="ar-EG"/>
        </w:rPr>
        <w:t>إذ كانت المساعي في سياق</w:t>
      </w:r>
      <w:r w:rsidR="003B420D">
        <w:rPr>
          <w:rFonts w:ascii="Traditional Arabic" w:hAnsi="Traditional Arabic" w:hint="cs"/>
          <w:sz w:val="30"/>
          <w:szCs w:val="30"/>
          <w:rtl/>
          <w:lang w:eastAsia="zh-TW" w:bidi="ar-EG"/>
        </w:rPr>
        <w:t xml:space="preserve"> وظيفة دعم السياسات هي الأقل نجاحاً </w:t>
      </w:r>
      <w:r w:rsidR="00E077B8">
        <w:rPr>
          <w:rFonts w:ascii="Traditional Arabic" w:hAnsi="Traditional Arabic" w:hint="cs"/>
          <w:sz w:val="30"/>
          <w:szCs w:val="30"/>
          <w:rtl/>
          <w:lang w:eastAsia="zh-TW" w:bidi="ar-EG"/>
        </w:rPr>
        <w:t xml:space="preserve">وحدث </w:t>
      </w:r>
      <w:r w:rsidR="003B420D">
        <w:rPr>
          <w:rFonts w:ascii="Traditional Arabic" w:hAnsi="Traditional Arabic" w:hint="cs"/>
          <w:sz w:val="30"/>
          <w:szCs w:val="30"/>
          <w:rtl/>
          <w:lang w:eastAsia="zh-TW" w:bidi="ar-EG"/>
        </w:rPr>
        <w:t>تقدم بطيء في</w:t>
      </w:r>
      <w:r w:rsidR="00E077B8">
        <w:rPr>
          <w:rFonts w:ascii="Traditional Arabic" w:hAnsi="Traditional Arabic" w:hint="cs"/>
          <w:sz w:val="30"/>
          <w:szCs w:val="30"/>
          <w:rtl/>
          <w:lang w:eastAsia="zh-TW" w:bidi="ar-EG"/>
        </w:rPr>
        <w:t xml:space="preserve"> جهود المنبر المعقدة ولكن بالغة </w:t>
      </w:r>
      <w:r w:rsidR="003B420D">
        <w:rPr>
          <w:rFonts w:ascii="Traditional Arabic" w:hAnsi="Traditional Arabic" w:hint="cs"/>
          <w:sz w:val="30"/>
          <w:szCs w:val="30"/>
          <w:rtl/>
          <w:lang w:eastAsia="zh-TW" w:bidi="ar-EG"/>
        </w:rPr>
        <w:t xml:space="preserve">الأهمية في مجال بناء القدرات. </w:t>
      </w:r>
      <w:r w:rsidR="00E077B8">
        <w:rPr>
          <w:rFonts w:ascii="Traditional Arabic" w:hAnsi="Traditional Arabic" w:hint="cs"/>
          <w:sz w:val="30"/>
          <w:szCs w:val="30"/>
          <w:rtl/>
          <w:lang w:eastAsia="zh-TW" w:bidi="ar-EG"/>
        </w:rPr>
        <w:t>وبذلت ج</w:t>
      </w:r>
      <w:r w:rsidR="003B420D">
        <w:rPr>
          <w:rFonts w:ascii="Traditional Arabic" w:hAnsi="Traditional Arabic" w:hint="cs"/>
          <w:sz w:val="30"/>
          <w:szCs w:val="30"/>
          <w:rtl/>
          <w:lang w:eastAsia="zh-TW" w:bidi="ar-EG"/>
        </w:rPr>
        <w:t xml:space="preserve">هود كبيرة ومحسنة بشكل مستمر لإدماج </w:t>
      </w:r>
      <w:r w:rsidR="00E077B8">
        <w:rPr>
          <w:rFonts w:ascii="Traditional Arabic" w:hAnsi="Traditional Arabic" w:hint="cs"/>
          <w:sz w:val="30"/>
          <w:szCs w:val="30"/>
          <w:rtl/>
          <w:lang w:eastAsia="zh-TW" w:bidi="ar-EG"/>
        </w:rPr>
        <w:t xml:space="preserve">معارف الشعوب </w:t>
      </w:r>
      <w:r w:rsidR="003B420D">
        <w:rPr>
          <w:rFonts w:ascii="Traditional Arabic" w:hAnsi="Traditional Arabic" w:hint="cs"/>
          <w:sz w:val="30"/>
          <w:szCs w:val="30"/>
          <w:rtl/>
          <w:lang w:eastAsia="zh-TW" w:bidi="ar-EG"/>
        </w:rPr>
        <w:t>الأصلية و</w:t>
      </w:r>
      <w:r w:rsidR="00E077B8">
        <w:rPr>
          <w:rFonts w:ascii="Traditional Arabic" w:hAnsi="Traditional Arabic" w:hint="cs"/>
          <w:sz w:val="30"/>
          <w:szCs w:val="30"/>
          <w:rtl/>
          <w:lang w:eastAsia="zh-TW" w:bidi="ar-EG"/>
        </w:rPr>
        <w:t xml:space="preserve">المعارف </w:t>
      </w:r>
      <w:r w:rsidR="003B420D">
        <w:rPr>
          <w:rFonts w:ascii="Traditional Arabic" w:hAnsi="Traditional Arabic" w:hint="cs"/>
          <w:sz w:val="30"/>
          <w:szCs w:val="30"/>
          <w:rtl/>
          <w:lang w:eastAsia="zh-TW" w:bidi="ar-EG"/>
        </w:rPr>
        <w:t xml:space="preserve">المحلية في عمليات المنبر، ولكن </w:t>
      </w:r>
      <w:r w:rsidR="00E077B8">
        <w:rPr>
          <w:rFonts w:ascii="Traditional Arabic" w:hAnsi="Traditional Arabic" w:hint="cs"/>
          <w:sz w:val="30"/>
          <w:szCs w:val="30"/>
          <w:rtl/>
          <w:lang w:eastAsia="zh-TW" w:bidi="ar-EG"/>
        </w:rPr>
        <w:t xml:space="preserve">التحسينات </w:t>
      </w:r>
      <w:r w:rsidR="003B420D">
        <w:rPr>
          <w:rFonts w:ascii="Traditional Arabic" w:hAnsi="Traditional Arabic" w:hint="cs"/>
          <w:sz w:val="30"/>
          <w:szCs w:val="30"/>
          <w:rtl/>
          <w:lang w:eastAsia="zh-TW" w:bidi="ar-EG"/>
        </w:rPr>
        <w:t xml:space="preserve">لا تزال ضرورية، بما في ذلك المشاركة </w:t>
      </w:r>
      <w:r w:rsidR="00E077B8">
        <w:rPr>
          <w:rFonts w:ascii="Traditional Arabic" w:hAnsi="Traditional Arabic" w:hint="cs"/>
          <w:sz w:val="30"/>
          <w:szCs w:val="30"/>
          <w:rtl/>
          <w:lang w:eastAsia="zh-TW" w:bidi="ar-EG"/>
        </w:rPr>
        <w:t xml:space="preserve">بشكل منتج </w:t>
      </w:r>
      <w:r w:rsidR="003B420D">
        <w:rPr>
          <w:rFonts w:ascii="Traditional Arabic" w:hAnsi="Traditional Arabic" w:hint="cs"/>
          <w:sz w:val="30"/>
          <w:szCs w:val="30"/>
          <w:rtl/>
          <w:lang w:eastAsia="zh-TW" w:bidi="ar-EG"/>
        </w:rPr>
        <w:t xml:space="preserve">مع الشعوب الأصلية والمجتمعات المحلية وضمان مشاركة أصحاب </w:t>
      </w:r>
      <w:r w:rsidR="00E077B8">
        <w:rPr>
          <w:rFonts w:ascii="Traditional Arabic" w:hAnsi="Traditional Arabic" w:hint="cs"/>
          <w:sz w:val="30"/>
          <w:szCs w:val="30"/>
          <w:rtl/>
          <w:lang w:eastAsia="zh-TW" w:bidi="ar-EG"/>
        </w:rPr>
        <w:t xml:space="preserve">معارف الشعوب </w:t>
      </w:r>
      <w:r w:rsidR="003B420D">
        <w:rPr>
          <w:rFonts w:ascii="Traditional Arabic" w:hAnsi="Traditional Arabic" w:hint="cs"/>
          <w:sz w:val="30"/>
          <w:szCs w:val="30"/>
          <w:rtl/>
          <w:lang w:eastAsia="zh-TW" w:bidi="ar-EG"/>
        </w:rPr>
        <w:t>الأصلية.</w:t>
      </w:r>
    </w:p>
    <w:p w14:paraId="283863A8" w14:textId="522D6460" w:rsidR="008336F9" w:rsidRPr="007F0C43" w:rsidRDefault="008336F9" w:rsidP="00535094">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line="400" w:lineRule="exact"/>
        <w:ind w:left="1132"/>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9-</w:t>
      </w:r>
      <w:r>
        <w:rPr>
          <w:rFonts w:ascii="Traditional Arabic" w:hAnsi="Traditional Arabic" w:hint="cs"/>
          <w:sz w:val="30"/>
          <w:szCs w:val="30"/>
          <w:rtl/>
          <w:lang w:eastAsia="zh-TW" w:bidi="ar-EG"/>
        </w:rPr>
        <w:tab/>
      </w:r>
      <w:r w:rsidR="007F0C43">
        <w:rPr>
          <w:rFonts w:ascii="Traditional Arabic" w:hAnsi="Traditional Arabic" w:hint="cs"/>
          <w:b/>
          <w:bCs/>
          <w:sz w:val="30"/>
          <w:szCs w:val="30"/>
          <w:rtl/>
          <w:lang w:eastAsia="zh-TW" w:bidi="ar-EG"/>
        </w:rPr>
        <w:t xml:space="preserve">الشؤون المالية: </w:t>
      </w:r>
      <w:r w:rsidR="007F0C43">
        <w:rPr>
          <w:rFonts w:ascii="Traditional Arabic" w:hAnsi="Traditional Arabic" w:hint="cs"/>
          <w:sz w:val="30"/>
          <w:szCs w:val="30"/>
          <w:rtl/>
          <w:lang w:eastAsia="zh-TW" w:bidi="ar-EG"/>
        </w:rPr>
        <w:t xml:space="preserve">أُديرت الموارد المتاحة بكفاءة وفعالية، </w:t>
      </w:r>
      <w:r w:rsidR="00E077B8">
        <w:rPr>
          <w:rFonts w:ascii="Traditional Arabic" w:hAnsi="Traditional Arabic" w:hint="cs"/>
          <w:sz w:val="30"/>
          <w:szCs w:val="30"/>
          <w:rtl/>
          <w:lang w:eastAsia="zh-TW" w:bidi="ar-EG"/>
        </w:rPr>
        <w:t xml:space="preserve">ونُفِّذ </w:t>
      </w:r>
      <w:r w:rsidR="007F0C43">
        <w:rPr>
          <w:rFonts w:ascii="Traditional Arabic" w:hAnsi="Traditional Arabic" w:hint="cs"/>
          <w:sz w:val="30"/>
          <w:szCs w:val="30"/>
          <w:rtl/>
          <w:lang w:eastAsia="zh-TW" w:bidi="ar-EG"/>
        </w:rPr>
        <w:t xml:space="preserve">برنامج العمل الطموح المتفق عليه في إطار الموارد المتاحة. </w:t>
      </w:r>
      <w:r w:rsidR="00535094">
        <w:rPr>
          <w:rFonts w:ascii="Traditional Arabic" w:hAnsi="Traditional Arabic" w:hint="cs"/>
          <w:sz w:val="30"/>
          <w:szCs w:val="30"/>
          <w:rtl/>
          <w:lang w:eastAsia="zh-TW" w:bidi="ar-EG"/>
        </w:rPr>
        <w:t xml:space="preserve">وكانت </w:t>
      </w:r>
      <w:r w:rsidR="007F0C43">
        <w:rPr>
          <w:rFonts w:ascii="Traditional Arabic" w:hAnsi="Traditional Arabic" w:hint="cs"/>
          <w:sz w:val="30"/>
          <w:szCs w:val="30"/>
          <w:rtl/>
          <w:lang w:eastAsia="zh-TW" w:bidi="ar-EG"/>
        </w:rPr>
        <w:t xml:space="preserve">عملية إعادة تنظيم الموارد المالية لإجراء التقييمات في ظل تحديات التمويل أمراً مثيراً للإعجاب بشكل خاص. وتعكس التدابير المالية البداية المضطربة والسريعة للمنبر. ويتعين إيلاء الاهتمام الواجب في المستقبل لإدارة صافي أصول المنبر، وتثبيت </w:t>
      </w:r>
      <w:r w:rsidR="009D401F">
        <w:rPr>
          <w:rFonts w:ascii="Traditional Arabic" w:hAnsi="Traditional Arabic" w:hint="cs"/>
          <w:sz w:val="30"/>
          <w:szCs w:val="30"/>
          <w:rtl/>
          <w:lang w:eastAsia="zh-TW" w:bidi="ar-EG"/>
        </w:rPr>
        <w:t>صافي مُعامل ا</w:t>
      </w:r>
      <w:r w:rsidR="007F0C43">
        <w:rPr>
          <w:rFonts w:ascii="Traditional Arabic" w:hAnsi="Traditional Arabic" w:hint="cs"/>
          <w:sz w:val="30"/>
          <w:szCs w:val="30"/>
          <w:rtl/>
          <w:lang w:eastAsia="zh-TW" w:bidi="ar-EG"/>
        </w:rPr>
        <w:t xml:space="preserve">لتشغيل </w:t>
      </w:r>
      <w:r w:rsidR="009D401F">
        <w:rPr>
          <w:rFonts w:ascii="Traditional Arabic" w:hAnsi="Traditional Arabic" w:hint="cs"/>
          <w:sz w:val="30"/>
          <w:szCs w:val="30"/>
          <w:rtl/>
          <w:lang w:eastAsia="zh-TW" w:bidi="ar-EG"/>
        </w:rPr>
        <w:t xml:space="preserve">له ليظل </w:t>
      </w:r>
      <w:r w:rsidR="007F0C43">
        <w:rPr>
          <w:rFonts w:ascii="Traditional Arabic" w:hAnsi="Traditional Arabic" w:hint="cs"/>
          <w:sz w:val="30"/>
          <w:szCs w:val="30"/>
          <w:rtl/>
          <w:lang w:eastAsia="zh-TW" w:bidi="ar-EG"/>
        </w:rPr>
        <w:t xml:space="preserve">فوق الصفر، وضمان تحقيق نسبة احتياطي تشغيل إيجابية. ويعد الافتقار إلى مصادر دخل موثوقة طويلة الأجل أمراً مثيراً للقلق بشكل خاص، ولا تزال الاستدامة المالية للمنبر </w:t>
      </w:r>
      <w:r w:rsidR="009D401F">
        <w:rPr>
          <w:rFonts w:ascii="Traditional Arabic" w:hAnsi="Traditional Arabic" w:hint="cs"/>
          <w:sz w:val="30"/>
          <w:szCs w:val="30"/>
          <w:rtl/>
          <w:lang w:eastAsia="zh-TW" w:bidi="ar-EG"/>
        </w:rPr>
        <w:t xml:space="preserve">مهددة بتقلبات </w:t>
      </w:r>
      <w:r w:rsidR="007F0C43">
        <w:rPr>
          <w:rFonts w:ascii="Traditional Arabic" w:hAnsi="Traditional Arabic" w:hint="cs"/>
          <w:sz w:val="30"/>
          <w:szCs w:val="30"/>
          <w:rtl/>
          <w:lang w:eastAsia="zh-TW" w:bidi="ar-EG"/>
        </w:rPr>
        <w:t>المساهمات الوطنية الطوعية. وتعتبر استراتيجية جمع التبرعات غير مقنعة حتى الآن فيما يتعلق بمستوى الابتكار اللازم لمعالجة هذه الشواغل.</w:t>
      </w:r>
    </w:p>
    <w:p w14:paraId="1653F7E1" w14:textId="6855AFCF" w:rsidR="008336F9" w:rsidRPr="005973B9" w:rsidRDefault="008336F9" w:rsidP="00535094">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line="400" w:lineRule="exact"/>
        <w:ind w:left="1132"/>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10-</w:t>
      </w:r>
      <w:r>
        <w:rPr>
          <w:rFonts w:ascii="Traditional Arabic" w:hAnsi="Traditional Arabic" w:hint="cs"/>
          <w:sz w:val="30"/>
          <w:szCs w:val="30"/>
          <w:rtl/>
          <w:lang w:eastAsia="zh-TW" w:bidi="ar-EG"/>
        </w:rPr>
        <w:tab/>
      </w:r>
      <w:r w:rsidR="00535094">
        <w:rPr>
          <w:rFonts w:ascii="Traditional Arabic" w:hAnsi="Traditional Arabic" w:hint="cs"/>
          <w:b/>
          <w:bCs/>
          <w:sz w:val="30"/>
          <w:szCs w:val="30"/>
          <w:rtl/>
          <w:lang w:eastAsia="zh-TW" w:bidi="ar-EG"/>
        </w:rPr>
        <w:t>التأثير</w:t>
      </w:r>
      <w:r w:rsidR="005973B9">
        <w:rPr>
          <w:rFonts w:ascii="Traditional Arabic" w:hAnsi="Traditional Arabic" w:hint="cs"/>
          <w:b/>
          <w:bCs/>
          <w:sz w:val="30"/>
          <w:szCs w:val="30"/>
          <w:rtl/>
          <w:lang w:eastAsia="zh-TW" w:bidi="ar-EG"/>
        </w:rPr>
        <w:t xml:space="preserve"> الناشئ: </w:t>
      </w:r>
      <w:r w:rsidR="005973B9">
        <w:rPr>
          <w:rFonts w:ascii="Traditional Arabic" w:hAnsi="Traditional Arabic" w:hint="cs"/>
          <w:sz w:val="30"/>
          <w:szCs w:val="30"/>
          <w:rtl/>
          <w:lang w:eastAsia="zh-TW" w:bidi="ar-EG"/>
        </w:rPr>
        <w:t xml:space="preserve">من السابق لأوانه الإدلاء ببيانات نهائية بشأن </w:t>
      </w:r>
      <w:r w:rsidR="00535094">
        <w:rPr>
          <w:rFonts w:ascii="Traditional Arabic" w:hAnsi="Traditional Arabic" w:hint="cs"/>
          <w:sz w:val="30"/>
          <w:szCs w:val="30"/>
          <w:rtl/>
          <w:lang w:eastAsia="zh-TW" w:bidi="ar-EG"/>
        </w:rPr>
        <w:t>تأثير</w:t>
      </w:r>
      <w:r w:rsidR="005973B9">
        <w:rPr>
          <w:rFonts w:ascii="Traditional Arabic" w:hAnsi="Traditional Arabic" w:hint="cs"/>
          <w:sz w:val="30"/>
          <w:szCs w:val="30"/>
          <w:rtl/>
          <w:lang w:eastAsia="zh-TW" w:bidi="ar-EG"/>
        </w:rPr>
        <w:t xml:space="preserve"> المنبر،</w:t>
      </w:r>
      <w:r w:rsidR="003E042A">
        <w:rPr>
          <w:rFonts w:ascii="Traditional Arabic" w:hAnsi="Traditional Arabic" w:hint="cs"/>
          <w:sz w:val="30"/>
          <w:szCs w:val="30"/>
          <w:rtl/>
          <w:lang w:eastAsia="zh-TW" w:bidi="ar-EG"/>
        </w:rPr>
        <w:t xml:space="preserve"> </w:t>
      </w:r>
      <w:r w:rsidR="008B0DE3">
        <w:rPr>
          <w:rFonts w:ascii="Traditional Arabic" w:hAnsi="Traditional Arabic" w:hint="cs"/>
          <w:sz w:val="30"/>
          <w:szCs w:val="30"/>
          <w:rtl/>
          <w:lang w:eastAsia="zh-TW" w:bidi="ar-EG"/>
        </w:rPr>
        <w:t>ف</w:t>
      </w:r>
      <w:r w:rsidR="003E042A">
        <w:rPr>
          <w:rFonts w:ascii="Traditional Arabic" w:hAnsi="Traditional Arabic" w:hint="cs"/>
          <w:sz w:val="30"/>
          <w:szCs w:val="30"/>
          <w:rtl/>
          <w:lang w:eastAsia="zh-TW" w:bidi="ar-EG"/>
        </w:rPr>
        <w:t xml:space="preserve">هناك فجوة زمنية كبيرة </w:t>
      </w:r>
      <w:r w:rsidR="00897219">
        <w:rPr>
          <w:rFonts w:ascii="Traditional Arabic" w:hAnsi="Traditional Arabic" w:hint="cs"/>
          <w:sz w:val="30"/>
          <w:szCs w:val="30"/>
          <w:rtl/>
          <w:lang w:eastAsia="zh-TW" w:bidi="ar-EG"/>
        </w:rPr>
        <w:t xml:space="preserve">تفصل </w:t>
      </w:r>
      <w:r w:rsidR="003E042A">
        <w:rPr>
          <w:rFonts w:ascii="Traditional Arabic" w:hAnsi="Traditional Arabic" w:hint="cs"/>
          <w:sz w:val="30"/>
          <w:szCs w:val="30"/>
          <w:rtl/>
          <w:lang w:eastAsia="zh-TW" w:bidi="ar-EG"/>
        </w:rPr>
        <w:t xml:space="preserve">إنتاج هذه المعارف واستيعابها وتأثيرها، </w:t>
      </w:r>
      <w:r w:rsidR="00897219">
        <w:rPr>
          <w:rFonts w:ascii="Traditional Arabic" w:hAnsi="Traditional Arabic" w:hint="cs"/>
          <w:sz w:val="30"/>
          <w:szCs w:val="30"/>
          <w:rtl/>
          <w:lang w:eastAsia="zh-TW" w:bidi="ar-EG"/>
        </w:rPr>
        <w:t xml:space="preserve">عن </w:t>
      </w:r>
      <w:r w:rsidR="003E042A">
        <w:rPr>
          <w:rFonts w:ascii="Traditional Arabic" w:hAnsi="Traditional Arabic" w:hint="cs"/>
          <w:sz w:val="30"/>
          <w:szCs w:val="30"/>
          <w:rtl/>
          <w:lang w:eastAsia="zh-TW" w:bidi="ar-EG"/>
        </w:rPr>
        <w:t xml:space="preserve">أثرها </w:t>
      </w:r>
      <w:r w:rsidR="00897219">
        <w:rPr>
          <w:rFonts w:ascii="Traditional Arabic" w:hAnsi="Traditional Arabic" w:hint="cs"/>
          <w:sz w:val="30"/>
          <w:szCs w:val="30"/>
          <w:rtl/>
          <w:lang w:eastAsia="zh-TW" w:bidi="ar-EG"/>
        </w:rPr>
        <w:t xml:space="preserve">في </w:t>
      </w:r>
      <w:r w:rsidR="003E042A">
        <w:rPr>
          <w:rFonts w:ascii="Traditional Arabic" w:hAnsi="Traditional Arabic" w:hint="cs"/>
          <w:sz w:val="30"/>
          <w:szCs w:val="30"/>
          <w:rtl/>
          <w:lang w:eastAsia="zh-TW" w:bidi="ar-EG"/>
        </w:rPr>
        <w:t xml:space="preserve">الأجل البعيد، </w:t>
      </w:r>
      <w:r w:rsidR="00897219">
        <w:rPr>
          <w:rFonts w:ascii="Traditional Arabic" w:hAnsi="Traditional Arabic" w:hint="cs"/>
          <w:sz w:val="30"/>
          <w:szCs w:val="30"/>
          <w:rtl/>
          <w:lang w:eastAsia="zh-TW" w:bidi="ar-EG"/>
        </w:rPr>
        <w:t>وي</w:t>
      </w:r>
      <w:r w:rsidR="003E042A">
        <w:rPr>
          <w:rFonts w:ascii="Traditional Arabic" w:hAnsi="Traditional Arabic" w:hint="cs"/>
          <w:sz w:val="30"/>
          <w:szCs w:val="30"/>
          <w:rtl/>
          <w:lang w:eastAsia="zh-TW" w:bidi="ar-EG"/>
        </w:rPr>
        <w:t xml:space="preserve">صعب بوجه عام التنبؤ بالمسارات التي ستؤثر </w:t>
      </w:r>
      <w:r w:rsidR="00897219">
        <w:rPr>
          <w:rFonts w:ascii="Traditional Arabic" w:hAnsi="Traditional Arabic" w:hint="cs"/>
          <w:sz w:val="30"/>
          <w:szCs w:val="30"/>
          <w:rtl/>
          <w:lang w:eastAsia="zh-TW" w:bidi="ar-EG"/>
        </w:rPr>
        <w:t xml:space="preserve">بها </w:t>
      </w:r>
      <w:r w:rsidR="003E042A">
        <w:rPr>
          <w:rFonts w:ascii="Traditional Arabic" w:hAnsi="Traditional Arabic" w:hint="cs"/>
          <w:sz w:val="30"/>
          <w:szCs w:val="30"/>
          <w:rtl/>
          <w:lang w:eastAsia="zh-TW" w:bidi="ar-EG"/>
        </w:rPr>
        <w:t>المعارف. وقدم المنبر بالفعل مساهمة هامة وإيجابية لفهم الأسباب الجذرية لفقدان التنوع البيولوجي وتدهور خدمات النظم الإيكولوجية، وكان له أيضاً تأثيرات غير مباشرة في تعبئة المجموعات الأكاديمية والتحالفات البيئة الإقليمية وتحالفات الحفظ الرسمية. ويبدو أن المنبر حقق نجاحاً كبيراً في الوصول إلى مقرري السياسات على ال</w:t>
      </w:r>
      <w:r w:rsidR="0053081F">
        <w:rPr>
          <w:rFonts w:ascii="Traditional Arabic" w:hAnsi="Traditional Arabic" w:hint="cs"/>
          <w:sz w:val="30"/>
          <w:szCs w:val="30"/>
          <w:rtl/>
          <w:lang w:eastAsia="zh-TW" w:bidi="ar-EG"/>
        </w:rPr>
        <w:t>مستوى</w:t>
      </w:r>
      <w:r w:rsidR="003E042A">
        <w:rPr>
          <w:rFonts w:ascii="Traditional Arabic" w:hAnsi="Traditional Arabic" w:hint="cs"/>
          <w:sz w:val="30"/>
          <w:szCs w:val="30"/>
          <w:rtl/>
          <w:lang w:eastAsia="zh-TW" w:bidi="ar-EG"/>
        </w:rPr>
        <w:t xml:space="preserve"> العالمي، وبدرجة أقل إلى مقرري السياسات والعلماء على ال</w:t>
      </w:r>
      <w:r w:rsidR="0053081F">
        <w:rPr>
          <w:rFonts w:ascii="Traditional Arabic" w:hAnsi="Traditional Arabic" w:hint="cs"/>
          <w:sz w:val="30"/>
          <w:szCs w:val="30"/>
          <w:rtl/>
          <w:lang w:eastAsia="zh-TW" w:bidi="ar-EG"/>
        </w:rPr>
        <w:t>مستوى</w:t>
      </w:r>
      <w:r w:rsidR="003E042A">
        <w:rPr>
          <w:rFonts w:ascii="Traditional Arabic" w:hAnsi="Traditional Arabic" w:hint="cs"/>
          <w:sz w:val="30"/>
          <w:szCs w:val="30"/>
          <w:rtl/>
          <w:lang w:eastAsia="zh-TW" w:bidi="ar-EG"/>
        </w:rPr>
        <w:t xml:space="preserve"> الوطني الذي</w:t>
      </w:r>
      <w:r w:rsidR="00897219">
        <w:rPr>
          <w:rFonts w:ascii="Traditional Arabic" w:hAnsi="Traditional Arabic" w:hint="cs"/>
          <w:sz w:val="30"/>
          <w:szCs w:val="30"/>
          <w:rtl/>
          <w:lang w:eastAsia="zh-TW" w:bidi="ar-EG"/>
        </w:rPr>
        <w:t>ن</w:t>
      </w:r>
      <w:r w:rsidR="003E042A">
        <w:rPr>
          <w:rFonts w:ascii="Traditional Arabic" w:hAnsi="Traditional Arabic" w:hint="cs"/>
          <w:sz w:val="30"/>
          <w:szCs w:val="30"/>
          <w:rtl/>
          <w:lang w:eastAsia="zh-TW" w:bidi="ar-EG"/>
        </w:rPr>
        <w:t xml:space="preserve"> لا تربطهم صلة مباشرة بعمله. وحقق المنبر نجاحاً بدرجة أقل في الوصول إلى الممارسين (أي </w:t>
      </w:r>
      <w:r w:rsidR="00897219">
        <w:rPr>
          <w:rFonts w:ascii="Traditional Arabic" w:hAnsi="Traditional Arabic" w:hint="cs"/>
          <w:sz w:val="30"/>
          <w:szCs w:val="30"/>
          <w:rtl/>
          <w:lang w:eastAsia="zh-TW" w:bidi="ar-EG"/>
        </w:rPr>
        <w:t xml:space="preserve">منفذي </w:t>
      </w:r>
      <w:r w:rsidR="003E042A">
        <w:rPr>
          <w:rFonts w:ascii="Traditional Arabic" w:hAnsi="Traditional Arabic" w:hint="cs"/>
          <w:sz w:val="30"/>
          <w:szCs w:val="30"/>
          <w:rtl/>
          <w:lang w:eastAsia="zh-TW" w:bidi="ar-EG"/>
        </w:rPr>
        <w:t>مشاريع الحفظ والتنمية)، ولم يصل بعد إلى مقرري السياسات على ال</w:t>
      </w:r>
      <w:r w:rsidR="0053081F">
        <w:rPr>
          <w:rFonts w:ascii="Traditional Arabic" w:hAnsi="Traditional Arabic" w:hint="cs"/>
          <w:sz w:val="30"/>
          <w:szCs w:val="30"/>
          <w:rtl/>
          <w:lang w:eastAsia="zh-TW" w:bidi="ar-EG"/>
        </w:rPr>
        <w:t>مستوى</w:t>
      </w:r>
      <w:r w:rsidR="003E042A">
        <w:rPr>
          <w:rFonts w:ascii="Traditional Arabic" w:hAnsi="Traditional Arabic" w:hint="cs"/>
          <w:sz w:val="30"/>
          <w:szCs w:val="30"/>
          <w:rtl/>
          <w:lang w:eastAsia="zh-TW" w:bidi="ar-EG"/>
        </w:rPr>
        <w:t xml:space="preserve"> المحلي، والقطاع الخاص، والمواطنين. وعلى الرغم من أن المنبر في وضع جيد </w:t>
      </w:r>
      <w:r w:rsidR="00897219">
        <w:rPr>
          <w:rFonts w:ascii="Traditional Arabic" w:hAnsi="Traditional Arabic" w:hint="cs"/>
          <w:sz w:val="30"/>
          <w:szCs w:val="30"/>
          <w:rtl/>
          <w:lang w:eastAsia="zh-TW" w:bidi="ar-EG"/>
        </w:rPr>
        <w:t xml:space="preserve">يتيح له الإسهام </w:t>
      </w:r>
      <w:r w:rsidR="003E042A">
        <w:rPr>
          <w:rFonts w:ascii="Traditional Arabic" w:hAnsi="Traditional Arabic" w:hint="cs"/>
          <w:sz w:val="30"/>
          <w:szCs w:val="30"/>
          <w:rtl/>
          <w:lang w:eastAsia="zh-TW" w:bidi="ar-EG"/>
        </w:rPr>
        <w:t>في تغيير الأنظمة الواسعة النطاق، لم يُنظر في هذا الجانب بشكل كافٍ في مقررات المنبر الرسمية.</w:t>
      </w:r>
    </w:p>
    <w:p w14:paraId="0F1B58BD" w14:textId="0235EE46" w:rsidR="008336F9" w:rsidRDefault="008336F9" w:rsidP="00535094">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line="400" w:lineRule="exact"/>
        <w:ind w:left="1132"/>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11-</w:t>
      </w:r>
      <w:r>
        <w:rPr>
          <w:rFonts w:ascii="Traditional Arabic" w:hAnsi="Traditional Arabic" w:hint="cs"/>
          <w:sz w:val="30"/>
          <w:szCs w:val="30"/>
          <w:rtl/>
          <w:lang w:eastAsia="zh-TW" w:bidi="ar-EG"/>
        </w:rPr>
        <w:tab/>
      </w:r>
      <w:r w:rsidR="000E59D4">
        <w:rPr>
          <w:rFonts w:ascii="Traditional Arabic" w:hAnsi="Traditional Arabic" w:hint="cs"/>
          <w:sz w:val="30"/>
          <w:szCs w:val="30"/>
          <w:rtl/>
          <w:lang w:eastAsia="zh-TW" w:bidi="ar-EG"/>
        </w:rPr>
        <w:t xml:space="preserve">وفي </w:t>
      </w:r>
      <w:r w:rsidR="00897219">
        <w:rPr>
          <w:rFonts w:ascii="Traditional Arabic" w:hAnsi="Traditional Arabic" w:hint="cs"/>
          <w:sz w:val="30"/>
          <w:szCs w:val="30"/>
          <w:rtl/>
          <w:lang w:eastAsia="zh-TW" w:bidi="ar-EG"/>
        </w:rPr>
        <w:t xml:space="preserve">متن </w:t>
      </w:r>
      <w:r w:rsidR="000E59D4">
        <w:rPr>
          <w:rFonts w:ascii="Traditional Arabic" w:hAnsi="Traditional Arabic" w:hint="cs"/>
          <w:sz w:val="30"/>
          <w:szCs w:val="30"/>
          <w:rtl/>
          <w:lang w:eastAsia="zh-TW" w:bidi="ar-EG"/>
        </w:rPr>
        <w:t xml:space="preserve">التقرير الكامل </w:t>
      </w:r>
      <w:r w:rsidR="000E59D4" w:rsidRPr="00977701">
        <w:rPr>
          <w:rFonts w:eastAsia="Calibri"/>
        </w:rPr>
        <w:t>(IPBES/7/INF/18)</w:t>
      </w:r>
      <w:r w:rsidR="000E59D4">
        <w:rPr>
          <w:rFonts w:ascii="Traditional Arabic" w:hAnsi="Traditional Arabic" w:hint="cs"/>
          <w:sz w:val="30"/>
          <w:szCs w:val="30"/>
          <w:rtl/>
          <w:lang w:eastAsia="zh-TW" w:bidi="ar-EG"/>
        </w:rPr>
        <w:t xml:space="preserve">، نقدم 45 نتيجة، يرد مع كل منها شرح مفصل، </w:t>
      </w:r>
      <w:r w:rsidR="00897219">
        <w:rPr>
          <w:rFonts w:ascii="Traditional Arabic" w:hAnsi="Traditional Arabic" w:hint="cs"/>
          <w:sz w:val="30"/>
          <w:szCs w:val="30"/>
          <w:rtl/>
          <w:lang w:eastAsia="zh-TW" w:bidi="ar-EG"/>
        </w:rPr>
        <w:t xml:space="preserve">وتقودنا تلك النتائج </w:t>
      </w:r>
      <w:r w:rsidR="00535094">
        <w:rPr>
          <w:rFonts w:ascii="Traditional Arabic" w:hAnsi="Traditional Arabic" w:hint="cs"/>
          <w:sz w:val="30"/>
          <w:szCs w:val="30"/>
          <w:rtl/>
          <w:lang w:eastAsia="zh-TW" w:bidi="ar-EG"/>
        </w:rPr>
        <w:t>إلى إصدار</w:t>
      </w:r>
      <w:r w:rsidR="000E59D4">
        <w:rPr>
          <w:rFonts w:ascii="Traditional Arabic" w:hAnsi="Traditional Arabic" w:hint="cs"/>
          <w:sz w:val="30"/>
          <w:szCs w:val="30"/>
          <w:rtl/>
          <w:lang w:eastAsia="zh-TW" w:bidi="ar-EG"/>
        </w:rPr>
        <w:t xml:space="preserve"> 36 توصية. ويرد وصف كامل للنتائج والتوصيات في التقرير الكامل ويرد </w:t>
      </w:r>
      <w:r w:rsidR="005C3F8E">
        <w:rPr>
          <w:rFonts w:ascii="Traditional Arabic" w:hAnsi="Traditional Arabic" w:hint="cs"/>
          <w:sz w:val="30"/>
          <w:szCs w:val="30"/>
          <w:rtl/>
          <w:lang w:eastAsia="zh-TW" w:bidi="ar-EG"/>
        </w:rPr>
        <w:t xml:space="preserve">موجز </w:t>
      </w:r>
      <w:r w:rsidR="000E59D4">
        <w:rPr>
          <w:rFonts w:ascii="Traditional Arabic" w:hAnsi="Traditional Arabic" w:hint="cs"/>
          <w:sz w:val="30"/>
          <w:szCs w:val="30"/>
          <w:rtl/>
          <w:lang w:eastAsia="zh-TW" w:bidi="ar-EG"/>
        </w:rPr>
        <w:t xml:space="preserve">لها في الجداول </w:t>
      </w:r>
      <w:r w:rsidR="005C3F8E">
        <w:rPr>
          <w:rFonts w:ascii="Traditional Arabic" w:hAnsi="Traditional Arabic" w:hint="cs"/>
          <w:sz w:val="30"/>
          <w:szCs w:val="30"/>
          <w:rtl/>
          <w:lang w:eastAsia="zh-TW" w:bidi="ar-EG"/>
        </w:rPr>
        <w:t xml:space="preserve">الواردة </w:t>
      </w:r>
      <w:r w:rsidR="000E59D4">
        <w:rPr>
          <w:rFonts w:ascii="Traditional Arabic" w:hAnsi="Traditional Arabic" w:hint="cs"/>
          <w:sz w:val="30"/>
          <w:szCs w:val="30"/>
          <w:rtl/>
          <w:lang w:eastAsia="zh-TW" w:bidi="ar-EG"/>
        </w:rPr>
        <w:t xml:space="preserve">في نهاية هذا </w:t>
      </w:r>
      <w:r w:rsidR="005C3F8E">
        <w:rPr>
          <w:rFonts w:ascii="Traditional Arabic" w:hAnsi="Traditional Arabic" w:hint="cs"/>
          <w:sz w:val="30"/>
          <w:szCs w:val="30"/>
          <w:rtl/>
          <w:lang w:eastAsia="zh-TW" w:bidi="ar-EG"/>
        </w:rPr>
        <w:t>المرفق</w:t>
      </w:r>
      <w:r w:rsidR="000E59D4">
        <w:rPr>
          <w:rFonts w:ascii="Traditional Arabic" w:hAnsi="Traditional Arabic" w:hint="cs"/>
          <w:sz w:val="30"/>
          <w:szCs w:val="30"/>
          <w:rtl/>
          <w:lang w:eastAsia="zh-TW" w:bidi="ar-EG"/>
        </w:rPr>
        <w:t>.</w:t>
      </w:r>
    </w:p>
    <w:p w14:paraId="7D90C5D7" w14:textId="1BFC2EA5" w:rsidR="008336F9" w:rsidRDefault="008336F9" w:rsidP="00262D25">
      <w:pPr>
        <w:pStyle w:val="Normalnumber"/>
        <w:keepNext/>
        <w:numPr>
          <w:ilvl w:val="0"/>
          <w:numId w:val="0"/>
        </w:numPr>
        <w:tabs>
          <w:tab w:val="clear" w:pos="1814"/>
          <w:tab w:val="clear" w:pos="2381"/>
          <w:tab w:val="clear" w:pos="2948"/>
          <w:tab w:val="clear" w:pos="3515"/>
          <w:tab w:val="left" w:pos="1699"/>
          <w:tab w:val="left" w:pos="4082"/>
        </w:tabs>
        <w:bidi/>
        <w:spacing w:line="400" w:lineRule="exact"/>
        <w:ind w:left="1134" w:hanging="710"/>
        <w:jc w:val="both"/>
        <w:textDirection w:val="tbRlV"/>
        <w:rPr>
          <w:rFonts w:ascii="Traditional Arabic" w:hAnsi="Traditional Arabic"/>
          <w:b/>
          <w:bCs/>
          <w:sz w:val="32"/>
          <w:szCs w:val="32"/>
          <w:rtl/>
          <w:lang w:eastAsia="zh-TW" w:bidi="ar-EG"/>
        </w:rPr>
      </w:pPr>
      <w:r>
        <w:rPr>
          <w:rFonts w:ascii="Traditional Arabic" w:hAnsi="Traditional Arabic" w:hint="cs"/>
          <w:b/>
          <w:bCs/>
          <w:sz w:val="32"/>
          <w:szCs w:val="32"/>
          <w:rtl/>
          <w:lang w:eastAsia="zh-TW" w:bidi="ar-EG"/>
        </w:rPr>
        <w:t>ثانياً</w:t>
      </w:r>
      <w:r w:rsidRPr="00C05235">
        <w:rPr>
          <w:rFonts w:ascii="Traditional Arabic" w:hAnsi="Traditional Arabic" w:hint="cs"/>
          <w:b/>
          <w:bCs/>
          <w:sz w:val="32"/>
          <w:szCs w:val="32"/>
          <w:rtl/>
          <w:lang w:eastAsia="zh-TW" w:bidi="ar-EG"/>
        </w:rPr>
        <w:t>-</w:t>
      </w:r>
      <w:r w:rsidRPr="00C05235">
        <w:rPr>
          <w:rFonts w:ascii="Traditional Arabic" w:hAnsi="Traditional Arabic" w:hint="cs"/>
          <w:b/>
          <w:bCs/>
          <w:sz w:val="32"/>
          <w:szCs w:val="32"/>
          <w:rtl/>
          <w:lang w:eastAsia="zh-TW" w:bidi="ar-EG"/>
        </w:rPr>
        <w:tab/>
      </w:r>
      <w:r>
        <w:rPr>
          <w:rFonts w:ascii="Traditional Arabic" w:hAnsi="Traditional Arabic" w:hint="cs"/>
          <w:b/>
          <w:bCs/>
          <w:sz w:val="32"/>
          <w:szCs w:val="32"/>
          <w:rtl/>
          <w:lang w:eastAsia="zh-TW" w:bidi="ar-EG"/>
        </w:rPr>
        <w:t>التوصيات</w:t>
      </w:r>
    </w:p>
    <w:p w14:paraId="02E742DC" w14:textId="0356BD9F" w:rsidR="008336F9" w:rsidRDefault="008336F9" w:rsidP="00535094">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line="400" w:lineRule="exact"/>
        <w:ind w:left="1132"/>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12-</w:t>
      </w:r>
      <w:r>
        <w:rPr>
          <w:rFonts w:ascii="Traditional Arabic" w:hAnsi="Traditional Arabic" w:hint="cs"/>
          <w:sz w:val="30"/>
          <w:szCs w:val="30"/>
          <w:rtl/>
          <w:lang w:eastAsia="zh-TW" w:bidi="ar-EG"/>
        </w:rPr>
        <w:tab/>
      </w:r>
      <w:r w:rsidR="00A02800">
        <w:rPr>
          <w:rFonts w:ascii="Traditional Arabic" w:hAnsi="Traditional Arabic" w:hint="cs"/>
          <w:sz w:val="30"/>
          <w:szCs w:val="30"/>
          <w:rtl/>
          <w:lang w:eastAsia="zh-TW" w:bidi="ar-EG"/>
        </w:rPr>
        <w:t xml:space="preserve">حدد فريق الاستعراض ستة مجالات شاملة تتطلب اهتمام أعضاء المنبر، </w:t>
      </w:r>
      <w:r w:rsidR="00535094">
        <w:rPr>
          <w:rFonts w:ascii="Traditional Arabic" w:hAnsi="Traditional Arabic" w:hint="cs"/>
          <w:sz w:val="30"/>
          <w:szCs w:val="30"/>
          <w:rtl/>
          <w:lang w:eastAsia="zh-TW" w:bidi="ar-EG"/>
        </w:rPr>
        <w:t>وقادته</w:t>
      </w:r>
      <w:r w:rsidR="00A02800">
        <w:rPr>
          <w:rFonts w:ascii="Traditional Arabic" w:hAnsi="Traditional Arabic" w:hint="cs"/>
          <w:sz w:val="30"/>
          <w:szCs w:val="30"/>
          <w:rtl/>
          <w:lang w:eastAsia="zh-TW" w:bidi="ar-EG"/>
        </w:rPr>
        <w:t xml:space="preserve">، وشركائه وأصحاب المصلحة الآخرين ويتعين على المنبر </w:t>
      </w:r>
      <w:r w:rsidR="00535094">
        <w:rPr>
          <w:rFonts w:ascii="Traditional Arabic" w:hAnsi="Traditional Arabic" w:hint="cs"/>
          <w:sz w:val="30"/>
          <w:szCs w:val="30"/>
          <w:rtl/>
          <w:lang w:eastAsia="zh-TW" w:bidi="ar-EG"/>
        </w:rPr>
        <w:t>التفكير</w:t>
      </w:r>
      <w:r w:rsidR="00A02800">
        <w:rPr>
          <w:rFonts w:ascii="Traditional Arabic" w:hAnsi="Traditional Arabic" w:hint="cs"/>
          <w:sz w:val="30"/>
          <w:szCs w:val="30"/>
          <w:rtl/>
          <w:lang w:eastAsia="zh-TW" w:bidi="ar-EG"/>
        </w:rPr>
        <w:t xml:space="preserve"> بشأنها في سعيه </w:t>
      </w:r>
      <w:r w:rsidR="00694E14">
        <w:rPr>
          <w:rFonts w:ascii="Traditional Arabic" w:hAnsi="Traditional Arabic" w:hint="cs"/>
          <w:sz w:val="30"/>
          <w:szCs w:val="30"/>
          <w:rtl/>
          <w:lang w:eastAsia="zh-TW" w:bidi="ar-EG"/>
        </w:rPr>
        <w:t xml:space="preserve">لإنجاز </w:t>
      </w:r>
      <w:r w:rsidR="00A02800">
        <w:rPr>
          <w:rFonts w:ascii="Traditional Arabic" w:hAnsi="Traditional Arabic" w:hint="cs"/>
          <w:sz w:val="30"/>
          <w:szCs w:val="30"/>
          <w:rtl/>
          <w:lang w:eastAsia="zh-TW" w:bidi="ar-EG"/>
        </w:rPr>
        <w:t>ولايته كمحفل يربط بين العلوم والسياسات.</w:t>
      </w:r>
    </w:p>
    <w:p w14:paraId="27BE2496" w14:textId="0A33C01C" w:rsidR="008336F9" w:rsidRPr="00D36111" w:rsidRDefault="008336F9" w:rsidP="00262D25">
      <w:pPr>
        <w:pStyle w:val="Normalnumber"/>
        <w:keepNext/>
        <w:numPr>
          <w:ilvl w:val="0"/>
          <w:numId w:val="0"/>
        </w:numPr>
        <w:tabs>
          <w:tab w:val="clear" w:pos="1814"/>
          <w:tab w:val="clear" w:pos="2381"/>
          <w:tab w:val="clear" w:pos="2948"/>
          <w:tab w:val="clear" w:pos="3515"/>
          <w:tab w:val="left" w:pos="1699"/>
          <w:tab w:val="left" w:pos="4082"/>
        </w:tabs>
        <w:bidi/>
        <w:spacing w:line="360" w:lineRule="exact"/>
        <w:ind w:left="1134" w:hanging="709"/>
        <w:jc w:val="both"/>
        <w:textDirection w:val="tbRlV"/>
        <w:rPr>
          <w:rFonts w:ascii="Traditional Arabic" w:hAnsi="Traditional Arabic"/>
          <w:b/>
          <w:bCs/>
          <w:sz w:val="30"/>
          <w:szCs w:val="30"/>
          <w:lang w:val="en-GB" w:eastAsia="zh-TW" w:bidi="ar-EG"/>
        </w:rPr>
      </w:pPr>
      <w:r w:rsidRPr="00D36111">
        <w:rPr>
          <w:rFonts w:ascii="Traditional Arabic" w:hAnsi="Traditional Arabic" w:hint="cs"/>
          <w:b/>
          <w:bCs/>
          <w:sz w:val="30"/>
          <w:szCs w:val="30"/>
          <w:rtl/>
          <w:lang w:eastAsia="zh-TW" w:bidi="ar-EG"/>
        </w:rPr>
        <w:t>ألف-</w:t>
      </w:r>
      <w:r w:rsidRPr="00D36111">
        <w:rPr>
          <w:rFonts w:ascii="Traditional Arabic" w:hAnsi="Traditional Arabic" w:hint="cs"/>
          <w:b/>
          <w:bCs/>
          <w:sz w:val="30"/>
          <w:szCs w:val="30"/>
          <w:rtl/>
          <w:lang w:eastAsia="zh-TW" w:bidi="ar-EG"/>
        </w:rPr>
        <w:tab/>
      </w:r>
      <w:r w:rsidR="00BF1172" w:rsidRPr="00D36111">
        <w:rPr>
          <w:rFonts w:ascii="Traditional Arabic" w:hAnsi="Traditional Arabic" w:hint="cs"/>
          <w:b/>
          <w:bCs/>
          <w:sz w:val="30"/>
          <w:szCs w:val="30"/>
          <w:rtl/>
          <w:lang w:eastAsia="zh-TW" w:bidi="ar-EG"/>
        </w:rPr>
        <w:t xml:space="preserve">على المنبر، لكي يضمن أهميته الاستراتيجية واستدامته على الأجل البعيد، أن </w:t>
      </w:r>
      <w:r w:rsidR="00694E14">
        <w:rPr>
          <w:rFonts w:ascii="Traditional Arabic" w:hAnsi="Traditional Arabic" w:hint="cs"/>
          <w:b/>
          <w:bCs/>
          <w:sz w:val="30"/>
          <w:szCs w:val="30"/>
          <w:rtl/>
          <w:lang w:eastAsia="zh-TW" w:bidi="ar-EG"/>
        </w:rPr>
        <w:t xml:space="preserve">يبدي </w:t>
      </w:r>
      <w:r w:rsidR="00A65BF2">
        <w:rPr>
          <w:rFonts w:ascii="Traditional Arabic" w:hAnsi="Traditional Arabic" w:hint="cs"/>
          <w:b/>
          <w:bCs/>
          <w:sz w:val="30"/>
          <w:szCs w:val="30"/>
          <w:rtl/>
          <w:lang w:eastAsia="zh-TW" w:bidi="ar-EG"/>
        </w:rPr>
        <w:t>عزماً</w:t>
      </w:r>
      <w:r w:rsidR="00694E14">
        <w:rPr>
          <w:rFonts w:ascii="Traditional Arabic" w:hAnsi="Traditional Arabic" w:hint="cs"/>
          <w:b/>
          <w:bCs/>
          <w:sz w:val="30"/>
          <w:szCs w:val="30"/>
          <w:rtl/>
          <w:lang w:eastAsia="zh-TW" w:bidi="ar-EG"/>
        </w:rPr>
        <w:t xml:space="preserve"> أقوى</w:t>
      </w:r>
      <w:r w:rsidR="00BF1172" w:rsidRPr="00D36111">
        <w:rPr>
          <w:rFonts w:ascii="Traditional Arabic" w:hAnsi="Traditional Arabic" w:hint="cs"/>
          <w:b/>
          <w:bCs/>
          <w:sz w:val="30"/>
          <w:szCs w:val="30"/>
          <w:rtl/>
          <w:lang w:eastAsia="zh-TW" w:bidi="ar-EG"/>
        </w:rPr>
        <w:t xml:space="preserve"> بشأن تأثيره في </w:t>
      </w:r>
      <w:r w:rsidR="00A65BF2">
        <w:rPr>
          <w:rFonts w:ascii="Traditional Arabic" w:hAnsi="Traditional Arabic" w:hint="cs"/>
          <w:b/>
          <w:bCs/>
          <w:sz w:val="30"/>
          <w:szCs w:val="30"/>
          <w:rtl/>
          <w:lang w:eastAsia="zh-TW" w:bidi="ar-EG"/>
        </w:rPr>
        <w:t>نهاية المطاف</w:t>
      </w:r>
      <w:r w:rsidR="00A65BF2" w:rsidRPr="00D36111">
        <w:rPr>
          <w:rFonts w:ascii="Traditional Arabic" w:hAnsi="Traditional Arabic" w:hint="cs"/>
          <w:b/>
          <w:bCs/>
          <w:sz w:val="30"/>
          <w:szCs w:val="30"/>
          <w:rtl/>
          <w:lang w:eastAsia="zh-TW" w:bidi="ar-EG"/>
        </w:rPr>
        <w:t xml:space="preserve"> </w:t>
      </w:r>
      <w:r w:rsidR="00BF1172" w:rsidRPr="00D36111">
        <w:rPr>
          <w:rFonts w:ascii="Traditional Arabic" w:hAnsi="Traditional Arabic" w:hint="cs"/>
          <w:b/>
          <w:bCs/>
          <w:sz w:val="30"/>
          <w:szCs w:val="30"/>
          <w:rtl/>
          <w:lang w:eastAsia="zh-TW" w:bidi="ar-EG"/>
        </w:rPr>
        <w:t xml:space="preserve">على حالة التنوع البيولوجي وخدمات النظم الإيكولوجية </w:t>
      </w:r>
      <w:r w:rsidR="00A65BF2">
        <w:rPr>
          <w:rFonts w:ascii="Traditional Arabic" w:hAnsi="Traditional Arabic" w:hint="cs"/>
          <w:b/>
          <w:bCs/>
          <w:sz w:val="30"/>
          <w:szCs w:val="30"/>
          <w:rtl/>
          <w:lang w:eastAsia="zh-TW" w:bidi="ar-EG"/>
        </w:rPr>
        <w:t>وأن يحافظ</w:t>
      </w:r>
      <w:r w:rsidR="00A65BF2" w:rsidRPr="00D36111">
        <w:rPr>
          <w:rFonts w:ascii="Traditional Arabic" w:hAnsi="Traditional Arabic" w:hint="cs"/>
          <w:b/>
          <w:bCs/>
          <w:sz w:val="30"/>
          <w:szCs w:val="30"/>
          <w:rtl/>
          <w:lang w:eastAsia="zh-TW" w:bidi="ar-EG"/>
        </w:rPr>
        <w:t xml:space="preserve"> </w:t>
      </w:r>
      <w:r w:rsidR="00BF1172" w:rsidRPr="00D36111">
        <w:rPr>
          <w:rFonts w:ascii="Traditional Arabic" w:hAnsi="Traditional Arabic" w:hint="cs"/>
          <w:b/>
          <w:bCs/>
          <w:sz w:val="30"/>
          <w:szCs w:val="30"/>
          <w:rtl/>
          <w:lang w:eastAsia="zh-TW" w:bidi="ar-EG"/>
        </w:rPr>
        <w:t xml:space="preserve">على مكانته </w:t>
      </w:r>
      <w:r w:rsidR="00C8266F">
        <w:rPr>
          <w:rFonts w:ascii="Traditional Arabic" w:hAnsi="Traditional Arabic" w:hint="cs"/>
          <w:b/>
          <w:bCs/>
          <w:sz w:val="30"/>
          <w:szCs w:val="30"/>
          <w:rtl/>
          <w:lang w:eastAsia="zh-TW"/>
        </w:rPr>
        <w:t>وقيمته</w:t>
      </w:r>
      <w:r w:rsidR="00BF1172" w:rsidRPr="00D36111">
        <w:rPr>
          <w:rFonts w:ascii="Traditional Arabic" w:hAnsi="Traditional Arabic" w:hint="cs"/>
          <w:b/>
          <w:bCs/>
          <w:sz w:val="30"/>
          <w:szCs w:val="30"/>
          <w:rtl/>
          <w:lang w:eastAsia="zh-TW" w:bidi="ar-EG"/>
        </w:rPr>
        <w:t xml:space="preserve"> وميزته النسبية </w:t>
      </w:r>
      <w:r w:rsidR="00A65BF2">
        <w:rPr>
          <w:rFonts w:ascii="Traditional Arabic" w:hAnsi="Traditional Arabic" w:hint="cs"/>
          <w:b/>
          <w:bCs/>
          <w:sz w:val="30"/>
          <w:szCs w:val="30"/>
          <w:rtl/>
          <w:lang w:eastAsia="zh-TW" w:bidi="ar-EG"/>
        </w:rPr>
        <w:t>ويعززها</w:t>
      </w:r>
      <w:r w:rsidR="00A65BF2" w:rsidRPr="00D36111">
        <w:rPr>
          <w:rFonts w:ascii="Traditional Arabic" w:hAnsi="Traditional Arabic" w:hint="cs"/>
          <w:b/>
          <w:bCs/>
          <w:sz w:val="30"/>
          <w:szCs w:val="30"/>
          <w:rtl/>
          <w:lang w:eastAsia="zh-TW" w:bidi="ar-EG"/>
        </w:rPr>
        <w:t xml:space="preserve"> </w:t>
      </w:r>
      <w:r w:rsidR="00BF1172" w:rsidRPr="00D36111">
        <w:rPr>
          <w:rFonts w:ascii="Traditional Arabic" w:hAnsi="Traditional Arabic" w:hint="cs"/>
          <w:b/>
          <w:bCs/>
          <w:sz w:val="30"/>
          <w:szCs w:val="30"/>
          <w:rtl/>
          <w:lang w:eastAsia="zh-TW" w:bidi="ar-EG"/>
        </w:rPr>
        <w:t>في ساحة معقدة تشهد العديد من الأولويات المتعارضة</w:t>
      </w:r>
    </w:p>
    <w:p w14:paraId="537C5C3A" w14:textId="0623953B" w:rsidR="008336F9" w:rsidRDefault="008336F9" w:rsidP="00535094">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line="400" w:lineRule="exact"/>
        <w:ind w:left="1132"/>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13-</w:t>
      </w:r>
      <w:r>
        <w:rPr>
          <w:rFonts w:ascii="Traditional Arabic" w:hAnsi="Traditional Arabic" w:hint="cs"/>
          <w:sz w:val="30"/>
          <w:szCs w:val="30"/>
          <w:rtl/>
          <w:lang w:eastAsia="zh-TW" w:bidi="ar-EG"/>
        </w:rPr>
        <w:tab/>
      </w:r>
      <w:r w:rsidR="00467D36">
        <w:rPr>
          <w:rFonts w:ascii="Traditional Arabic" w:hAnsi="Traditional Arabic" w:hint="cs"/>
          <w:sz w:val="30"/>
          <w:szCs w:val="30"/>
          <w:rtl/>
          <w:lang w:eastAsia="zh-TW" w:bidi="ar-EG"/>
        </w:rPr>
        <w:t>من شأن وضع رؤية ومهمة واستراتيجية تكيفية متفق عليها ومعبر عنها بوضوح، مع مراعاة النظم المتعددة والنظم الإيكولوجية التي يعمل فيها المنبر، أن يساعد على توضيح دور المنبر كمحفل يربط بين العلوم والسياسات والتأثير النهائي الذي يسعى المنبر إلى تحقيقه في ظل تطور السياقات الخارجية. ومن الأمور الأساسية في المهمة أن تُرى وتُدار الوظائف الأربعة للمنب</w:t>
      </w:r>
      <w:r w:rsidR="003B2334">
        <w:rPr>
          <w:rFonts w:ascii="Traditional Arabic" w:hAnsi="Traditional Arabic" w:hint="cs"/>
          <w:sz w:val="30"/>
          <w:szCs w:val="30"/>
          <w:rtl/>
          <w:lang w:eastAsia="zh-TW"/>
        </w:rPr>
        <w:t>ر</w:t>
      </w:r>
      <w:r w:rsidR="003B2334" w:rsidRPr="00DD1CC5">
        <w:rPr>
          <w:rFonts w:ascii="Traditional Arabic" w:hAnsi="Traditional Arabic"/>
          <w:sz w:val="30"/>
          <w:szCs w:val="30"/>
          <w:vertAlign w:val="superscript"/>
          <w:rtl/>
          <w:lang w:eastAsia="zh-TW"/>
        </w:rPr>
        <w:t>(</w:t>
      </w:r>
      <w:r w:rsidR="003B2334" w:rsidRPr="00DD1CC5">
        <w:rPr>
          <w:rStyle w:val="FootnoteReference"/>
          <w:rFonts w:ascii="Traditional Arabic" w:hAnsi="Traditional Arabic"/>
          <w:sz w:val="30"/>
          <w:szCs w:val="30"/>
          <w:rtl/>
          <w:lang w:eastAsia="zh-TW"/>
        </w:rPr>
        <w:footnoteReference w:id="2"/>
      </w:r>
      <w:r w:rsidR="003B2334" w:rsidRPr="00DD1CC5">
        <w:rPr>
          <w:rFonts w:ascii="Traditional Arabic" w:hAnsi="Traditional Arabic"/>
          <w:sz w:val="30"/>
          <w:szCs w:val="30"/>
          <w:vertAlign w:val="superscript"/>
          <w:rtl/>
          <w:lang w:eastAsia="zh-TW"/>
        </w:rPr>
        <w:t>)</w:t>
      </w:r>
      <w:r w:rsidR="003B2334">
        <w:rPr>
          <w:rFonts w:ascii="Traditional Arabic" w:hAnsi="Traditional Arabic" w:hint="cs"/>
          <w:sz w:val="30"/>
          <w:szCs w:val="30"/>
          <w:rtl/>
          <w:lang w:eastAsia="zh-TW" w:bidi="ar-EG"/>
        </w:rPr>
        <w:t xml:space="preserve"> </w:t>
      </w:r>
      <w:r w:rsidR="00467D36">
        <w:rPr>
          <w:rFonts w:ascii="Traditional Arabic" w:hAnsi="Traditional Arabic" w:hint="cs"/>
          <w:sz w:val="30"/>
          <w:szCs w:val="30"/>
          <w:rtl/>
          <w:lang w:eastAsia="zh-TW" w:bidi="ar-EG"/>
        </w:rPr>
        <w:t xml:space="preserve">كمجموعة متكاملة. وعلى وجه الخصوص، ينبغي أن يكون المنبر أكثر صلابة في الاعتراف بأن قدرته على إحداث أثر مستدام وتحولي وطويل الأجل من خلال المعارف المستمدة من التقييمات </w:t>
      </w:r>
      <w:r w:rsidR="00535094">
        <w:rPr>
          <w:rFonts w:ascii="Traditional Arabic" w:hAnsi="Traditional Arabic" w:hint="cs"/>
          <w:sz w:val="30"/>
          <w:szCs w:val="30"/>
          <w:rtl/>
          <w:lang w:eastAsia="zh-TW" w:bidi="ar-EG"/>
        </w:rPr>
        <w:t>ستعتمد</w:t>
      </w:r>
      <w:r w:rsidR="00467D36">
        <w:rPr>
          <w:rFonts w:ascii="Traditional Arabic" w:hAnsi="Traditional Arabic" w:hint="cs"/>
          <w:sz w:val="30"/>
          <w:szCs w:val="30"/>
          <w:rtl/>
          <w:lang w:eastAsia="zh-TW" w:bidi="ar-EG"/>
        </w:rPr>
        <w:t xml:space="preserve"> بشكل كبير على قدرته على تناول وظائف</w:t>
      </w:r>
      <w:r w:rsidR="00535094">
        <w:rPr>
          <w:rFonts w:ascii="Traditional Arabic" w:hAnsi="Traditional Arabic" w:hint="cs"/>
          <w:sz w:val="30"/>
          <w:szCs w:val="30"/>
          <w:rtl/>
          <w:lang w:eastAsia="zh-TW" w:bidi="ar-EG"/>
        </w:rPr>
        <w:t>ه</w:t>
      </w:r>
      <w:r w:rsidR="00467D36">
        <w:rPr>
          <w:rFonts w:ascii="Traditional Arabic" w:hAnsi="Traditional Arabic" w:hint="cs"/>
          <w:sz w:val="30"/>
          <w:szCs w:val="30"/>
          <w:rtl/>
          <w:lang w:eastAsia="zh-TW" w:bidi="ar-EG"/>
        </w:rPr>
        <w:t xml:space="preserve"> الثلاث الأخرى بوضوح ونجاح أكبر.</w:t>
      </w:r>
    </w:p>
    <w:p w14:paraId="45B3B2DD" w14:textId="692748CB" w:rsidR="008336F9" w:rsidRPr="00D36111" w:rsidRDefault="008336F9" w:rsidP="00262D25">
      <w:pPr>
        <w:pStyle w:val="Normalnumber"/>
        <w:keepNext/>
        <w:numPr>
          <w:ilvl w:val="0"/>
          <w:numId w:val="0"/>
        </w:numPr>
        <w:tabs>
          <w:tab w:val="clear" w:pos="1814"/>
          <w:tab w:val="clear" w:pos="2381"/>
          <w:tab w:val="clear" w:pos="2948"/>
          <w:tab w:val="clear" w:pos="3515"/>
          <w:tab w:val="left" w:pos="1699"/>
          <w:tab w:val="left" w:pos="4082"/>
        </w:tabs>
        <w:bidi/>
        <w:spacing w:line="400" w:lineRule="exact"/>
        <w:ind w:left="1134" w:hanging="710"/>
        <w:jc w:val="both"/>
        <w:textDirection w:val="tbRlV"/>
        <w:rPr>
          <w:rFonts w:ascii="Traditional Arabic" w:hAnsi="Traditional Arabic"/>
          <w:b/>
          <w:bCs/>
          <w:sz w:val="30"/>
          <w:szCs w:val="30"/>
          <w:rtl/>
          <w:lang w:val="en-GB" w:eastAsia="zh-TW" w:bidi="ar-EG"/>
        </w:rPr>
      </w:pPr>
      <w:r w:rsidRPr="00D36111">
        <w:rPr>
          <w:rFonts w:ascii="Traditional Arabic" w:hAnsi="Traditional Arabic" w:hint="cs"/>
          <w:b/>
          <w:bCs/>
          <w:sz w:val="30"/>
          <w:szCs w:val="30"/>
          <w:rtl/>
          <w:lang w:eastAsia="zh-TW" w:bidi="ar-EG"/>
        </w:rPr>
        <w:t>باء-</w:t>
      </w:r>
      <w:r w:rsidRPr="00D36111">
        <w:rPr>
          <w:rFonts w:ascii="Traditional Arabic" w:hAnsi="Traditional Arabic" w:hint="cs"/>
          <w:b/>
          <w:bCs/>
          <w:sz w:val="30"/>
          <w:szCs w:val="30"/>
          <w:rtl/>
          <w:lang w:eastAsia="zh-TW" w:bidi="ar-EG"/>
        </w:rPr>
        <w:tab/>
      </w:r>
      <w:r w:rsidR="00DF7492" w:rsidRPr="00D36111">
        <w:rPr>
          <w:rFonts w:ascii="Traditional Arabic" w:hAnsi="Traditional Arabic" w:hint="cs"/>
          <w:b/>
          <w:bCs/>
          <w:sz w:val="30"/>
          <w:szCs w:val="30"/>
          <w:rtl/>
          <w:lang w:eastAsia="zh-TW" w:bidi="ar-EG"/>
        </w:rPr>
        <w:t xml:space="preserve">على المنبر أن يعزز أبعاد السياسة العامة في عمله بشكل كبير </w:t>
      </w:r>
      <w:r w:rsidR="00DF623E">
        <w:rPr>
          <w:rFonts w:ascii="Traditional Arabic" w:hAnsi="Traditional Arabic" w:hint="cs"/>
          <w:b/>
          <w:bCs/>
          <w:sz w:val="30"/>
          <w:szCs w:val="30"/>
          <w:rtl/>
          <w:lang w:eastAsia="zh-TW" w:bidi="ar-EG"/>
        </w:rPr>
        <w:t>و</w:t>
      </w:r>
      <w:r w:rsidR="00DF7492" w:rsidRPr="00D36111">
        <w:rPr>
          <w:rFonts w:ascii="Traditional Arabic" w:hAnsi="Traditional Arabic" w:hint="cs"/>
          <w:b/>
          <w:bCs/>
          <w:sz w:val="30"/>
          <w:szCs w:val="30"/>
          <w:rtl/>
          <w:lang w:eastAsia="zh-TW" w:bidi="ar-EG"/>
        </w:rPr>
        <w:t xml:space="preserve">بناء قاعدة الأدلة أمر </w:t>
      </w:r>
      <w:r w:rsidR="00DF623E" w:rsidRPr="00D36111">
        <w:rPr>
          <w:rFonts w:ascii="Traditional Arabic" w:hAnsi="Traditional Arabic" w:hint="cs"/>
          <w:b/>
          <w:bCs/>
          <w:sz w:val="30"/>
          <w:szCs w:val="30"/>
          <w:rtl/>
          <w:lang w:eastAsia="zh-TW" w:bidi="ar-EG"/>
        </w:rPr>
        <w:t>ضروري</w:t>
      </w:r>
      <w:r w:rsidR="00DF623E">
        <w:rPr>
          <w:rFonts w:ascii="Traditional Arabic" w:hAnsi="Traditional Arabic" w:hint="cs"/>
          <w:b/>
          <w:bCs/>
          <w:sz w:val="30"/>
          <w:szCs w:val="30"/>
          <w:rtl/>
          <w:lang w:eastAsia="zh-TW" w:bidi="ar-EG"/>
        </w:rPr>
        <w:t xml:space="preserve"> لذلك </w:t>
      </w:r>
      <w:r w:rsidR="00DF7492" w:rsidRPr="00D36111">
        <w:rPr>
          <w:rFonts w:ascii="Traditional Arabic" w:hAnsi="Traditional Arabic" w:hint="cs"/>
          <w:b/>
          <w:bCs/>
          <w:sz w:val="30"/>
          <w:szCs w:val="30"/>
          <w:rtl/>
          <w:lang w:eastAsia="zh-TW" w:bidi="ar-EG"/>
        </w:rPr>
        <w:t>ولكنه غير كاف</w:t>
      </w:r>
    </w:p>
    <w:p w14:paraId="7403A160" w14:textId="0BA8D0DC" w:rsidR="008336F9" w:rsidRDefault="008336F9" w:rsidP="00535094">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line="400" w:lineRule="exact"/>
        <w:ind w:left="1132"/>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14-</w:t>
      </w:r>
      <w:r>
        <w:rPr>
          <w:rFonts w:ascii="Traditional Arabic" w:hAnsi="Traditional Arabic" w:hint="cs"/>
          <w:sz w:val="30"/>
          <w:szCs w:val="30"/>
          <w:rtl/>
          <w:lang w:eastAsia="zh-TW" w:bidi="ar-EG"/>
        </w:rPr>
        <w:tab/>
      </w:r>
      <w:r w:rsidR="00760EBD">
        <w:rPr>
          <w:rFonts w:ascii="Traditional Arabic" w:hAnsi="Traditional Arabic" w:hint="cs"/>
          <w:sz w:val="30"/>
          <w:szCs w:val="30"/>
          <w:rtl/>
          <w:lang w:eastAsia="zh-TW" w:bidi="ar-EG"/>
        </w:rPr>
        <w:t xml:space="preserve">يمكن </w:t>
      </w:r>
      <w:r w:rsidR="00D17F19">
        <w:rPr>
          <w:rFonts w:ascii="Traditional Arabic" w:hAnsi="Traditional Arabic" w:hint="cs"/>
          <w:sz w:val="30"/>
          <w:szCs w:val="30"/>
          <w:rtl/>
          <w:lang w:eastAsia="zh-TW" w:bidi="ar-EG"/>
        </w:rPr>
        <w:t>إيجاد الجوانب المشتركة بين العلوم والسياسات</w:t>
      </w:r>
      <w:r w:rsidR="00760EBD">
        <w:rPr>
          <w:rFonts w:ascii="Traditional Arabic" w:hAnsi="Traditional Arabic" w:hint="cs"/>
          <w:sz w:val="30"/>
          <w:szCs w:val="30"/>
          <w:rtl/>
          <w:lang w:eastAsia="zh-TW" w:bidi="ar-EG"/>
        </w:rPr>
        <w:t xml:space="preserve"> من خلال </w:t>
      </w:r>
      <w:r w:rsidR="00DF623E">
        <w:rPr>
          <w:rFonts w:ascii="Traditional Arabic" w:hAnsi="Traditional Arabic" w:hint="cs"/>
          <w:sz w:val="30"/>
          <w:szCs w:val="30"/>
          <w:rtl/>
          <w:lang w:eastAsia="zh-TW" w:bidi="ar-EG"/>
        </w:rPr>
        <w:t xml:space="preserve">عملية تصميم مشترك وإنتاج مشترك </w:t>
      </w:r>
      <w:r w:rsidR="00760EBD">
        <w:rPr>
          <w:rFonts w:ascii="Traditional Arabic" w:hAnsi="Traditional Arabic" w:hint="cs"/>
          <w:sz w:val="30"/>
          <w:szCs w:val="30"/>
          <w:rtl/>
          <w:lang w:eastAsia="zh-TW" w:bidi="ar-EG"/>
        </w:rPr>
        <w:t>ينبغي ألا تعتبر</w:t>
      </w:r>
      <w:r w:rsidR="00DF623E">
        <w:rPr>
          <w:rFonts w:ascii="Traditional Arabic" w:hAnsi="Traditional Arabic" w:hint="cs"/>
          <w:sz w:val="30"/>
          <w:szCs w:val="30"/>
          <w:rtl/>
          <w:lang w:eastAsia="zh-TW" w:bidi="ar-EG"/>
        </w:rPr>
        <w:t xml:space="preserve"> فيها</w:t>
      </w:r>
      <w:r w:rsidR="00760EBD">
        <w:rPr>
          <w:rFonts w:ascii="Traditional Arabic" w:hAnsi="Traditional Arabic" w:hint="cs"/>
          <w:sz w:val="30"/>
          <w:szCs w:val="30"/>
          <w:rtl/>
          <w:lang w:eastAsia="zh-TW" w:bidi="ar-EG"/>
        </w:rPr>
        <w:t xml:space="preserve"> التقييمات نواتج نهائية؛ ويتعين تطوير </w:t>
      </w:r>
      <w:r w:rsidR="00D17F19">
        <w:rPr>
          <w:rFonts w:ascii="Traditional Arabic" w:hAnsi="Traditional Arabic" w:hint="cs"/>
          <w:sz w:val="30"/>
          <w:szCs w:val="30"/>
          <w:rtl/>
          <w:lang w:eastAsia="zh-TW" w:bidi="ar-EG"/>
        </w:rPr>
        <w:t>هذه الجوانب المشتركة</w:t>
      </w:r>
      <w:r w:rsidR="00760EBD">
        <w:rPr>
          <w:rFonts w:ascii="Traditional Arabic" w:hAnsi="Traditional Arabic" w:hint="cs"/>
          <w:sz w:val="30"/>
          <w:szCs w:val="30"/>
          <w:rtl/>
          <w:lang w:eastAsia="zh-TW" w:bidi="ar-EG"/>
        </w:rPr>
        <w:t xml:space="preserve"> وإدارته</w:t>
      </w:r>
      <w:r w:rsidR="00D17F19">
        <w:rPr>
          <w:rFonts w:ascii="Traditional Arabic" w:hAnsi="Traditional Arabic" w:hint="cs"/>
          <w:sz w:val="30"/>
          <w:szCs w:val="30"/>
          <w:rtl/>
          <w:lang w:eastAsia="zh-TW" w:bidi="ar-EG"/>
        </w:rPr>
        <w:t>ا</w:t>
      </w:r>
      <w:r w:rsidR="00760EBD">
        <w:rPr>
          <w:rFonts w:ascii="Traditional Arabic" w:hAnsi="Traditional Arabic" w:hint="cs"/>
          <w:sz w:val="30"/>
          <w:szCs w:val="30"/>
          <w:rtl/>
          <w:lang w:eastAsia="zh-TW" w:bidi="ar-EG"/>
        </w:rPr>
        <w:t xml:space="preserve"> بفعالية.</w:t>
      </w:r>
      <w:r w:rsidR="00941428">
        <w:rPr>
          <w:rFonts w:ascii="Traditional Arabic" w:hAnsi="Traditional Arabic" w:hint="cs"/>
          <w:sz w:val="30"/>
          <w:szCs w:val="30"/>
          <w:rtl/>
          <w:lang w:eastAsia="zh-TW" w:bidi="ar-EG"/>
        </w:rPr>
        <w:t xml:space="preserve"> </w:t>
      </w:r>
      <w:r w:rsidR="00535094">
        <w:rPr>
          <w:rFonts w:ascii="Traditional Arabic" w:hAnsi="Traditional Arabic" w:hint="cs"/>
          <w:sz w:val="30"/>
          <w:szCs w:val="30"/>
          <w:rtl/>
          <w:lang w:eastAsia="zh-TW" w:bidi="ar-EG"/>
        </w:rPr>
        <w:t>وتشتمل</w:t>
      </w:r>
      <w:r w:rsidR="00941428">
        <w:rPr>
          <w:rFonts w:ascii="Traditional Arabic" w:hAnsi="Traditional Arabic" w:hint="cs"/>
          <w:sz w:val="30"/>
          <w:szCs w:val="30"/>
          <w:rtl/>
          <w:lang w:eastAsia="zh-TW" w:bidi="ar-EG"/>
        </w:rPr>
        <w:t xml:space="preserve"> الأولويات الضرورية لضمان وجود منبر أكثر صلة بالسياسة العامة في المستقبل </w:t>
      </w:r>
      <w:r w:rsidR="00535094">
        <w:rPr>
          <w:rFonts w:ascii="Traditional Arabic" w:hAnsi="Traditional Arabic" w:hint="cs"/>
          <w:sz w:val="30"/>
          <w:szCs w:val="30"/>
          <w:rtl/>
          <w:lang w:eastAsia="zh-TW" w:bidi="ar-EG"/>
        </w:rPr>
        <w:t xml:space="preserve">على </w:t>
      </w:r>
      <w:r w:rsidR="00941428">
        <w:rPr>
          <w:rFonts w:ascii="Traditional Arabic" w:hAnsi="Traditional Arabic" w:hint="cs"/>
          <w:sz w:val="30"/>
          <w:szCs w:val="30"/>
          <w:rtl/>
          <w:lang w:eastAsia="zh-TW" w:bidi="ar-EG"/>
        </w:rPr>
        <w:t>ما يلي:</w:t>
      </w:r>
    </w:p>
    <w:p w14:paraId="4B00236C" w14:textId="32D5EE97" w:rsidR="008336F9" w:rsidRDefault="008336F9" w:rsidP="008336F9">
      <w:pPr>
        <w:pStyle w:val="Normalnumber"/>
        <w:numPr>
          <w:ilvl w:val="0"/>
          <w:numId w:val="0"/>
        </w:numPr>
        <w:tabs>
          <w:tab w:val="clear" w:pos="1247"/>
          <w:tab w:val="clear" w:pos="1814"/>
          <w:tab w:val="clear" w:pos="2381"/>
          <w:tab w:val="clear" w:pos="2948"/>
          <w:tab w:val="clear" w:pos="3515"/>
          <w:tab w:val="left" w:pos="1132"/>
          <w:tab w:val="left" w:pos="1699"/>
          <w:tab w:val="left" w:pos="2266"/>
        </w:tabs>
        <w:bidi/>
        <w:spacing w:line="400" w:lineRule="exact"/>
        <w:ind w:left="1134" w:firstLine="565"/>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(أ)</w:t>
      </w:r>
      <w:r>
        <w:rPr>
          <w:rFonts w:ascii="Traditional Arabic" w:hAnsi="Traditional Arabic" w:hint="cs"/>
          <w:sz w:val="30"/>
          <w:szCs w:val="30"/>
          <w:rtl/>
          <w:lang w:eastAsia="zh-TW" w:bidi="ar-EG"/>
        </w:rPr>
        <w:tab/>
        <w:t xml:space="preserve">استخدام </w:t>
      </w:r>
      <w:r w:rsidR="00D36111">
        <w:rPr>
          <w:rFonts w:ascii="Traditional Arabic" w:hAnsi="Traditional Arabic" w:hint="cs"/>
          <w:sz w:val="30"/>
          <w:szCs w:val="30"/>
          <w:rtl/>
          <w:lang w:eastAsia="zh-TW" w:bidi="ar-EG"/>
        </w:rPr>
        <w:t>’’</w:t>
      </w:r>
      <w:r>
        <w:rPr>
          <w:rFonts w:ascii="Traditional Arabic" w:hAnsi="Traditional Arabic" w:hint="cs"/>
          <w:sz w:val="30"/>
          <w:szCs w:val="30"/>
          <w:rtl/>
          <w:lang w:eastAsia="zh-TW" w:bidi="ar-EG"/>
        </w:rPr>
        <w:t>ملاءمة السياسة العامة</w:t>
      </w:r>
      <w:r w:rsidR="00D36111">
        <w:rPr>
          <w:rFonts w:ascii="Traditional Arabic" w:hAnsi="Traditional Arabic" w:hint="cs"/>
          <w:sz w:val="30"/>
          <w:szCs w:val="30"/>
          <w:rtl/>
          <w:lang w:eastAsia="zh-TW" w:bidi="ar-EG"/>
        </w:rPr>
        <w:t>‘‘</w:t>
      </w:r>
      <w:r>
        <w:rPr>
          <w:rFonts w:ascii="Traditional Arabic" w:hAnsi="Traditional Arabic" w:hint="cs"/>
          <w:sz w:val="30"/>
          <w:szCs w:val="30"/>
          <w:rtl/>
          <w:lang w:eastAsia="zh-TW" w:bidi="ar-EG"/>
        </w:rPr>
        <w:t xml:space="preserve"> لوضع إطار لجميع جوانب عمل المنبر، بدلاً من استخدامها كآلية إجرائية لإبقاء المشورة العلمية </w:t>
      </w:r>
      <w:r w:rsidR="00DF623E">
        <w:rPr>
          <w:rFonts w:ascii="Traditional Arabic" w:hAnsi="Traditional Arabic" w:hint="cs"/>
          <w:sz w:val="30"/>
          <w:szCs w:val="30"/>
          <w:rtl/>
          <w:lang w:eastAsia="zh-TW" w:bidi="ar-EG"/>
        </w:rPr>
        <w:t>ضمن قيود</w:t>
      </w:r>
      <w:r>
        <w:rPr>
          <w:rFonts w:ascii="Traditional Arabic" w:hAnsi="Traditional Arabic" w:hint="cs"/>
          <w:sz w:val="30"/>
          <w:szCs w:val="30"/>
          <w:rtl/>
          <w:lang w:eastAsia="zh-TW" w:bidi="ar-EG"/>
        </w:rPr>
        <w:t xml:space="preserve"> أو تجنب </w:t>
      </w:r>
      <w:r w:rsidR="00DF623E">
        <w:rPr>
          <w:rFonts w:ascii="Traditional Arabic" w:hAnsi="Traditional Arabic" w:hint="cs"/>
          <w:sz w:val="30"/>
          <w:szCs w:val="30"/>
          <w:rtl/>
          <w:lang w:eastAsia="zh-TW" w:bidi="ar-EG"/>
        </w:rPr>
        <w:t>القضية الشائكة</w:t>
      </w:r>
      <w:r w:rsidR="00E077ED">
        <w:rPr>
          <w:rFonts w:ascii="Traditional Arabic" w:hAnsi="Traditional Arabic" w:hint="cs"/>
          <w:sz w:val="30"/>
          <w:szCs w:val="30"/>
          <w:rtl/>
          <w:lang w:eastAsia="zh-TW" w:bidi="ar-EG"/>
        </w:rPr>
        <w:t xml:space="preserve"> ولكن </w:t>
      </w:r>
      <w:r w:rsidR="00361CC8">
        <w:rPr>
          <w:rFonts w:ascii="Traditional Arabic" w:hAnsi="Traditional Arabic" w:hint="cs"/>
          <w:sz w:val="30"/>
          <w:szCs w:val="30"/>
          <w:rtl/>
          <w:lang w:eastAsia="zh-TW" w:bidi="ar-EG"/>
        </w:rPr>
        <w:t>ل</w:t>
      </w:r>
      <w:r w:rsidR="00E077ED">
        <w:rPr>
          <w:rFonts w:ascii="Traditional Arabic" w:hAnsi="Traditional Arabic" w:hint="cs"/>
          <w:sz w:val="30"/>
          <w:szCs w:val="30"/>
          <w:rtl/>
          <w:lang w:eastAsia="zh-TW" w:bidi="ar-EG"/>
        </w:rPr>
        <w:t xml:space="preserve">لمهمة أهمية بالغة والمتمثلة في </w:t>
      </w:r>
      <w:r w:rsidR="00507A30">
        <w:rPr>
          <w:rFonts w:ascii="Traditional Arabic" w:hAnsi="Traditional Arabic" w:hint="cs"/>
          <w:sz w:val="30"/>
          <w:szCs w:val="30"/>
          <w:rtl/>
          <w:lang w:eastAsia="zh-TW" w:bidi="ar-EG"/>
        </w:rPr>
        <w:t>تقديم خيارات السياسة العامة؛</w:t>
      </w:r>
    </w:p>
    <w:p w14:paraId="70563423" w14:textId="716AA33A" w:rsidR="008336F9" w:rsidRDefault="008336F9" w:rsidP="00535094">
      <w:pPr>
        <w:pStyle w:val="Normalnumber"/>
        <w:numPr>
          <w:ilvl w:val="0"/>
          <w:numId w:val="0"/>
        </w:numPr>
        <w:tabs>
          <w:tab w:val="clear" w:pos="1247"/>
          <w:tab w:val="clear" w:pos="1814"/>
          <w:tab w:val="clear" w:pos="2381"/>
          <w:tab w:val="clear" w:pos="2948"/>
          <w:tab w:val="clear" w:pos="3515"/>
          <w:tab w:val="left" w:pos="1132"/>
          <w:tab w:val="left" w:pos="1699"/>
          <w:tab w:val="left" w:pos="2266"/>
        </w:tabs>
        <w:bidi/>
        <w:spacing w:line="400" w:lineRule="exact"/>
        <w:ind w:left="1134" w:firstLine="565"/>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(ب)</w:t>
      </w:r>
      <w:r>
        <w:rPr>
          <w:rFonts w:ascii="Traditional Arabic" w:hAnsi="Traditional Arabic" w:hint="cs"/>
          <w:sz w:val="30"/>
          <w:szCs w:val="30"/>
          <w:rtl/>
          <w:lang w:eastAsia="zh-TW" w:bidi="ar-EG"/>
        </w:rPr>
        <w:tab/>
      </w:r>
      <w:r w:rsidR="00941428">
        <w:rPr>
          <w:rFonts w:ascii="Traditional Arabic" w:hAnsi="Traditional Arabic" w:hint="cs"/>
          <w:sz w:val="30"/>
          <w:szCs w:val="30"/>
          <w:rtl/>
          <w:lang w:eastAsia="zh-TW" w:bidi="ar-EG"/>
        </w:rPr>
        <w:t xml:space="preserve">توسيع نطاق </w:t>
      </w:r>
      <w:r w:rsidR="00535094">
        <w:rPr>
          <w:rFonts w:ascii="Traditional Arabic" w:hAnsi="Traditional Arabic" w:hint="cs"/>
          <w:sz w:val="30"/>
          <w:szCs w:val="30"/>
          <w:rtl/>
          <w:lang w:eastAsia="zh-TW" w:bidi="ar-EG"/>
        </w:rPr>
        <w:t>الخبرات الموجودة</w:t>
      </w:r>
      <w:r w:rsidR="00941428">
        <w:rPr>
          <w:rFonts w:ascii="Traditional Arabic" w:hAnsi="Traditional Arabic" w:hint="cs"/>
          <w:sz w:val="30"/>
          <w:szCs w:val="30"/>
          <w:rtl/>
          <w:lang w:eastAsia="zh-TW" w:bidi="ar-EG"/>
        </w:rPr>
        <w:t xml:space="preserve"> في المنبر لتشمل الممارسين، بما في ذلك مديرو أصول التنوع البيولوجي؛</w:t>
      </w:r>
    </w:p>
    <w:p w14:paraId="5761991A" w14:textId="5450E34C" w:rsidR="008336F9" w:rsidRDefault="008336F9" w:rsidP="00865E73">
      <w:pPr>
        <w:pStyle w:val="Normalnumber"/>
        <w:numPr>
          <w:ilvl w:val="0"/>
          <w:numId w:val="0"/>
        </w:numPr>
        <w:tabs>
          <w:tab w:val="clear" w:pos="1247"/>
          <w:tab w:val="clear" w:pos="1814"/>
          <w:tab w:val="clear" w:pos="2381"/>
          <w:tab w:val="clear" w:pos="2948"/>
          <w:tab w:val="clear" w:pos="3515"/>
          <w:tab w:val="left" w:pos="1132"/>
          <w:tab w:val="left" w:pos="1699"/>
          <w:tab w:val="left" w:pos="2266"/>
        </w:tabs>
        <w:bidi/>
        <w:spacing w:line="400" w:lineRule="exact"/>
        <w:ind w:left="1134" w:firstLine="565"/>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(ج)</w:t>
      </w:r>
      <w:r>
        <w:rPr>
          <w:rFonts w:ascii="Traditional Arabic" w:hAnsi="Traditional Arabic" w:hint="cs"/>
          <w:sz w:val="30"/>
          <w:szCs w:val="30"/>
          <w:rtl/>
          <w:lang w:eastAsia="zh-TW" w:bidi="ar-EG"/>
        </w:rPr>
        <w:tab/>
      </w:r>
      <w:r w:rsidR="00865E73">
        <w:rPr>
          <w:rFonts w:ascii="Traditional Arabic" w:hAnsi="Traditional Arabic" w:hint="cs"/>
          <w:sz w:val="30"/>
          <w:szCs w:val="30"/>
          <w:rtl/>
          <w:lang w:eastAsia="zh-TW" w:bidi="ar-EG"/>
        </w:rPr>
        <w:t>تنمية القدرات فيما يتعلق بطريقة عمل عملية السياسات وكيفية إيجاد خيارات سياساتية كجزء من نواتج التقييم في المنبر؛</w:t>
      </w:r>
    </w:p>
    <w:p w14:paraId="64404918" w14:textId="7B6E4961" w:rsidR="008336F9" w:rsidRDefault="008336F9" w:rsidP="007C4173">
      <w:pPr>
        <w:pStyle w:val="Normalnumber"/>
        <w:numPr>
          <w:ilvl w:val="0"/>
          <w:numId w:val="0"/>
        </w:numPr>
        <w:tabs>
          <w:tab w:val="clear" w:pos="1247"/>
          <w:tab w:val="clear" w:pos="1814"/>
          <w:tab w:val="clear" w:pos="2381"/>
          <w:tab w:val="clear" w:pos="2948"/>
          <w:tab w:val="clear" w:pos="3515"/>
          <w:tab w:val="left" w:pos="1132"/>
          <w:tab w:val="left" w:pos="1699"/>
          <w:tab w:val="left" w:pos="2266"/>
        </w:tabs>
        <w:bidi/>
        <w:spacing w:line="400" w:lineRule="exact"/>
        <w:ind w:left="1134" w:firstLine="565"/>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(د)</w:t>
      </w:r>
      <w:r>
        <w:rPr>
          <w:rFonts w:ascii="Traditional Arabic" w:hAnsi="Traditional Arabic" w:hint="cs"/>
          <w:sz w:val="30"/>
          <w:szCs w:val="30"/>
          <w:rtl/>
          <w:lang w:eastAsia="zh-TW" w:bidi="ar-EG"/>
        </w:rPr>
        <w:tab/>
      </w:r>
      <w:r w:rsidR="007C4173">
        <w:rPr>
          <w:rFonts w:ascii="Traditional Arabic" w:hAnsi="Traditional Arabic" w:hint="cs"/>
          <w:sz w:val="30"/>
          <w:szCs w:val="30"/>
          <w:rtl/>
          <w:lang w:eastAsia="zh-TW" w:bidi="ar-EG"/>
        </w:rPr>
        <w:t xml:space="preserve">تلبية الاحتياجات من المعارف بطريقة أكثر دقة، بما في ذلك ضرورة بذل جهود أكثر وضوحاً لتقديم مبررات بسيطة </w:t>
      </w:r>
      <w:r w:rsidR="00E077ED">
        <w:rPr>
          <w:rFonts w:ascii="Traditional Arabic" w:hAnsi="Traditional Arabic" w:hint="cs"/>
          <w:sz w:val="30"/>
          <w:szCs w:val="30"/>
          <w:rtl/>
          <w:lang w:eastAsia="zh-TW" w:bidi="ar-EG"/>
        </w:rPr>
        <w:t>تفسر</w:t>
      </w:r>
      <w:r w:rsidR="007C4173">
        <w:rPr>
          <w:rFonts w:ascii="Traditional Arabic" w:hAnsi="Traditional Arabic" w:hint="cs"/>
          <w:sz w:val="30"/>
          <w:szCs w:val="30"/>
          <w:rtl/>
          <w:lang w:eastAsia="zh-TW" w:bidi="ar-EG"/>
        </w:rPr>
        <w:t xml:space="preserve"> أهمية التنوع البيولوجي وخدمات النظم الإيكولوجية، والحاجة إلى تقديم أدلة وأدوات وخيارات قابلة للتنفيذ </w:t>
      </w:r>
      <w:r w:rsidR="00E077ED">
        <w:rPr>
          <w:rFonts w:ascii="Traditional Arabic" w:hAnsi="Traditional Arabic" w:hint="cs"/>
          <w:sz w:val="30"/>
          <w:szCs w:val="30"/>
          <w:rtl/>
          <w:lang w:eastAsia="zh-TW" w:bidi="ar-EG"/>
        </w:rPr>
        <w:t xml:space="preserve">لطائفة </w:t>
      </w:r>
      <w:r w:rsidR="007C4173">
        <w:rPr>
          <w:rFonts w:ascii="Traditional Arabic" w:hAnsi="Traditional Arabic" w:hint="cs"/>
          <w:sz w:val="30"/>
          <w:szCs w:val="30"/>
          <w:rtl/>
          <w:lang w:eastAsia="zh-TW" w:bidi="ar-EG"/>
        </w:rPr>
        <w:t>من صانعي القرارات في القطاعين العام والخاص؛</w:t>
      </w:r>
    </w:p>
    <w:p w14:paraId="513A7BA3" w14:textId="37C68ECE" w:rsidR="008336F9" w:rsidRDefault="008336F9" w:rsidP="007046C3">
      <w:pPr>
        <w:pStyle w:val="Normalnumber"/>
        <w:numPr>
          <w:ilvl w:val="0"/>
          <w:numId w:val="0"/>
        </w:numPr>
        <w:tabs>
          <w:tab w:val="clear" w:pos="1247"/>
          <w:tab w:val="clear" w:pos="1814"/>
          <w:tab w:val="clear" w:pos="2381"/>
          <w:tab w:val="clear" w:pos="2948"/>
          <w:tab w:val="clear" w:pos="3515"/>
          <w:tab w:val="left" w:pos="1132"/>
          <w:tab w:val="left" w:pos="1699"/>
          <w:tab w:val="left" w:pos="2266"/>
        </w:tabs>
        <w:bidi/>
        <w:spacing w:line="400" w:lineRule="exact"/>
        <w:ind w:left="1134" w:firstLine="567"/>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(ه)</w:t>
      </w:r>
      <w:r>
        <w:rPr>
          <w:rFonts w:ascii="Traditional Arabic" w:hAnsi="Traditional Arabic" w:hint="cs"/>
          <w:sz w:val="30"/>
          <w:szCs w:val="30"/>
          <w:rtl/>
          <w:lang w:eastAsia="zh-TW" w:bidi="ar-EG"/>
        </w:rPr>
        <w:tab/>
      </w:r>
      <w:r w:rsidR="00E077ED">
        <w:rPr>
          <w:rFonts w:ascii="Traditional Arabic" w:hAnsi="Traditional Arabic" w:hint="cs"/>
          <w:sz w:val="30"/>
          <w:szCs w:val="30"/>
          <w:rtl/>
          <w:lang w:eastAsia="zh-TW" w:bidi="ar-EG"/>
        </w:rPr>
        <w:t xml:space="preserve">تقديم </w:t>
      </w:r>
      <w:r w:rsidR="00886071">
        <w:rPr>
          <w:rFonts w:ascii="Traditional Arabic" w:hAnsi="Traditional Arabic" w:hint="cs"/>
          <w:sz w:val="30"/>
          <w:szCs w:val="30"/>
          <w:rtl/>
          <w:lang w:eastAsia="zh-TW" w:bidi="ar-EG"/>
        </w:rPr>
        <w:t xml:space="preserve">مجموعة من خيارات السياسة العامة </w:t>
      </w:r>
      <w:r w:rsidR="007046C3">
        <w:rPr>
          <w:rFonts w:ascii="Traditional Arabic" w:hAnsi="Traditional Arabic" w:hint="cs"/>
          <w:sz w:val="30"/>
          <w:szCs w:val="30"/>
          <w:rtl/>
          <w:lang w:eastAsia="zh-TW" w:bidi="ar-EG"/>
        </w:rPr>
        <w:t xml:space="preserve">التي </w:t>
      </w:r>
      <w:r w:rsidR="00886071">
        <w:rPr>
          <w:rFonts w:ascii="Traditional Arabic" w:hAnsi="Traditional Arabic" w:hint="cs"/>
          <w:sz w:val="30"/>
          <w:szCs w:val="30"/>
          <w:rtl/>
          <w:lang w:eastAsia="zh-TW" w:bidi="ar-EG"/>
        </w:rPr>
        <w:t xml:space="preserve">يمكن لصانعي القرارات الاختيار من بينها، </w:t>
      </w:r>
      <w:r w:rsidR="00E077ED">
        <w:rPr>
          <w:rFonts w:ascii="Traditional Arabic" w:hAnsi="Traditional Arabic" w:hint="cs"/>
          <w:sz w:val="30"/>
          <w:szCs w:val="30"/>
          <w:rtl/>
          <w:lang w:eastAsia="zh-TW" w:bidi="ar-EG"/>
        </w:rPr>
        <w:t>وكذلك خيارات لتجنب تلك المخاطر</w:t>
      </w:r>
      <w:r w:rsidR="007046C3">
        <w:rPr>
          <w:rFonts w:ascii="Traditional Arabic" w:hAnsi="Traditional Arabic" w:hint="cs"/>
          <w:sz w:val="30"/>
          <w:szCs w:val="30"/>
          <w:rtl/>
          <w:lang w:eastAsia="zh-TW" w:bidi="ar-EG"/>
        </w:rPr>
        <w:t>.</w:t>
      </w:r>
    </w:p>
    <w:p w14:paraId="0A2E0343" w14:textId="542EE382" w:rsidR="00630B25" w:rsidRPr="00001EDB" w:rsidRDefault="00630B25" w:rsidP="00262D25">
      <w:pPr>
        <w:pStyle w:val="Normalnumber"/>
        <w:keepNext/>
        <w:numPr>
          <w:ilvl w:val="0"/>
          <w:numId w:val="0"/>
        </w:numPr>
        <w:tabs>
          <w:tab w:val="clear" w:pos="1814"/>
          <w:tab w:val="clear" w:pos="2381"/>
          <w:tab w:val="clear" w:pos="2948"/>
          <w:tab w:val="clear" w:pos="3515"/>
          <w:tab w:val="left" w:pos="1699"/>
          <w:tab w:val="left" w:pos="4082"/>
        </w:tabs>
        <w:bidi/>
        <w:spacing w:line="400" w:lineRule="exact"/>
        <w:ind w:left="1134" w:hanging="710"/>
        <w:jc w:val="both"/>
        <w:textDirection w:val="tbRlV"/>
        <w:rPr>
          <w:rFonts w:ascii="Traditional Arabic" w:hAnsi="Traditional Arabic"/>
          <w:b/>
          <w:bCs/>
          <w:sz w:val="30"/>
          <w:szCs w:val="30"/>
          <w:rtl/>
          <w:lang w:val="en-GB" w:eastAsia="zh-TW" w:bidi="ar-EG"/>
        </w:rPr>
      </w:pPr>
      <w:r w:rsidRPr="00001EDB">
        <w:rPr>
          <w:rFonts w:ascii="Traditional Arabic" w:hAnsi="Traditional Arabic" w:hint="cs"/>
          <w:b/>
          <w:bCs/>
          <w:sz w:val="30"/>
          <w:szCs w:val="30"/>
          <w:rtl/>
          <w:lang w:eastAsia="zh-TW" w:bidi="ar-EG"/>
        </w:rPr>
        <w:t>جيم-</w:t>
      </w:r>
      <w:r w:rsidRPr="00001EDB">
        <w:rPr>
          <w:rFonts w:ascii="Traditional Arabic" w:hAnsi="Traditional Arabic" w:hint="cs"/>
          <w:b/>
          <w:bCs/>
          <w:sz w:val="30"/>
          <w:szCs w:val="30"/>
          <w:rtl/>
          <w:lang w:eastAsia="zh-TW" w:bidi="ar-EG"/>
        </w:rPr>
        <w:tab/>
      </w:r>
      <w:r w:rsidR="001B5FA5" w:rsidRPr="00001EDB">
        <w:rPr>
          <w:rFonts w:ascii="Traditional Arabic" w:hAnsi="Traditional Arabic" w:hint="cs"/>
          <w:b/>
          <w:bCs/>
          <w:sz w:val="30"/>
          <w:szCs w:val="30"/>
          <w:rtl/>
          <w:lang w:eastAsia="zh-TW" w:bidi="ar-EG"/>
        </w:rPr>
        <w:t>على المنبر القيام بالمزيد لمعالجة التوتر بي</w:t>
      </w:r>
      <w:r w:rsidR="00B44992" w:rsidRPr="00001EDB">
        <w:rPr>
          <w:rFonts w:ascii="Traditional Arabic" w:hAnsi="Traditional Arabic" w:hint="cs"/>
          <w:b/>
          <w:bCs/>
          <w:sz w:val="30"/>
          <w:szCs w:val="30"/>
          <w:rtl/>
          <w:lang w:eastAsia="zh-TW" w:bidi="ar-EG"/>
        </w:rPr>
        <w:t>ن النطاق العالمي و</w:t>
      </w:r>
      <w:r w:rsidR="00E077ED">
        <w:rPr>
          <w:rFonts w:ascii="Traditional Arabic" w:hAnsi="Traditional Arabic" w:hint="cs"/>
          <w:b/>
          <w:bCs/>
          <w:sz w:val="30"/>
          <w:szCs w:val="30"/>
          <w:rtl/>
          <w:lang w:eastAsia="zh-TW" w:bidi="ar-EG"/>
        </w:rPr>
        <w:t xml:space="preserve">النطاق </w:t>
      </w:r>
      <w:r w:rsidR="00B44992" w:rsidRPr="00001EDB">
        <w:rPr>
          <w:rFonts w:ascii="Traditional Arabic" w:hAnsi="Traditional Arabic" w:hint="cs"/>
          <w:b/>
          <w:bCs/>
          <w:sz w:val="30"/>
          <w:szCs w:val="30"/>
          <w:rtl/>
          <w:lang w:eastAsia="zh-TW" w:bidi="ar-EG"/>
        </w:rPr>
        <w:t>الإقليمي لعمله</w:t>
      </w:r>
      <w:r w:rsidR="001B5FA5" w:rsidRPr="00001EDB">
        <w:rPr>
          <w:rFonts w:ascii="Traditional Arabic" w:hAnsi="Traditional Arabic" w:hint="cs"/>
          <w:b/>
          <w:bCs/>
          <w:sz w:val="30"/>
          <w:szCs w:val="30"/>
          <w:rtl/>
          <w:lang w:eastAsia="zh-TW" w:bidi="ar-EG"/>
        </w:rPr>
        <w:t xml:space="preserve"> </w:t>
      </w:r>
      <w:r w:rsidR="00E077ED" w:rsidRPr="00001EDB">
        <w:rPr>
          <w:rFonts w:ascii="Traditional Arabic" w:hAnsi="Traditional Arabic" w:hint="cs"/>
          <w:b/>
          <w:bCs/>
          <w:sz w:val="30"/>
          <w:szCs w:val="30"/>
          <w:rtl/>
          <w:lang w:eastAsia="zh-TW" w:bidi="ar-EG"/>
        </w:rPr>
        <w:t>و</w:t>
      </w:r>
      <w:r w:rsidR="00E077ED">
        <w:rPr>
          <w:rFonts w:ascii="Traditional Arabic" w:hAnsi="Traditional Arabic" w:hint="cs"/>
          <w:b/>
          <w:bCs/>
          <w:sz w:val="30"/>
          <w:szCs w:val="30"/>
          <w:rtl/>
          <w:lang w:eastAsia="zh-TW" w:bidi="ar-EG"/>
        </w:rPr>
        <w:t>ل</w:t>
      </w:r>
      <w:r w:rsidR="00E077ED" w:rsidRPr="00001EDB">
        <w:rPr>
          <w:rFonts w:ascii="Traditional Arabic" w:hAnsi="Traditional Arabic" w:hint="cs"/>
          <w:b/>
          <w:bCs/>
          <w:sz w:val="30"/>
          <w:szCs w:val="30"/>
          <w:rtl/>
          <w:lang w:eastAsia="zh-TW" w:bidi="ar-EG"/>
        </w:rPr>
        <w:t xml:space="preserve">لاعتراف </w:t>
      </w:r>
      <w:r w:rsidR="00E077ED">
        <w:rPr>
          <w:rFonts w:ascii="Traditional Arabic" w:hAnsi="Traditional Arabic" w:hint="cs"/>
          <w:b/>
          <w:bCs/>
          <w:sz w:val="30"/>
          <w:szCs w:val="30"/>
          <w:rtl/>
          <w:lang w:eastAsia="zh-TW" w:bidi="ar-EG"/>
        </w:rPr>
        <w:t>بطابع التنفيذ</w:t>
      </w:r>
      <w:r w:rsidR="00E077ED" w:rsidRPr="00001EDB">
        <w:rPr>
          <w:rFonts w:ascii="Traditional Arabic" w:hAnsi="Traditional Arabic" w:hint="cs"/>
          <w:b/>
          <w:bCs/>
          <w:sz w:val="30"/>
          <w:szCs w:val="30"/>
          <w:rtl/>
          <w:lang w:eastAsia="zh-TW" w:bidi="ar-EG"/>
        </w:rPr>
        <w:t xml:space="preserve"> </w:t>
      </w:r>
      <w:r w:rsidR="00B44992" w:rsidRPr="00001EDB">
        <w:rPr>
          <w:rFonts w:ascii="Traditional Arabic" w:hAnsi="Traditional Arabic" w:hint="cs"/>
          <w:b/>
          <w:bCs/>
          <w:sz w:val="30"/>
          <w:szCs w:val="30"/>
          <w:rtl/>
          <w:lang w:eastAsia="zh-TW" w:bidi="ar-EG"/>
        </w:rPr>
        <w:t xml:space="preserve">الوطني والمحلي </w:t>
      </w:r>
      <w:r w:rsidR="00E077ED">
        <w:rPr>
          <w:rFonts w:ascii="Traditional Arabic" w:hAnsi="Traditional Arabic" w:hint="cs"/>
          <w:b/>
          <w:bCs/>
          <w:sz w:val="30"/>
          <w:szCs w:val="30"/>
          <w:rtl/>
          <w:lang w:eastAsia="zh-TW" w:bidi="ar-EG"/>
        </w:rPr>
        <w:t>أساساً</w:t>
      </w:r>
    </w:p>
    <w:p w14:paraId="31A17D82" w14:textId="7C7A3ADC" w:rsidR="00630B25" w:rsidRDefault="00630B25" w:rsidP="00912130">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line="400" w:lineRule="exact"/>
        <w:ind w:left="1132"/>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15-</w:t>
      </w:r>
      <w:r>
        <w:rPr>
          <w:rFonts w:ascii="Traditional Arabic" w:hAnsi="Traditional Arabic" w:hint="cs"/>
          <w:sz w:val="30"/>
          <w:szCs w:val="30"/>
          <w:rtl/>
          <w:lang w:eastAsia="zh-TW" w:bidi="ar-EG"/>
        </w:rPr>
        <w:tab/>
      </w:r>
      <w:r w:rsidR="00912130">
        <w:rPr>
          <w:rFonts w:ascii="Traditional Arabic" w:hAnsi="Traditional Arabic" w:hint="cs"/>
          <w:sz w:val="30"/>
          <w:szCs w:val="30"/>
          <w:rtl/>
          <w:lang w:eastAsia="zh-TW" w:bidi="ar-EG"/>
        </w:rPr>
        <w:t>يجب أن تكون عمليات ونواتج المنبر مفيدة على ال</w:t>
      </w:r>
      <w:r w:rsidR="0053081F">
        <w:rPr>
          <w:rFonts w:ascii="Traditional Arabic" w:hAnsi="Traditional Arabic" w:hint="cs"/>
          <w:sz w:val="30"/>
          <w:szCs w:val="30"/>
          <w:rtl/>
          <w:lang w:eastAsia="zh-TW" w:bidi="ar-EG"/>
        </w:rPr>
        <w:t>مستوى</w:t>
      </w:r>
      <w:r w:rsidR="00912130">
        <w:rPr>
          <w:rFonts w:ascii="Traditional Arabic" w:hAnsi="Traditional Arabic" w:hint="cs"/>
          <w:sz w:val="30"/>
          <w:szCs w:val="30"/>
          <w:rtl/>
          <w:lang w:eastAsia="zh-TW" w:bidi="ar-EG"/>
        </w:rPr>
        <w:t xml:space="preserve"> الوطني، حيث تُصمم وتُنفذ </w:t>
      </w:r>
      <w:r w:rsidR="00E077ED">
        <w:rPr>
          <w:rFonts w:ascii="Traditional Arabic" w:hAnsi="Traditional Arabic" w:hint="cs"/>
          <w:sz w:val="30"/>
          <w:szCs w:val="30"/>
          <w:rtl/>
          <w:lang w:eastAsia="zh-TW" w:bidi="ar-EG"/>
        </w:rPr>
        <w:t>ال</w:t>
      </w:r>
      <w:r w:rsidR="00912130">
        <w:rPr>
          <w:rFonts w:ascii="Traditional Arabic" w:hAnsi="Traditional Arabic" w:hint="cs"/>
          <w:sz w:val="30"/>
          <w:szCs w:val="30"/>
          <w:rtl/>
          <w:lang w:eastAsia="zh-TW" w:bidi="ar-EG"/>
        </w:rPr>
        <w:t>سياسات وا</w:t>
      </w:r>
      <w:r w:rsidR="00E077ED">
        <w:rPr>
          <w:rFonts w:ascii="Traditional Arabic" w:hAnsi="Traditional Arabic" w:hint="cs"/>
          <w:sz w:val="30"/>
          <w:szCs w:val="30"/>
          <w:rtl/>
          <w:lang w:eastAsia="zh-TW" w:bidi="ar-EG"/>
        </w:rPr>
        <w:t>لا</w:t>
      </w:r>
      <w:r w:rsidR="00912130">
        <w:rPr>
          <w:rFonts w:ascii="Traditional Arabic" w:hAnsi="Traditional Arabic" w:hint="cs"/>
          <w:sz w:val="30"/>
          <w:szCs w:val="30"/>
          <w:rtl/>
          <w:lang w:eastAsia="zh-TW" w:bidi="ar-EG"/>
        </w:rPr>
        <w:t>ستراتيجيات لتلبية المطالب والاحتياجات من ال</w:t>
      </w:r>
      <w:r w:rsidR="0053081F">
        <w:rPr>
          <w:rFonts w:ascii="Traditional Arabic" w:hAnsi="Traditional Arabic" w:hint="cs"/>
          <w:sz w:val="30"/>
          <w:szCs w:val="30"/>
          <w:rtl/>
          <w:lang w:eastAsia="zh-TW" w:bidi="ar-EG"/>
        </w:rPr>
        <w:t>مستوى</w:t>
      </w:r>
      <w:r w:rsidR="00912130">
        <w:rPr>
          <w:rFonts w:ascii="Traditional Arabic" w:hAnsi="Traditional Arabic" w:hint="cs"/>
          <w:sz w:val="30"/>
          <w:szCs w:val="30"/>
          <w:rtl/>
          <w:lang w:eastAsia="zh-TW" w:bidi="ar-EG"/>
        </w:rPr>
        <w:t xml:space="preserve"> المحلي إلى ال</w:t>
      </w:r>
      <w:r w:rsidR="0053081F">
        <w:rPr>
          <w:rFonts w:ascii="Traditional Arabic" w:hAnsi="Traditional Arabic" w:hint="cs"/>
          <w:sz w:val="30"/>
          <w:szCs w:val="30"/>
          <w:rtl/>
          <w:lang w:eastAsia="zh-TW" w:bidi="ar-EG"/>
        </w:rPr>
        <w:t>مستوى</w:t>
      </w:r>
      <w:r w:rsidR="00912130">
        <w:rPr>
          <w:rFonts w:ascii="Traditional Arabic" w:hAnsi="Traditional Arabic" w:hint="cs"/>
          <w:sz w:val="30"/>
          <w:szCs w:val="30"/>
          <w:rtl/>
          <w:lang w:eastAsia="zh-TW" w:bidi="ar-EG"/>
        </w:rPr>
        <w:t xml:space="preserve"> العالمي. ولذا، ينبغي تحديد نطاق التقييمات وصياغتها بمشاركة أقوى من جانب </w:t>
      </w:r>
      <w:r w:rsidR="00E077ED">
        <w:rPr>
          <w:rFonts w:ascii="Traditional Arabic" w:hAnsi="Traditional Arabic" w:hint="cs"/>
          <w:sz w:val="30"/>
          <w:szCs w:val="30"/>
          <w:rtl/>
          <w:lang w:eastAsia="zh-TW" w:bidi="ar-EG"/>
        </w:rPr>
        <w:t>الخبراء والممارسين في مجال السياسة العامة</w:t>
      </w:r>
      <w:r w:rsidR="00912130">
        <w:rPr>
          <w:rFonts w:ascii="Traditional Arabic" w:hAnsi="Traditional Arabic" w:hint="cs"/>
          <w:sz w:val="30"/>
          <w:szCs w:val="30"/>
          <w:rtl/>
          <w:lang w:eastAsia="zh-TW" w:bidi="ar-EG"/>
        </w:rPr>
        <w:t xml:space="preserve">، ومديري التنوع البيولوجي. ويمكن النظر في إجراء </w:t>
      </w:r>
      <w:r w:rsidR="00E077ED">
        <w:rPr>
          <w:rFonts w:ascii="Traditional Arabic" w:hAnsi="Traditional Arabic" w:hint="cs"/>
          <w:sz w:val="30"/>
          <w:szCs w:val="30"/>
          <w:rtl/>
          <w:lang w:eastAsia="zh-TW" w:bidi="ar-EG"/>
        </w:rPr>
        <w:t xml:space="preserve">الحوارات </w:t>
      </w:r>
      <w:r w:rsidR="00912130">
        <w:rPr>
          <w:rFonts w:ascii="Traditional Arabic" w:hAnsi="Traditional Arabic" w:hint="cs"/>
          <w:sz w:val="30"/>
          <w:szCs w:val="30"/>
          <w:rtl/>
          <w:lang w:eastAsia="zh-TW" w:bidi="ar-EG"/>
        </w:rPr>
        <w:t xml:space="preserve">وعمليات </w:t>
      </w:r>
      <w:r w:rsidR="00E077ED">
        <w:rPr>
          <w:rFonts w:ascii="Traditional Arabic" w:hAnsi="Traditional Arabic" w:hint="cs"/>
          <w:sz w:val="30"/>
          <w:szCs w:val="30"/>
          <w:rtl/>
          <w:lang w:eastAsia="zh-TW" w:bidi="ar-EG"/>
        </w:rPr>
        <w:t>ال</w:t>
      </w:r>
      <w:r w:rsidR="00912130">
        <w:rPr>
          <w:rFonts w:ascii="Traditional Arabic" w:hAnsi="Traditional Arabic" w:hint="cs"/>
          <w:sz w:val="30"/>
          <w:szCs w:val="30"/>
          <w:rtl/>
          <w:lang w:eastAsia="zh-TW" w:bidi="ar-EG"/>
        </w:rPr>
        <w:t xml:space="preserve">مشاركة </w:t>
      </w:r>
      <w:r w:rsidR="00E077ED">
        <w:rPr>
          <w:rFonts w:ascii="Traditional Arabic" w:hAnsi="Traditional Arabic" w:hint="cs"/>
          <w:sz w:val="30"/>
          <w:szCs w:val="30"/>
          <w:rtl/>
          <w:lang w:eastAsia="zh-TW" w:bidi="ar-EG"/>
        </w:rPr>
        <w:t xml:space="preserve">بشكل مستمر </w:t>
      </w:r>
      <w:r w:rsidR="00912130">
        <w:rPr>
          <w:rFonts w:ascii="Traditional Arabic" w:hAnsi="Traditional Arabic" w:hint="cs"/>
          <w:sz w:val="30"/>
          <w:szCs w:val="30"/>
          <w:rtl/>
          <w:lang w:eastAsia="zh-TW" w:bidi="ar-EG"/>
        </w:rPr>
        <w:t xml:space="preserve">مع </w:t>
      </w:r>
      <w:r w:rsidR="00E077ED">
        <w:rPr>
          <w:rFonts w:ascii="Traditional Arabic" w:hAnsi="Traditional Arabic" w:hint="cs"/>
          <w:sz w:val="30"/>
          <w:szCs w:val="30"/>
          <w:rtl/>
          <w:lang w:eastAsia="zh-TW" w:bidi="ar-EG"/>
        </w:rPr>
        <w:t xml:space="preserve">جهات التنسيق </w:t>
      </w:r>
      <w:r w:rsidR="00912130">
        <w:rPr>
          <w:rFonts w:ascii="Traditional Arabic" w:hAnsi="Traditional Arabic" w:hint="cs"/>
          <w:sz w:val="30"/>
          <w:szCs w:val="30"/>
          <w:rtl/>
          <w:lang w:eastAsia="zh-TW" w:bidi="ar-EG"/>
        </w:rPr>
        <w:t>الوطنية للمساعدة على ضمان إدراج المعارف المتولدة في الخطط الوطنية.</w:t>
      </w:r>
    </w:p>
    <w:p w14:paraId="60E635DB" w14:textId="54C825E0" w:rsidR="00630B25" w:rsidRPr="00001EDB" w:rsidRDefault="00630B25" w:rsidP="00262D25">
      <w:pPr>
        <w:pStyle w:val="Normalnumber"/>
        <w:keepNext/>
        <w:numPr>
          <w:ilvl w:val="0"/>
          <w:numId w:val="0"/>
        </w:numPr>
        <w:tabs>
          <w:tab w:val="clear" w:pos="1814"/>
          <w:tab w:val="clear" w:pos="2381"/>
          <w:tab w:val="clear" w:pos="2948"/>
          <w:tab w:val="clear" w:pos="3515"/>
          <w:tab w:val="left" w:pos="1699"/>
          <w:tab w:val="left" w:pos="4082"/>
        </w:tabs>
        <w:bidi/>
        <w:spacing w:line="400" w:lineRule="exact"/>
        <w:ind w:left="1134" w:hanging="710"/>
        <w:jc w:val="both"/>
        <w:textDirection w:val="tbRlV"/>
        <w:rPr>
          <w:rFonts w:ascii="Traditional Arabic" w:hAnsi="Traditional Arabic"/>
          <w:b/>
          <w:bCs/>
          <w:sz w:val="30"/>
          <w:szCs w:val="30"/>
          <w:rtl/>
          <w:lang w:eastAsia="zh-TW" w:bidi="ar-EG"/>
        </w:rPr>
      </w:pPr>
      <w:r w:rsidRPr="00001EDB">
        <w:rPr>
          <w:rFonts w:ascii="Traditional Arabic" w:hAnsi="Traditional Arabic" w:hint="cs"/>
          <w:b/>
          <w:bCs/>
          <w:sz w:val="30"/>
          <w:szCs w:val="30"/>
          <w:rtl/>
          <w:lang w:eastAsia="zh-TW" w:bidi="ar-EG"/>
        </w:rPr>
        <w:t>دال-</w:t>
      </w:r>
      <w:r w:rsidRPr="00001EDB">
        <w:rPr>
          <w:rFonts w:ascii="Traditional Arabic" w:hAnsi="Traditional Arabic" w:hint="cs"/>
          <w:b/>
          <w:bCs/>
          <w:sz w:val="30"/>
          <w:szCs w:val="30"/>
          <w:rtl/>
          <w:lang w:eastAsia="zh-TW" w:bidi="ar-EG"/>
        </w:rPr>
        <w:tab/>
      </w:r>
      <w:r w:rsidR="00B30E57" w:rsidRPr="00001EDB">
        <w:rPr>
          <w:rFonts w:ascii="Traditional Arabic" w:hAnsi="Traditional Arabic" w:hint="cs"/>
          <w:b/>
          <w:bCs/>
          <w:sz w:val="30"/>
          <w:szCs w:val="30"/>
          <w:rtl/>
          <w:lang w:eastAsia="zh-TW" w:bidi="ar-EG"/>
        </w:rPr>
        <w:t xml:space="preserve">على المنبر أن </w:t>
      </w:r>
      <w:r w:rsidR="00B44992" w:rsidRPr="00001EDB">
        <w:rPr>
          <w:rFonts w:ascii="Traditional Arabic" w:hAnsi="Traditional Arabic" w:hint="cs"/>
          <w:b/>
          <w:bCs/>
          <w:sz w:val="30"/>
          <w:szCs w:val="30"/>
          <w:rtl/>
          <w:lang w:eastAsia="zh-TW" w:bidi="ar-EG"/>
        </w:rPr>
        <w:t>يعد</w:t>
      </w:r>
      <w:r w:rsidR="00B30E57" w:rsidRPr="00001EDB">
        <w:rPr>
          <w:rFonts w:ascii="Traditional Arabic" w:hAnsi="Traditional Arabic" w:hint="cs"/>
          <w:b/>
          <w:bCs/>
          <w:sz w:val="30"/>
          <w:szCs w:val="30"/>
          <w:rtl/>
          <w:lang w:eastAsia="zh-TW" w:bidi="ar-EG"/>
        </w:rPr>
        <w:t xml:space="preserve"> نهج</w:t>
      </w:r>
      <w:r w:rsidR="00B44992" w:rsidRPr="00001EDB">
        <w:rPr>
          <w:rFonts w:ascii="Traditional Arabic" w:hAnsi="Traditional Arabic" w:hint="cs"/>
          <w:b/>
          <w:bCs/>
          <w:sz w:val="30"/>
          <w:szCs w:val="30"/>
          <w:rtl/>
          <w:lang w:eastAsia="zh-TW" w:bidi="ar-EG"/>
        </w:rPr>
        <w:t>اً</w:t>
      </w:r>
      <w:r w:rsidR="00B30E57" w:rsidRPr="00001EDB">
        <w:rPr>
          <w:rFonts w:ascii="Traditional Arabic" w:hAnsi="Traditional Arabic" w:hint="cs"/>
          <w:b/>
          <w:bCs/>
          <w:sz w:val="30"/>
          <w:szCs w:val="30"/>
          <w:rtl/>
          <w:lang w:eastAsia="zh-TW" w:bidi="ar-EG"/>
        </w:rPr>
        <w:t xml:space="preserve"> أكثر وضوحاً واستراتيجيةً لأصحاب المصلحة </w:t>
      </w:r>
      <w:r w:rsidR="00E077ED">
        <w:rPr>
          <w:rFonts w:ascii="Traditional Arabic" w:hAnsi="Traditional Arabic" w:hint="cs"/>
          <w:b/>
          <w:bCs/>
          <w:sz w:val="30"/>
          <w:szCs w:val="30"/>
          <w:rtl/>
          <w:lang w:eastAsia="zh-TW" w:bidi="ar-EG"/>
        </w:rPr>
        <w:t>لديه</w:t>
      </w:r>
      <w:r w:rsidR="00B30E57" w:rsidRPr="00001EDB">
        <w:rPr>
          <w:rFonts w:ascii="Traditional Arabic" w:hAnsi="Traditional Arabic" w:hint="cs"/>
          <w:b/>
          <w:bCs/>
          <w:sz w:val="30"/>
          <w:szCs w:val="30"/>
          <w:rtl/>
          <w:lang w:eastAsia="zh-TW" w:bidi="ar-EG"/>
        </w:rPr>
        <w:t xml:space="preserve">، </w:t>
      </w:r>
      <w:r w:rsidR="00E077ED">
        <w:rPr>
          <w:rFonts w:ascii="Traditional Arabic" w:hAnsi="Traditional Arabic" w:hint="cs"/>
          <w:b/>
          <w:bCs/>
          <w:sz w:val="30"/>
          <w:szCs w:val="30"/>
          <w:rtl/>
          <w:lang w:eastAsia="zh-TW" w:bidi="ar-EG"/>
        </w:rPr>
        <w:t>بوسائل منها</w:t>
      </w:r>
      <w:r w:rsidR="00B30E57" w:rsidRPr="00001EDB">
        <w:rPr>
          <w:rFonts w:ascii="Traditional Arabic" w:hAnsi="Traditional Arabic" w:hint="cs"/>
          <w:b/>
          <w:bCs/>
          <w:sz w:val="30"/>
          <w:szCs w:val="30"/>
          <w:rtl/>
          <w:lang w:eastAsia="zh-TW" w:bidi="ar-EG"/>
        </w:rPr>
        <w:t xml:space="preserve"> توضيح استراتيجية شراكاته </w:t>
      </w:r>
      <w:r w:rsidR="00E077ED">
        <w:rPr>
          <w:rFonts w:ascii="Traditional Arabic" w:hAnsi="Traditional Arabic" w:hint="cs"/>
          <w:b/>
          <w:bCs/>
          <w:sz w:val="30"/>
          <w:szCs w:val="30"/>
          <w:rtl/>
          <w:lang w:eastAsia="zh-TW" w:bidi="ar-EG"/>
        </w:rPr>
        <w:t>وإتاحة</w:t>
      </w:r>
      <w:r w:rsidR="00E077ED" w:rsidRPr="00001EDB">
        <w:rPr>
          <w:rFonts w:ascii="Traditional Arabic" w:hAnsi="Traditional Arabic" w:hint="cs"/>
          <w:b/>
          <w:bCs/>
          <w:sz w:val="30"/>
          <w:szCs w:val="30"/>
          <w:rtl/>
          <w:lang w:eastAsia="zh-TW" w:bidi="ar-EG"/>
        </w:rPr>
        <w:t xml:space="preserve"> </w:t>
      </w:r>
      <w:r w:rsidR="00B30E57" w:rsidRPr="00001EDB">
        <w:rPr>
          <w:rFonts w:ascii="Traditional Arabic" w:hAnsi="Traditional Arabic" w:hint="cs"/>
          <w:b/>
          <w:bCs/>
          <w:sz w:val="30"/>
          <w:szCs w:val="30"/>
          <w:rtl/>
          <w:lang w:eastAsia="zh-TW" w:bidi="ar-EG"/>
        </w:rPr>
        <w:t>مشاركة أكثر استراتيجيةً من مجموعة رئيسية من الشركاء</w:t>
      </w:r>
    </w:p>
    <w:p w14:paraId="122C39D7" w14:textId="0B0A9054" w:rsidR="008336F9" w:rsidRDefault="00B30E57" w:rsidP="00B44992">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line="400" w:lineRule="exact"/>
        <w:ind w:left="1132"/>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16-</w:t>
      </w:r>
      <w:r>
        <w:rPr>
          <w:rFonts w:ascii="Traditional Arabic" w:hAnsi="Traditional Arabic" w:hint="cs"/>
          <w:sz w:val="30"/>
          <w:szCs w:val="30"/>
          <w:rtl/>
          <w:lang w:eastAsia="zh-TW" w:bidi="ar-EG"/>
        </w:rPr>
        <w:tab/>
      </w:r>
      <w:r w:rsidR="00E077ED">
        <w:rPr>
          <w:rFonts w:ascii="Traditional Arabic" w:hAnsi="Traditional Arabic" w:hint="cs"/>
          <w:sz w:val="30"/>
          <w:szCs w:val="30"/>
          <w:rtl/>
          <w:lang w:eastAsia="zh-TW" w:bidi="ar-EG"/>
        </w:rPr>
        <w:t xml:space="preserve">يعاني المنبر </w:t>
      </w:r>
      <w:r w:rsidR="0053081F">
        <w:rPr>
          <w:rFonts w:ascii="Traditional Arabic" w:hAnsi="Traditional Arabic" w:hint="cs"/>
          <w:sz w:val="30"/>
          <w:szCs w:val="30"/>
          <w:rtl/>
          <w:lang w:eastAsia="zh-TW" w:bidi="ar-EG"/>
        </w:rPr>
        <w:t xml:space="preserve">حالياً </w:t>
      </w:r>
      <w:r w:rsidR="00E077ED">
        <w:rPr>
          <w:rFonts w:ascii="Traditional Arabic" w:hAnsi="Traditional Arabic" w:hint="cs"/>
          <w:sz w:val="30"/>
          <w:szCs w:val="30"/>
          <w:rtl/>
          <w:lang w:eastAsia="zh-TW" w:bidi="ar-EG"/>
        </w:rPr>
        <w:t xml:space="preserve">من </w:t>
      </w:r>
      <w:r w:rsidR="0053081F">
        <w:rPr>
          <w:rFonts w:ascii="Traditional Arabic" w:hAnsi="Traditional Arabic" w:hint="cs"/>
          <w:sz w:val="30"/>
          <w:szCs w:val="30"/>
          <w:rtl/>
          <w:lang w:eastAsia="zh-TW" w:bidi="ar-EG"/>
        </w:rPr>
        <w:t xml:space="preserve">نقص كبير في الوضوح فيما يتعلق </w:t>
      </w:r>
      <w:r w:rsidR="00E077ED">
        <w:rPr>
          <w:rFonts w:ascii="Traditional Arabic" w:hAnsi="Traditional Arabic" w:hint="cs"/>
          <w:sz w:val="30"/>
          <w:szCs w:val="30"/>
          <w:rtl/>
          <w:lang w:eastAsia="zh-TW" w:bidi="ar-EG"/>
        </w:rPr>
        <w:t>بال</w:t>
      </w:r>
      <w:r w:rsidR="0053081F">
        <w:rPr>
          <w:rFonts w:ascii="Traditional Arabic" w:hAnsi="Traditional Arabic" w:hint="cs"/>
          <w:sz w:val="30"/>
          <w:szCs w:val="30"/>
          <w:rtl/>
          <w:lang w:eastAsia="zh-TW" w:bidi="ar-EG"/>
        </w:rPr>
        <w:t>أنواع</w:t>
      </w:r>
      <w:r w:rsidR="00E077ED">
        <w:rPr>
          <w:rFonts w:ascii="Traditional Arabic" w:hAnsi="Traditional Arabic" w:hint="cs"/>
          <w:sz w:val="30"/>
          <w:szCs w:val="30"/>
          <w:rtl/>
          <w:lang w:eastAsia="zh-TW" w:bidi="ar-EG"/>
        </w:rPr>
        <w:t xml:space="preserve"> المختلفة ل</w:t>
      </w:r>
      <w:r w:rsidR="0053081F">
        <w:rPr>
          <w:rFonts w:ascii="Traditional Arabic" w:hAnsi="Traditional Arabic" w:hint="cs"/>
          <w:sz w:val="30"/>
          <w:szCs w:val="30"/>
          <w:rtl/>
          <w:lang w:eastAsia="zh-TW" w:bidi="ar-EG"/>
        </w:rPr>
        <w:t xml:space="preserve">لجهات الفاعلة المهتمة بالمنبر أو المشاركة فيه، وتوجد مسارات محدودة للمشاركة في أنشطة المنبر. ويتعين القيام بمزيد من العمل (أ) لفهم الشبكة المعقدة </w:t>
      </w:r>
      <w:r w:rsidR="00E077ED">
        <w:rPr>
          <w:rFonts w:ascii="Traditional Arabic" w:hAnsi="Traditional Arabic" w:hint="cs"/>
          <w:sz w:val="30"/>
          <w:szCs w:val="30"/>
          <w:rtl/>
          <w:lang w:eastAsia="zh-TW" w:bidi="ar-EG"/>
        </w:rPr>
        <w:t xml:space="preserve">للجهات صاحبة </w:t>
      </w:r>
      <w:r w:rsidR="0053081F">
        <w:rPr>
          <w:rFonts w:ascii="Traditional Arabic" w:hAnsi="Traditional Arabic" w:hint="cs"/>
          <w:sz w:val="30"/>
          <w:szCs w:val="30"/>
          <w:rtl/>
          <w:lang w:eastAsia="zh-TW" w:bidi="ar-EG"/>
        </w:rPr>
        <w:t xml:space="preserve">المصلحة </w:t>
      </w:r>
      <w:r w:rsidR="00E077ED">
        <w:rPr>
          <w:rFonts w:ascii="Traditional Arabic" w:hAnsi="Traditional Arabic" w:hint="cs"/>
          <w:sz w:val="30"/>
          <w:szCs w:val="30"/>
          <w:rtl/>
          <w:lang w:eastAsia="zh-TW" w:bidi="ar-EG"/>
        </w:rPr>
        <w:t xml:space="preserve">والجهات المساهمة المحتملة </w:t>
      </w:r>
      <w:r w:rsidR="0053081F">
        <w:rPr>
          <w:rFonts w:ascii="Traditional Arabic" w:hAnsi="Traditional Arabic" w:hint="cs"/>
          <w:sz w:val="30"/>
          <w:szCs w:val="30"/>
          <w:rtl/>
          <w:lang w:eastAsia="zh-TW" w:bidi="ar-EG"/>
        </w:rPr>
        <w:t xml:space="preserve">في تحقيق النواتج </w:t>
      </w:r>
      <w:r w:rsidR="0071326A">
        <w:rPr>
          <w:rFonts w:ascii="Traditional Arabic" w:hAnsi="Traditional Arabic" w:hint="cs"/>
          <w:sz w:val="30"/>
          <w:szCs w:val="30"/>
          <w:rtl/>
          <w:lang w:eastAsia="zh-TW"/>
        </w:rPr>
        <w:t xml:space="preserve">وتوجيه التفاعل </w:t>
      </w:r>
      <w:r w:rsidR="0053081F">
        <w:rPr>
          <w:rFonts w:ascii="Traditional Arabic" w:hAnsi="Traditional Arabic" w:hint="cs"/>
          <w:sz w:val="30"/>
          <w:szCs w:val="30"/>
          <w:rtl/>
          <w:lang w:eastAsia="zh-TW" w:bidi="ar-EG"/>
        </w:rPr>
        <w:t xml:space="preserve">بين العلوم والسياسات؛ (ب) </w:t>
      </w:r>
      <w:r w:rsidR="00E077ED">
        <w:rPr>
          <w:rFonts w:ascii="Traditional Arabic" w:hAnsi="Traditional Arabic" w:hint="cs"/>
          <w:sz w:val="30"/>
          <w:szCs w:val="30"/>
          <w:rtl/>
          <w:lang w:eastAsia="zh-TW" w:bidi="ar-EG"/>
        </w:rPr>
        <w:t xml:space="preserve">إشراك تلك الجهات </w:t>
      </w:r>
      <w:r w:rsidR="0053081F">
        <w:rPr>
          <w:rFonts w:ascii="Traditional Arabic" w:hAnsi="Traditional Arabic" w:hint="cs"/>
          <w:sz w:val="30"/>
          <w:szCs w:val="30"/>
          <w:rtl/>
          <w:lang w:eastAsia="zh-TW" w:bidi="ar-EG"/>
        </w:rPr>
        <w:t xml:space="preserve">في عمليات المنبر بطريقة أكثر تعاوناً وملاءمةً. ولا ينبغي اعتبار </w:t>
      </w:r>
      <w:r w:rsidR="00B44992">
        <w:rPr>
          <w:rFonts w:ascii="Traditional Arabic" w:hAnsi="Traditional Arabic" w:hint="cs"/>
          <w:sz w:val="30"/>
          <w:szCs w:val="30"/>
          <w:rtl/>
          <w:lang w:eastAsia="zh-TW" w:bidi="ar-EG"/>
        </w:rPr>
        <w:t>إشراك</w:t>
      </w:r>
      <w:r w:rsidR="0053081F">
        <w:rPr>
          <w:rFonts w:ascii="Traditional Arabic" w:hAnsi="Traditional Arabic" w:hint="cs"/>
          <w:sz w:val="30"/>
          <w:szCs w:val="30"/>
          <w:rtl/>
          <w:lang w:eastAsia="zh-TW" w:bidi="ar-EG"/>
        </w:rPr>
        <w:t xml:space="preserve"> </w:t>
      </w:r>
      <w:r w:rsidR="00E077ED">
        <w:rPr>
          <w:rFonts w:ascii="Traditional Arabic" w:hAnsi="Traditional Arabic" w:hint="cs"/>
          <w:sz w:val="30"/>
          <w:szCs w:val="30"/>
          <w:rtl/>
          <w:lang w:eastAsia="zh-TW" w:bidi="ar-EG"/>
        </w:rPr>
        <w:t>الجهات صاحبة ا</w:t>
      </w:r>
      <w:r w:rsidR="0053081F">
        <w:rPr>
          <w:rFonts w:ascii="Traditional Arabic" w:hAnsi="Traditional Arabic" w:hint="cs"/>
          <w:sz w:val="30"/>
          <w:szCs w:val="30"/>
          <w:rtl/>
          <w:lang w:eastAsia="zh-TW" w:bidi="ar-EG"/>
        </w:rPr>
        <w:t xml:space="preserve">لمصلحة مسؤولية </w:t>
      </w:r>
      <w:r w:rsidR="008B367F">
        <w:rPr>
          <w:rFonts w:ascii="Traditional Arabic" w:hAnsi="Traditional Arabic" w:hint="cs"/>
          <w:sz w:val="30"/>
          <w:szCs w:val="30"/>
          <w:rtl/>
          <w:lang w:eastAsia="zh-TW" w:bidi="ar-EG"/>
        </w:rPr>
        <w:t xml:space="preserve">تقتصر على </w:t>
      </w:r>
      <w:r w:rsidR="0053081F">
        <w:rPr>
          <w:rFonts w:ascii="Traditional Arabic" w:hAnsi="Traditional Arabic" w:hint="cs"/>
          <w:sz w:val="30"/>
          <w:szCs w:val="30"/>
          <w:rtl/>
          <w:lang w:eastAsia="zh-TW" w:bidi="ar-EG"/>
        </w:rPr>
        <w:t xml:space="preserve">الأمانة؛ </w:t>
      </w:r>
      <w:r w:rsidR="008B367F">
        <w:rPr>
          <w:rFonts w:ascii="Traditional Arabic" w:hAnsi="Traditional Arabic" w:hint="cs"/>
          <w:sz w:val="30"/>
          <w:szCs w:val="30"/>
          <w:rtl/>
          <w:lang w:eastAsia="zh-TW" w:bidi="ar-EG"/>
        </w:rPr>
        <w:t>بل</w:t>
      </w:r>
      <w:r w:rsidR="00B44992">
        <w:rPr>
          <w:rFonts w:ascii="Traditional Arabic" w:hAnsi="Traditional Arabic" w:hint="cs"/>
          <w:sz w:val="30"/>
          <w:szCs w:val="30"/>
          <w:rtl/>
          <w:lang w:eastAsia="zh-TW" w:bidi="ar-EG"/>
        </w:rPr>
        <w:t xml:space="preserve"> ينبغي الاعتراف بأهميته</w:t>
      </w:r>
      <w:r w:rsidR="0053081F">
        <w:rPr>
          <w:rFonts w:ascii="Traditional Arabic" w:hAnsi="Traditional Arabic" w:hint="cs"/>
          <w:sz w:val="30"/>
          <w:szCs w:val="30"/>
          <w:rtl/>
          <w:lang w:eastAsia="zh-TW" w:bidi="ar-EG"/>
        </w:rPr>
        <w:t xml:space="preserve"> على مستويات متعددة، بما في ذلك المستوى الوطني، </w:t>
      </w:r>
      <w:r w:rsidR="008B367F">
        <w:rPr>
          <w:rFonts w:ascii="Traditional Arabic" w:hAnsi="Traditional Arabic" w:hint="cs"/>
          <w:sz w:val="30"/>
          <w:szCs w:val="30"/>
          <w:rtl/>
          <w:lang w:eastAsia="zh-TW" w:bidi="ar-EG"/>
        </w:rPr>
        <w:t xml:space="preserve">وينبغي أن يؤثر </w:t>
      </w:r>
      <w:r w:rsidR="0053081F">
        <w:rPr>
          <w:rFonts w:ascii="Traditional Arabic" w:hAnsi="Traditional Arabic" w:hint="cs"/>
          <w:sz w:val="30"/>
          <w:szCs w:val="30"/>
          <w:rtl/>
          <w:lang w:eastAsia="zh-TW" w:bidi="ar-EG"/>
        </w:rPr>
        <w:t xml:space="preserve">على عمليات المنبر. وينبغي اتباع نهج متباين </w:t>
      </w:r>
      <w:r w:rsidR="00B44992">
        <w:rPr>
          <w:rFonts w:ascii="Traditional Arabic" w:hAnsi="Traditional Arabic" w:hint="cs"/>
          <w:sz w:val="30"/>
          <w:szCs w:val="30"/>
          <w:rtl/>
          <w:lang w:eastAsia="zh-TW" w:bidi="ar-EG"/>
        </w:rPr>
        <w:t>لإشراك</w:t>
      </w:r>
      <w:r w:rsidR="0053081F">
        <w:rPr>
          <w:rFonts w:ascii="Traditional Arabic" w:hAnsi="Traditional Arabic" w:hint="cs"/>
          <w:sz w:val="30"/>
          <w:szCs w:val="30"/>
          <w:rtl/>
          <w:lang w:eastAsia="zh-TW" w:bidi="ar-EG"/>
        </w:rPr>
        <w:t xml:space="preserve"> </w:t>
      </w:r>
      <w:r w:rsidR="008B367F">
        <w:rPr>
          <w:rFonts w:ascii="Traditional Arabic" w:hAnsi="Traditional Arabic" w:hint="cs"/>
          <w:sz w:val="30"/>
          <w:szCs w:val="30"/>
          <w:rtl/>
          <w:lang w:eastAsia="zh-TW" w:bidi="ar-EG"/>
        </w:rPr>
        <w:t xml:space="preserve">الجهات صاحبة </w:t>
      </w:r>
      <w:r w:rsidR="0053081F">
        <w:rPr>
          <w:rFonts w:ascii="Traditional Arabic" w:hAnsi="Traditional Arabic" w:hint="cs"/>
          <w:sz w:val="30"/>
          <w:szCs w:val="30"/>
          <w:rtl/>
          <w:lang w:eastAsia="zh-TW" w:bidi="ar-EG"/>
        </w:rPr>
        <w:t xml:space="preserve">المصلحة </w:t>
      </w:r>
      <w:r w:rsidR="008B367F">
        <w:rPr>
          <w:rFonts w:ascii="Traditional Arabic" w:hAnsi="Traditional Arabic" w:hint="cs"/>
          <w:sz w:val="30"/>
          <w:szCs w:val="30"/>
          <w:rtl/>
          <w:lang w:eastAsia="zh-TW" w:bidi="ar-EG"/>
        </w:rPr>
        <w:t>بحيث يتيح المشاركة الموضوعية من ا</w:t>
      </w:r>
      <w:r w:rsidR="0053081F">
        <w:rPr>
          <w:rFonts w:ascii="Traditional Arabic" w:hAnsi="Traditional Arabic" w:hint="cs"/>
          <w:sz w:val="30"/>
          <w:szCs w:val="30"/>
          <w:rtl/>
          <w:lang w:eastAsia="zh-TW" w:bidi="ar-EG"/>
        </w:rPr>
        <w:t>لجهات الفاعلة في أعم</w:t>
      </w:r>
      <w:r w:rsidR="00B44992">
        <w:rPr>
          <w:rFonts w:ascii="Traditional Arabic" w:hAnsi="Traditional Arabic" w:hint="cs"/>
          <w:sz w:val="30"/>
          <w:szCs w:val="30"/>
          <w:rtl/>
          <w:lang w:eastAsia="zh-TW" w:bidi="ar-EG"/>
        </w:rPr>
        <w:t xml:space="preserve">ال المنبر بما يتماشى مع </w:t>
      </w:r>
      <w:r w:rsidR="008B367F">
        <w:rPr>
          <w:rFonts w:ascii="Traditional Arabic" w:hAnsi="Traditional Arabic" w:hint="cs"/>
          <w:sz w:val="30"/>
          <w:szCs w:val="30"/>
          <w:rtl/>
          <w:lang w:eastAsia="zh-TW" w:bidi="ar-EG"/>
        </w:rPr>
        <w:t>وضعها وقدراتها</w:t>
      </w:r>
      <w:r w:rsidR="00B44992">
        <w:rPr>
          <w:rFonts w:ascii="Traditional Arabic" w:hAnsi="Traditional Arabic" w:hint="cs"/>
          <w:sz w:val="30"/>
          <w:szCs w:val="30"/>
          <w:rtl/>
          <w:lang w:eastAsia="zh-TW" w:bidi="ar-EG"/>
        </w:rPr>
        <w:t xml:space="preserve">، بهدف الاستفادة من </w:t>
      </w:r>
      <w:r w:rsidR="008B367F">
        <w:rPr>
          <w:rFonts w:ascii="Traditional Arabic" w:hAnsi="Traditional Arabic" w:hint="cs"/>
          <w:sz w:val="30"/>
          <w:szCs w:val="30"/>
          <w:rtl/>
          <w:lang w:eastAsia="zh-TW" w:bidi="ar-EG"/>
        </w:rPr>
        <w:t xml:space="preserve">دعمها </w:t>
      </w:r>
      <w:r w:rsidR="00B44992">
        <w:rPr>
          <w:rFonts w:ascii="Traditional Arabic" w:hAnsi="Traditional Arabic" w:hint="cs"/>
          <w:sz w:val="30"/>
          <w:szCs w:val="30"/>
          <w:rtl/>
          <w:lang w:eastAsia="zh-TW" w:bidi="ar-EG"/>
        </w:rPr>
        <w:t xml:space="preserve">المؤسسي، </w:t>
      </w:r>
      <w:r w:rsidR="008B367F">
        <w:rPr>
          <w:rFonts w:ascii="Traditional Arabic" w:hAnsi="Traditional Arabic" w:hint="cs"/>
          <w:sz w:val="30"/>
          <w:szCs w:val="30"/>
          <w:rtl/>
          <w:lang w:eastAsia="zh-TW" w:bidi="ar-EG"/>
        </w:rPr>
        <w:t xml:space="preserve">وخبراتها وقدراتها </w:t>
      </w:r>
      <w:r w:rsidR="0053081F">
        <w:rPr>
          <w:rFonts w:ascii="Traditional Arabic" w:hAnsi="Traditional Arabic" w:hint="cs"/>
          <w:sz w:val="30"/>
          <w:szCs w:val="30"/>
          <w:rtl/>
          <w:lang w:eastAsia="zh-TW" w:bidi="ar-EG"/>
        </w:rPr>
        <w:t xml:space="preserve">التشغيلية، </w:t>
      </w:r>
      <w:r w:rsidR="00C16586">
        <w:rPr>
          <w:rFonts w:ascii="Traditional Arabic" w:hAnsi="Traditional Arabic" w:hint="cs"/>
          <w:sz w:val="30"/>
          <w:szCs w:val="30"/>
          <w:rtl/>
          <w:lang w:eastAsia="zh-TW" w:bidi="ar-EG"/>
        </w:rPr>
        <w:t>ولكي تستفيد هذه الجهات الفاعلة بشكل أكبر</w:t>
      </w:r>
      <w:r w:rsidR="00B44992">
        <w:rPr>
          <w:rFonts w:ascii="Traditional Arabic" w:hAnsi="Traditional Arabic" w:hint="cs"/>
          <w:sz w:val="30"/>
          <w:szCs w:val="30"/>
          <w:rtl/>
          <w:lang w:eastAsia="zh-TW" w:bidi="ar-EG"/>
        </w:rPr>
        <w:t xml:space="preserve"> من</w:t>
      </w:r>
      <w:r w:rsidR="00C16586">
        <w:rPr>
          <w:rFonts w:ascii="Traditional Arabic" w:hAnsi="Traditional Arabic" w:hint="cs"/>
          <w:sz w:val="30"/>
          <w:szCs w:val="30"/>
          <w:rtl/>
          <w:lang w:eastAsia="zh-TW" w:bidi="ar-EG"/>
        </w:rPr>
        <w:t xml:space="preserve"> مشاركتها في المنبر. وهذا أمر ضروري في المشهد المؤسسي المزدحم وبالنظر إلى ضرورة تعميم التنوع البيولوجي بين مجموعة من القطاعات.</w:t>
      </w:r>
    </w:p>
    <w:p w14:paraId="4E7636D8" w14:textId="1D61DB64" w:rsidR="00B30E57" w:rsidRPr="00001EDB" w:rsidRDefault="00B30E57" w:rsidP="00262D25">
      <w:pPr>
        <w:pStyle w:val="Normalnumber"/>
        <w:keepNext/>
        <w:numPr>
          <w:ilvl w:val="0"/>
          <w:numId w:val="0"/>
        </w:numPr>
        <w:tabs>
          <w:tab w:val="clear" w:pos="1814"/>
          <w:tab w:val="clear" w:pos="2381"/>
          <w:tab w:val="clear" w:pos="2948"/>
          <w:tab w:val="clear" w:pos="3515"/>
          <w:tab w:val="left" w:pos="1699"/>
          <w:tab w:val="left" w:pos="4082"/>
        </w:tabs>
        <w:bidi/>
        <w:spacing w:line="400" w:lineRule="exact"/>
        <w:ind w:left="1134" w:hanging="710"/>
        <w:jc w:val="both"/>
        <w:textDirection w:val="tbRlV"/>
        <w:rPr>
          <w:rFonts w:ascii="Traditional Arabic" w:hAnsi="Traditional Arabic"/>
          <w:b/>
          <w:bCs/>
          <w:sz w:val="30"/>
          <w:szCs w:val="30"/>
          <w:rtl/>
          <w:lang w:eastAsia="zh-TW" w:bidi="ar-EG"/>
        </w:rPr>
      </w:pPr>
      <w:r w:rsidRPr="00001EDB">
        <w:rPr>
          <w:rFonts w:ascii="Traditional Arabic" w:hAnsi="Traditional Arabic" w:hint="cs"/>
          <w:b/>
          <w:bCs/>
          <w:sz w:val="30"/>
          <w:szCs w:val="30"/>
          <w:rtl/>
          <w:lang w:eastAsia="zh-TW" w:bidi="ar-EG"/>
        </w:rPr>
        <w:t>هاء-</w:t>
      </w:r>
      <w:r w:rsidRPr="00001EDB">
        <w:rPr>
          <w:rFonts w:ascii="Traditional Arabic" w:hAnsi="Traditional Arabic" w:hint="cs"/>
          <w:b/>
          <w:bCs/>
          <w:sz w:val="30"/>
          <w:szCs w:val="30"/>
          <w:rtl/>
          <w:lang w:eastAsia="zh-TW" w:bidi="ar-EG"/>
        </w:rPr>
        <w:tab/>
      </w:r>
      <w:r w:rsidR="00686D3E" w:rsidRPr="00001EDB">
        <w:rPr>
          <w:rFonts w:ascii="Traditional Arabic" w:hAnsi="Traditional Arabic" w:hint="cs"/>
          <w:b/>
          <w:bCs/>
          <w:sz w:val="30"/>
          <w:szCs w:val="30"/>
          <w:rtl/>
          <w:lang w:eastAsia="zh-TW" w:bidi="ar-EG"/>
        </w:rPr>
        <w:t xml:space="preserve">بالرغم من أن التقييمات </w:t>
      </w:r>
      <w:r w:rsidR="002030E3">
        <w:rPr>
          <w:rFonts w:ascii="Traditional Arabic" w:hAnsi="Traditional Arabic" w:hint="cs"/>
          <w:b/>
          <w:bCs/>
          <w:sz w:val="30"/>
          <w:szCs w:val="30"/>
          <w:rtl/>
          <w:lang w:eastAsia="zh-TW" w:bidi="ar-EG"/>
        </w:rPr>
        <w:t>تظهر</w:t>
      </w:r>
      <w:r w:rsidR="002030E3" w:rsidRPr="00001EDB">
        <w:rPr>
          <w:rFonts w:ascii="Traditional Arabic" w:hAnsi="Traditional Arabic" w:hint="cs"/>
          <w:b/>
          <w:bCs/>
          <w:sz w:val="30"/>
          <w:szCs w:val="30"/>
          <w:rtl/>
          <w:lang w:eastAsia="zh-TW" w:bidi="ar-EG"/>
        </w:rPr>
        <w:t xml:space="preserve"> </w:t>
      </w:r>
      <w:r w:rsidR="00686D3E" w:rsidRPr="00001EDB">
        <w:rPr>
          <w:rFonts w:ascii="Traditional Arabic" w:hAnsi="Traditional Arabic"/>
          <w:b/>
          <w:bCs/>
          <w:sz w:val="30"/>
          <w:szCs w:val="30"/>
          <w:rtl/>
          <w:lang w:eastAsia="zh-TW" w:bidi="ar-EG"/>
        </w:rPr>
        <w:t>–</w:t>
      </w:r>
      <w:r w:rsidR="00686D3E" w:rsidRPr="00001EDB">
        <w:rPr>
          <w:rFonts w:ascii="Traditional Arabic" w:hAnsi="Traditional Arabic" w:hint="cs"/>
          <w:b/>
          <w:bCs/>
          <w:sz w:val="30"/>
          <w:szCs w:val="30"/>
          <w:rtl/>
          <w:lang w:eastAsia="zh-TW" w:bidi="ar-EG"/>
        </w:rPr>
        <w:t xml:space="preserve"> لسبب وجيه </w:t>
      </w:r>
      <w:r w:rsidR="00686D3E" w:rsidRPr="00001EDB">
        <w:rPr>
          <w:rFonts w:ascii="Traditional Arabic" w:hAnsi="Traditional Arabic"/>
          <w:b/>
          <w:bCs/>
          <w:sz w:val="30"/>
          <w:szCs w:val="30"/>
          <w:rtl/>
          <w:lang w:eastAsia="zh-TW" w:bidi="ar-EG"/>
        </w:rPr>
        <w:t>–</w:t>
      </w:r>
      <w:r w:rsidR="00686D3E" w:rsidRPr="00001EDB">
        <w:rPr>
          <w:rFonts w:ascii="Traditional Arabic" w:hAnsi="Traditional Arabic" w:hint="cs"/>
          <w:b/>
          <w:bCs/>
          <w:sz w:val="30"/>
          <w:szCs w:val="30"/>
          <w:rtl/>
          <w:lang w:eastAsia="zh-TW" w:bidi="ar-EG"/>
        </w:rPr>
        <w:t xml:space="preserve"> بشكل بارز بين نواتج المنبر المبكرة وستظل في صميم </w:t>
      </w:r>
      <w:r w:rsidR="002030E3">
        <w:rPr>
          <w:rFonts w:ascii="Traditional Arabic" w:hAnsi="Traditional Arabic" w:hint="cs"/>
          <w:b/>
          <w:bCs/>
          <w:sz w:val="30"/>
          <w:szCs w:val="30"/>
          <w:rtl/>
          <w:lang w:eastAsia="zh-TW" w:bidi="ar-EG"/>
        </w:rPr>
        <w:t>تلك النواتج</w:t>
      </w:r>
      <w:r w:rsidR="00686D3E" w:rsidRPr="00001EDB">
        <w:rPr>
          <w:rFonts w:ascii="Traditional Arabic" w:hAnsi="Traditional Arabic" w:hint="cs"/>
          <w:b/>
          <w:bCs/>
          <w:sz w:val="30"/>
          <w:szCs w:val="30"/>
          <w:rtl/>
          <w:lang w:eastAsia="zh-TW" w:bidi="ar-EG"/>
        </w:rPr>
        <w:t>، يجب توخي الحذر لتبسيط وتعزيز العمليات ذات الصلة دون إهمال النواتج والأولويات المهمة الأخرى</w:t>
      </w:r>
    </w:p>
    <w:p w14:paraId="4191424A" w14:textId="4A418243" w:rsidR="00B30E57" w:rsidRDefault="00B30E57" w:rsidP="00B44992">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line="400" w:lineRule="exact"/>
        <w:ind w:left="1132"/>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17-</w:t>
      </w:r>
      <w:r>
        <w:rPr>
          <w:rFonts w:ascii="Traditional Arabic" w:hAnsi="Traditional Arabic" w:hint="cs"/>
          <w:sz w:val="30"/>
          <w:szCs w:val="30"/>
          <w:rtl/>
          <w:lang w:eastAsia="zh-TW" w:bidi="ar-EG"/>
        </w:rPr>
        <w:tab/>
      </w:r>
      <w:r w:rsidR="000323A7">
        <w:rPr>
          <w:rFonts w:ascii="Traditional Arabic" w:hAnsi="Traditional Arabic" w:hint="cs"/>
          <w:sz w:val="30"/>
          <w:szCs w:val="30"/>
          <w:rtl/>
          <w:lang w:eastAsia="zh-TW" w:bidi="ar-EG"/>
        </w:rPr>
        <w:t xml:space="preserve">سيكون من المهم النظر في التقييمات وإدارتها باعتبارها عملية وليست ناتجاً نهائياً. </w:t>
      </w:r>
      <w:r w:rsidR="002030E3">
        <w:rPr>
          <w:rFonts w:ascii="Traditional Arabic" w:hAnsi="Traditional Arabic" w:hint="cs"/>
          <w:sz w:val="30"/>
          <w:szCs w:val="30"/>
          <w:rtl/>
          <w:lang w:eastAsia="zh-TW" w:bidi="ar-EG"/>
        </w:rPr>
        <w:t xml:space="preserve">وتقدم </w:t>
      </w:r>
      <w:r w:rsidR="000323A7">
        <w:rPr>
          <w:rFonts w:ascii="Traditional Arabic" w:hAnsi="Traditional Arabic" w:hint="cs"/>
          <w:sz w:val="30"/>
          <w:szCs w:val="30"/>
          <w:rtl/>
          <w:lang w:eastAsia="zh-TW" w:bidi="ar-EG"/>
        </w:rPr>
        <w:t>المؤلفات</w:t>
      </w:r>
      <w:r w:rsidR="002030E3">
        <w:rPr>
          <w:rFonts w:ascii="Traditional Arabic" w:hAnsi="Traditional Arabic" w:hint="cs"/>
          <w:sz w:val="30"/>
          <w:szCs w:val="30"/>
          <w:rtl/>
          <w:lang w:eastAsia="zh-TW" w:bidi="ar-EG"/>
        </w:rPr>
        <w:t xml:space="preserve"> معلومات كثيرة</w:t>
      </w:r>
      <w:r w:rsidR="000323A7">
        <w:rPr>
          <w:rFonts w:ascii="Traditional Arabic" w:hAnsi="Traditional Arabic" w:hint="cs"/>
          <w:sz w:val="30"/>
          <w:szCs w:val="30"/>
          <w:rtl/>
          <w:lang w:eastAsia="zh-TW" w:bidi="ar-EG"/>
        </w:rPr>
        <w:t xml:space="preserve"> عما يجعل التقييمات ناجحة، سواء على المستوى المحلي أو الوطني أو العالمي، وينبغي استخلاص الدروس من هذه التجارب. وسيكون </w:t>
      </w:r>
      <w:r w:rsidR="00C67193">
        <w:rPr>
          <w:rFonts w:ascii="Traditional Arabic" w:hAnsi="Traditional Arabic" w:hint="cs"/>
          <w:sz w:val="30"/>
          <w:szCs w:val="30"/>
          <w:rtl/>
          <w:lang w:eastAsia="zh-TW" w:bidi="ar-EG"/>
        </w:rPr>
        <w:t xml:space="preserve">من </w:t>
      </w:r>
      <w:r w:rsidR="000323A7">
        <w:rPr>
          <w:rFonts w:ascii="Traditional Arabic" w:hAnsi="Traditional Arabic" w:hint="cs"/>
          <w:sz w:val="30"/>
          <w:szCs w:val="30"/>
          <w:rtl/>
          <w:lang w:eastAsia="zh-TW" w:bidi="ar-EG"/>
        </w:rPr>
        <w:t>الضروري، من بين أمور أخرى، زيادة التركيز على الإنتاج المشترك بين التخصصات</w:t>
      </w:r>
      <w:r w:rsidR="00C67193">
        <w:rPr>
          <w:rFonts w:ascii="Traditional Arabic" w:hAnsi="Traditional Arabic" w:hint="cs"/>
          <w:sz w:val="30"/>
          <w:szCs w:val="30"/>
          <w:rtl/>
          <w:lang w:eastAsia="zh-TW" w:bidi="ar-EG"/>
        </w:rPr>
        <w:t xml:space="preserve"> وبين المتخصصين وبين القطاعات عبر نظم المعارف المتعددة </w:t>
      </w:r>
      <w:r w:rsidR="00361CC8">
        <w:rPr>
          <w:rFonts w:ascii="Traditional Arabic" w:hAnsi="Traditional Arabic" w:hint="cs"/>
          <w:sz w:val="30"/>
          <w:szCs w:val="30"/>
          <w:rtl/>
          <w:lang w:eastAsia="zh-TW" w:bidi="ar-EG"/>
        </w:rPr>
        <w:t>-</w:t>
      </w:r>
      <w:r w:rsidR="00C67193">
        <w:rPr>
          <w:rFonts w:ascii="Traditional Arabic" w:hAnsi="Traditional Arabic" w:hint="cs"/>
          <w:sz w:val="30"/>
          <w:szCs w:val="30"/>
          <w:rtl/>
          <w:lang w:eastAsia="zh-TW" w:bidi="ar-EG"/>
        </w:rPr>
        <w:t xml:space="preserve"> ومع استمرار التركيز والابتكار في مجال </w:t>
      </w:r>
      <w:r w:rsidR="002030E3">
        <w:rPr>
          <w:rFonts w:ascii="Traditional Arabic" w:hAnsi="Traditional Arabic" w:hint="cs"/>
          <w:sz w:val="30"/>
          <w:szCs w:val="30"/>
          <w:rtl/>
          <w:lang w:eastAsia="zh-TW" w:bidi="ar-EG"/>
        </w:rPr>
        <w:t xml:space="preserve">معارف الشعوب </w:t>
      </w:r>
      <w:r w:rsidR="00C67193">
        <w:rPr>
          <w:rFonts w:ascii="Traditional Arabic" w:hAnsi="Traditional Arabic" w:hint="cs"/>
          <w:sz w:val="30"/>
          <w:szCs w:val="30"/>
          <w:rtl/>
          <w:lang w:eastAsia="zh-TW" w:bidi="ar-EG"/>
        </w:rPr>
        <w:t>الأصلية و</w:t>
      </w:r>
      <w:r w:rsidR="002030E3">
        <w:rPr>
          <w:rFonts w:ascii="Traditional Arabic" w:hAnsi="Traditional Arabic" w:hint="cs"/>
          <w:sz w:val="30"/>
          <w:szCs w:val="30"/>
          <w:rtl/>
          <w:lang w:eastAsia="zh-TW" w:bidi="ar-EG"/>
        </w:rPr>
        <w:t xml:space="preserve">المعارف </w:t>
      </w:r>
      <w:r w:rsidR="00C67193">
        <w:rPr>
          <w:rFonts w:ascii="Traditional Arabic" w:hAnsi="Traditional Arabic" w:hint="cs"/>
          <w:sz w:val="30"/>
          <w:szCs w:val="30"/>
          <w:rtl/>
          <w:lang w:eastAsia="zh-TW" w:bidi="ar-EG"/>
        </w:rPr>
        <w:t xml:space="preserve">المحلية. وقد </w:t>
      </w:r>
      <w:r w:rsidR="002030E3">
        <w:rPr>
          <w:rFonts w:ascii="Traditional Arabic" w:hAnsi="Traditional Arabic" w:hint="cs"/>
          <w:sz w:val="30"/>
          <w:szCs w:val="30"/>
          <w:rtl/>
          <w:lang w:eastAsia="zh-TW" w:bidi="ar-EG"/>
        </w:rPr>
        <w:t>يلزم</w:t>
      </w:r>
      <w:r w:rsidR="00C67193">
        <w:rPr>
          <w:rFonts w:ascii="Traditional Arabic" w:hAnsi="Traditional Arabic" w:hint="cs"/>
          <w:sz w:val="30"/>
          <w:szCs w:val="30"/>
          <w:rtl/>
          <w:lang w:eastAsia="zh-TW" w:bidi="ar-EG"/>
        </w:rPr>
        <w:t xml:space="preserve"> في المستقبل </w:t>
      </w:r>
      <w:r w:rsidR="002030E3">
        <w:rPr>
          <w:rFonts w:ascii="Traditional Arabic" w:hAnsi="Traditional Arabic" w:hint="cs"/>
          <w:sz w:val="30"/>
          <w:szCs w:val="30"/>
          <w:rtl/>
          <w:lang w:eastAsia="zh-TW" w:bidi="ar-EG"/>
        </w:rPr>
        <w:t xml:space="preserve">تنظيم </w:t>
      </w:r>
      <w:r w:rsidR="00C67193">
        <w:rPr>
          <w:rFonts w:ascii="Traditional Arabic" w:hAnsi="Traditional Arabic" w:hint="cs"/>
          <w:sz w:val="30"/>
          <w:szCs w:val="30"/>
          <w:rtl/>
          <w:lang w:eastAsia="zh-TW" w:bidi="ar-EG"/>
        </w:rPr>
        <w:t>وتيرة التقييمات</w:t>
      </w:r>
      <w:r w:rsidR="002030E3">
        <w:rPr>
          <w:rFonts w:ascii="Traditional Arabic" w:hAnsi="Traditional Arabic" w:hint="cs"/>
          <w:sz w:val="30"/>
          <w:szCs w:val="30"/>
          <w:rtl/>
          <w:lang w:eastAsia="zh-TW" w:bidi="ar-EG"/>
        </w:rPr>
        <w:t xml:space="preserve"> التي جاءت</w:t>
      </w:r>
      <w:r w:rsidR="00C67193">
        <w:rPr>
          <w:rFonts w:ascii="Traditional Arabic" w:hAnsi="Traditional Arabic" w:hint="cs"/>
          <w:sz w:val="30"/>
          <w:szCs w:val="30"/>
          <w:rtl/>
          <w:lang w:eastAsia="zh-TW" w:bidi="ar-EG"/>
        </w:rPr>
        <w:t xml:space="preserve"> </w:t>
      </w:r>
      <w:r w:rsidR="002030E3">
        <w:rPr>
          <w:rFonts w:ascii="Traditional Arabic" w:hAnsi="Traditional Arabic" w:hint="cs"/>
          <w:sz w:val="30"/>
          <w:szCs w:val="30"/>
          <w:rtl/>
          <w:lang w:eastAsia="zh-TW" w:bidi="ar-EG"/>
        </w:rPr>
        <w:t xml:space="preserve">سريعة </w:t>
      </w:r>
      <w:r w:rsidR="00C67193">
        <w:rPr>
          <w:rFonts w:ascii="Traditional Arabic" w:hAnsi="Traditional Arabic" w:hint="cs"/>
          <w:sz w:val="30"/>
          <w:szCs w:val="30"/>
          <w:rtl/>
          <w:lang w:eastAsia="zh-TW" w:bidi="ar-EG"/>
        </w:rPr>
        <w:t xml:space="preserve">حتى الآن بهدف النظر في طرق تنويع وتحديث ما يلي: (أ) جوانب عمليات المشاركة، والإنتاج والاتصال، (ب) ونوع النواتج </w:t>
      </w:r>
      <w:r w:rsidR="002030E3">
        <w:rPr>
          <w:rFonts w:ascii="Traditional Arabic" w:hAnsi="Traditional Arabic" w:hint="cs"/>
          <w:sz w:val="30"/>
          <w:szCs w:val="30"/>
          <w:rtl/>
          <w:lang w:eastAsia="zh-TW" w:bidi="ar-EG"/>
        </w:rPr>
        <w:t>ونقاط تركيزها</w:t>
      </w:r>
      <w:r w:rsidR="00C67193">
        <w:rPr>
          <w:rFonts w:ascii="Traditional Arabic" w:hAnsi="Traditional Arabic" w:hint="cs"/>
          <w:sz w:val="30"/>
          <w:szCs w:val="30"/>
          <w:rtl/>
          <w:lang w:eastAsia="zh-TW" w:bidi="ar-EG"/>
        </w:rPr>
        <w:t>، من أجل خدمة مجموعة متنوعة من الجماهير المستهدفة</w:t>
      </w:r>
      <w:r w:rsidR="00A60A64">
        <w:rPr>
          <w:rFonts w:ascii="Traditional Arabic" w:hAnsi="Traditional Arabic" w:hint="cs"/>
          <w:sz w:val="30"/>
          <w:szCs w:val="30"/>
          <w:rtl/>
          <w:lang w:eastAsia="zh-TW" w:bidi="ar-EG"/>
        </w:rPr>
        <w:t xml:space="preserve"> بعناية</w:t>
      </w:r>
      <w:r w:rsidR="00C67193">
        <w:rPr>
          <w:rFonts w:ascii="Traditional Arabic" w:hAnsi="Traditional Arabic" w:hint="cs"/>
          <w:sz w:val="30"/>
          <w:szCs w:val="30"/>
          <w:rtl/>
          <w:lang w:eastAsia="zh-TW" w:bidi="ar-EG"/>
        </w:rPr>
        <w:t xml:space="preserve"> و</w:t>
      </w:r>
      <w:r w:rsidR="00A60A64">
        <w:rPr>
          <w:rFonts w:ascii="Traditional Arabic" w:hAnsi="Traditional Arabic" w:hint="cs"/>
          <w:sz w:val="30"/>
          <w:szCs w:val="30"/>
          <w:rtl/>
          <w:lang w:eastAsia="zh-TW" w:bidi="ar-EG"/>
        </w:rPr>
        <w:t>القادرة على التأثير</w:t>
      </w:r>
      <w:r w:rsidR="00C67193">
        <w:rPr>
          <w:rFonts w:ascii="Traditional Arabic" w:hAnsi="Traditional Arabic" w:hint="cs"/>
          <w:sz w:val="30"/>
          <w:szCs w:val="30"/>
          <w:rtl/>
          <w:lang w:eastAsia="zh-TW" w:bidi="ar-EG"/>
        </w:rPr>
        <w:t xml:space="preserve">. وفي الوقت نفسه، يتطلب الترابط والتطور المشترك بين الإجراءات </w:t>
      </w:r>
      <w:r w:rsidR="00683571">
        <w:rPr>
          <w:rFonts w:ascii="Traditional Arabic" w:hAnsi="Traditional Arabic" w:hint="cs"/>
          <w:sz w:val="30"/>
          <w:szCs w:val="30"/>
          <w:rtl/>
          <w:lang w:eastAsia="zh-TW" w:bidi="ar-EG"/>
        </w:rPr>
        <w:t>والنتائج نحو التأثير المنشود أ</w:t>
      </w:r>
      <w:r w:rsidR="00C67193">
        <w:rPr>
          <w:rFonts w:ascii="Traditional Arabic" w:hAnsi="Traditional Arabic" w:hint="cs"/>
          <w:sz w:val="30"/>
          <w:szCs w:val="30"/>
          <w:rtl/>
          <w:lang w:eastAsia="zh-TW" w:bidi="ar-EG"/>
        </w:rPr>
        <w:t>لا تُهمل عمليات ونواتج المنبر الأخرى ذات الصلة، من قبيل أدوات ومنهجيات دعم السياسة العامة، وجهود بناء القدرات، التي تعتبر عناصر هامة لوظائف المنبر.</w:t>
      </w:r>
    </w:p>
    <w:p w14:paraId="0583435A" w14:textId="4E2F0E72" w:rsidR="00B30E57" w:rsidRPr="00001EDB" w:rsidRDefault="00B30E57" w:rsidP="00262D25">
      <w:pPr>
        <w:pStyle w:val="Normalnumber"/>
        <w:keepNext/>
        <w:numPr>
          <w:ilvl w:val="0"/>
          <w:numId w:val="0"/>
        </w:numPr>
        <w:tabs>
          <w:tab w:val="clear" w:pos="1814"/>
          <w:tab w:val="clear" w:pos="2381"/>
          <w:tab w:val="clear" w:pos="2948"/>
          <w:tab w:val="clear" w:pos="3515"/>
          <w:tab w:val="left" w:pos="1699"/>
          <w:tab w:val="left" w:pos="4082"/>
        </w:tabs>
        <w:bidi/>
        <w:spacing w:line="400" w:lineRule="exact"/>
        <w:ind w:left="1134" w:hanging="710"/>
        <w:jc w:val="both"/>
        <w:textDirection w:val="tbRlV"/>
        <w:rPr>
          <w:rFonts w:ascii="Traditional Arabic" w:hAnsi="Traditional Arabic"/>
          <w:b/>
          <w:bCs/>
          <w:sz w:val="30"/>
          <w:szCs w:val="30"/>
          <w:rtl/>
          <w:lang w:eastAsia="zh-TW" w:bidi="ar-EG"/>
        </w:rPr>
      </w:pPr>
      <w:r w:rsidRPr="00001EDB">
        <w:rPr>
          <w:rFonts w:ascii="Traditional Arabic" w:hAnsi="Traditional Arabic" w:hint="cs"/>
          <w:b/>
          <w:bCs/>
          <w:sz w:val="30"/>
          <w:szCs w:val="30"/>
          <w:rtl/>
          <w:lang w:eastAsia="zh-TW" w:bidi="ar-EG"/>
        </w:rPr>
        <w:t>واو-</w:t>
      </w:r>
      <w:r w:rsidRPr="00001EDB">
        <w:rPr>
          <w:rFonts w:ascii="Traditional Arabic" w:hAnsi="Traditional Arabic" w:hint="cs"/>
          <w:b/>
          <w:bCs/>
          <w:sz w:val="30"/>
          <w:szCs w:val="30"/>
          <w:rtl/>
          <w:lang w:eastAsia="zh-TW" w:bidi="ar-EG"/>
        </w:rPr>
        <w:tab/>
      </w:r>
      <w:r w:rsidR="00683571" w:rsidRPr="00001EDB">
        <w:rPr>
          <w:rFonts w:ascii="Traditional Arabic" w:hAnsi="Traditional Arabic" w:hint="cs"/>
          <w:b/>
          <w:bCs/>
          <w:sz w:val="30"/>
          <w:szCs w:val="30"/>
          <w:rtl/>
          <w:lang w:eastAsia="zh-TW" w:bidi="ar-EG"/>
        </w:rPr>
        <w:t>على أعضاء المنبر، وشركائه وغيرهم من أصحاب المصلحة الملتزمين القيام بالمزيد للمساعدة على ضمان استدامته المالية على الأجل البعيد</w:t>
      </w:r>
    </w:p>
    <w:p w14:paraId="0AB58825" w14:textId="76AA57F3" w:rsidR="00B30E57" w:rsidRDefault="00B30E57" w:rsidP="00532E53">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line="400" w:lineRule="exact"/>
        <w:ind w:left="1132"/>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18-</w:t>
      </w:r>
      <w:r>
        <w:rPr>
          <w:rFonts w:ascii="Traditional Arabic" w:hAnsi="Traditional Arabic" w:hint="cs"/>
          <w:sz w:val="30"/>
          <w:szCs w:val="30"/>
          <w:rtl/>
          <w:lang w:eastAsia="zh-TW" w:bidi="ar-EG"/>
        </w:rPr>
        <w:tab/>
      </w:r>
      <w:r w:rsidR="00A60A64">
        <w:rPr>
          <w:rFonts w:ascii="Traditional Arabic" w:hAnsi="Traditional Arabic" w:hint="cs"/>
          <w:sz w:val="30"/>
          <w:szCs w:val="30"/>
          <w:rtl/>
          <w:lang w:eastAsia="zh-TW" w:bidi="ar-EG"/>
        </w:rPr>
        <w:t>لم تتجسد</w:t>
      </w:r>
      <w:r w:rsidR="00BA5610">
        <w:rPr>
          <w:rFonts w:ascii="Traditional Arabic" w:hAnsi="Traditional Arabic" w:hint="cs"/>
          <w:sz w:val="30"/>
          <w:szCs w:val="30"/>
          <w:rtl/>
          <w:lang w:eastAsia="zh-TW" w:bidi="ar-EG"/>
        </w:rPr>
        <w:t xml:space="preserve"> أهمية المنبر كمبادرة ذات تأثير محتمل على المستوى من المحلي إلى</w:t>
      </w:r>
      <w:r w:rsidR="00B02057">
        <w:rPr>
          <w:rFonts w:ascii="Traditional Arabic" w:hAnsi="Traditional Arabic" w:hint="cs"/>
          <w:sz w:val="30"/>
          <w:szCs w:val="30"/>
          <w:rtl/>
          <w:lang w:eastAsia="zh-TW" w:bidi="ar-EG"/>
        </w:rPr>
        <w:t xml:space="preserve"> العالمي في التزام مماثل بتوفير موارد من مصادر وطنية أو دولية. ويستدعي الموقف بذل جهود أكثر تركيزاً بكثير من جميع الجهات المعنية </w:t>
      </w:r>
      <w:r w:rsidR="00A60A64">
        <w:rPr>
          <w:rFonts w:ascii="Traditional Arabic" w:hAnsi="Traditional Arabic" w:hint="cs"/>
          <w:sz w:val="30"/>
          <w:szCs w:val="30"/>
          <w:rtl/>
          <w:lang w:eastAsia="zh-TW" w:bidi="ar-EG"/>
        </w:rPr>
        <w:t xml:space="preserve">من أجل تأمين </w:t>
      </w:r>
      <w:r w:rsidR="00B02057">
        <w:rPr>
          <w:rFonts w:ascii="Traditional Arabic" w:hAnsi="Traditional Arabic" w:hint="cs"/>
          <w:sz w:val="30"/>
          <w:szCs w:val="30"/>
          <w:rtl/>
          <w:lang w:eastAsia="zh-TW" w:bidi="ar-EG"/>
        </w:rPr>
        <w:t xml:space="preserve">المساهمات من الأعضاء؛ </w:t>
      </w:r>
      <w:r w:rsidR="00532E53">
        <w:rPr>
          <w:rFonts w:ascii="Traditional Arabic" w:hAnsi="Traditional Arabic" w:hint="cs"/>
          <w:sz w:val="30"/>
          <w:szCs w:val="30"/>
          <w:rtl/>
          <w:lang w:eastAsia="zh-TW" w:bidi="ar-EG"/>
        </w:rPr>
        <w:t>و</w:t>
      </w:r>
      <w:r w:rsidR="00B02057">
        <w:rPr>
          <w:rFonts w:ascii="Traditional Arabic" w:hAnsi="Traditional Arabic" w:hint="cs"/>
          <w:sz w:val="30"/>
          <w:szCs w:val="30"/>
          <w:rtl/>
          <w:lang w:eastAsia="zh-TW" w:bidi="ar-EG"/>
        </w:rPr>
        <w:t>لتحسين تعبئة المساهمات العينية والاعتراف بها؛ وربط جوانب برنامج العمل</w:t>
      </w:r>
      <w:r w:rsidR="00BA5610">
        <w:rPr>
          <w:rFonts w:ascii="Traditional Arabic" w:hAnsi="Traditional Arabic" w:hint="cs"/>
          <w:sz w:val="30"/>
          <w:szCs w:val="30"/>
          <w:rtl/>
          <w:lang w:eastAsia="zh-TW" w:bidi="ar-EG"/>
        </w:rPr>
        <w:t xml:space="preserve"> </w:t>
      </w:r>
      <w:r w:rsidR="00B02057">
        <w:rPr>
          <w:rFonts w:ascii="Traditional Arabic" w:hAnsi="Traditional Arabic" w:hint="cs"/>
          <w:sz w:val="30"/>
          <w:szCs w:val="30"/>
          <w:rtl/>
          <w:lang w:eastAsia="zh-TW" w:bidi="ar-EG"/>
        </w:rPr>
        <w:t xml:space="preserve">مع الموارد المتاحة؛ ومواصلة </w:t>
      </w:r>
      <w:r w:rsidR="00A60A64">
        <w:rPr>
          <w:rFonts w:ascii="Traditional Arabic" w:hAnsi="Traditional Arabic" w:hint="cs"/>
          <w:sz w:val="30"/>
          <w:szCs w:val="30"/>
          <w:rtl/>
          <w:lang w:eastAsia="zh-TW" w:bidi="ar-EG"/>
        </w:rPr>
        <w:t>إقامة ال</w:t>
      </w:r>
      <w:r w:rsidR="00B02057">
        <w:rPr>
          <w:rFonts w:ascii="Traditional Arabic" w:hAnsi="Traditional Arabic" w:hint="cs"/>
          <w:sz w:val="30"/>
          <w:szCs w:val="30"/>
          <w:rtl/>
          <w:lang w:eastAsia="zh-TW" w:bidi="ar-EG"/>
        </w:rPr>
        <w:t xml:space="preserve">شراكات، </w:t>
      </w:r>
      <w:r w:rsidR="00A60A64">
        <w:rPr>
          <w:rFonts w:ascii="Traditional Arabic" w:hAnsi="Traditional Arabic" w:hint="cs"/>
          <w:sz w:val="30"/>
          <w:szCs w:val="30"/>
          <w:rtl/>
          <w:lang w:eastAsia="zh-TW" w:bidi="ar-EG"/>
        </w:rPr>
        <w:t>بوسائل منها إنشاء</w:t>
      </w:r>
      <w:r w:rsidR="00B02057">
        <w:rPr>
          <w:rFonts w:ascii="Traditional Arabic" w:hAnsi="Traditional Arabic" w:hint="cs"/>
          <w:sz w:val="30"/>
          <w:szCs w:val="30"/>
          <w:rtl/>
          <w:lang w:eastAsia="zh-TW" w:bidi="ar-EG"/>
        </w:rPr>
        <w:t xml:space="preserve"> تحالفات مع الكيانات في قطاعات ومجالات العمل التي </w:t>
      </w:r>
      <w:r w:rsidR="00532E53">
        <w:rPr>
          <w:rFonts w:ascii="Traditional Arabic" w:hAnsi="Traditional Arabic" w:hint="cs"/>
          <w:sz w:val="30"/>
          <w:szCs w:val="30"/>
          <w:rtl/>
          <w:lang w:eastAsia="zh-TW" w:bidi="ar-EG"/>
        </w:rPr>
        <w:t>لا</w:t>
      </w:r>
      <w:r w:rsidR="00B02057">
        <w:rPr>
          <w:rFonts w:ascii="Traditional Arabic" w:hAnsi="Traditional Arabic" w:hint="cs"/>
          <w:sz w:val="30"/>
          <w:szCs w:val="30"/>
          <w:rtl/>
          <w:lang w:eastAsia="zh-TW" w:bidi="ar-EG"/>
        </w:rPr>
        <w:t xml:space="preserve"> تشارك عادةً في المنبر؛ و</w:t>
      </w:r>
      <w:r w:rsidR="00A60A64">
        <w:rPr>
          <w:rFonts w:ascii="Traditional Arabic" w:hAnsi="Traditional Arabic" w:hint="cs"/>
          <w:sz w:val="30"/>
          <w:szCs w:val="30"/>
          <w:rtl/>
          <w:lang w:eastAsia="zh-TW" w:bidi="ar-EG"/>
        </w:rPr>
        <w:t>ب</w:t>
      </w:r>
      <w:r w:rsidR="00B02057">
        <w:rPr>
          <w:rFonts w:ascii="Traditional Arabic" w:hAnsi="Traditional Arabic" w:hint="cs"/>
          <w:sz w:val="30"/>
          <w:szCs w:val="30"/>
          <w:rtl/>
          <w:lang w:eastAsia="zh-TW" w:bidi="ar-EG"/>
        </w:rPr>
        <w:t>استكشاف طرائق عمل ممكنة أخرى</w:t>
      </w:r>
      <w:r w:rsidR="003B2334" w:rsidRPr="00DD1CC5">
        <w:rPr>
          <w:rFonts w:ascii="Traditional Arabic" w:hAnsi="Traditional Arabic"/>
          <w:sz w:val="30"/>
          <w:szCs w:val="30"/>
          <w:vertAlign w:val="superscript"/>
          <w:rtl/>
          <w:lang w:eastAsia="zh-TW"/>
        </w:rPr>
        <w:t>(</w:t>
      </w:r>
      <w:r w:rsidR="003B2334" w:rsidRPr="00DD1CC5">
        <w:rPr>
          <w:rStyle w:val="FootnoteReference"/>
          <w:rFonts w:ascii="Traditional Arabic" w:hAnsi="Traditional Arabic"/>
          <w:sz w:val="30"/>
          <w:szCs w:val="30"/>
          <w:rtl/>
          <w:lang w:eastAsia="zh-TW"/>
        </w:rPr>
        <w:footnoteReference w:id="3"/>
      </w:r>
      <w:r w:rsidR="003B2334" w:rsidRPr="00DD1CC5">
        <w:rPr>
          <w:rFonts w:ascii="Traditional Arabic" w:hAnsi="Traditional Arabic"/>
          <w:sz w:val="30"/>
          <w:szCs w:val="30"/>
          <w:vertAlign w:val="superscript"/>
          <w:rtl/>
          <w:lang w:eastAsia="zh-TW"/>
        </w:rPr>
        <w:t>)</w:t>
      </w:r>
      <w:r w:rsidR="00B02057">
        <w:rPr>
          <w:rFonts w:ascii="Traditional Arabic" w:hAnsi="Traditional Arabic" w:hint="cs"/>
          <w:sz w:val="30"/>
          <w:szCs w:val="30"/>
          <w:rtl/>
          <w:lang w:eastAsia="zh-TW" w:bidi="ar-EG"/>
        </w:rPr>
        <w:t>؛</w:t>
      </w:r>
      <w:r w:rsidR="003B2334">
        <w:rPr>
          <w:rFonts w:ascii="Traditional Arabic" w:hAnsi="Traditional Arabic" w:hint="cs"/>
          <w:sz w:val="30"/>
          <w:szCs w:val="30"/>
          <w:rtl/>
          <w:lang w:eastAsia="zh-TW" w:bidi="ar-EG"/>
        </w:rPr>
        <w:t xml:space="preserve"> </w:t>
      </w:r>
      <w:r w:rsidR="00B02057">
        <w:rPr>
          <w:rFonts w:ascii="Traditional Arabic" w:hAnsi="Traditional Arabic" w:hint="cs"/>
          <w:sz w:val="30"/>
          <w:szCs w:val="30"/>
          <w:rtl/>
          <w:lang w:eastAsia="zh-TW" w:bidi="ar-EG"/>
        </w:rPr>
        <w:t xml:space="preserve">وإطلاق مشاريع محددة لجمع الأموال المخصصة. وسيتعين على المنبر أيضاً تطوير </w:t>
      </w:r>
      <w:r w:rsidR="00A60A64">
        <w:rPr>
          <w:rFonts w:ascii="Traditional Arabic" w:hAnsi="Traditional Arabic" w:hint="cs"/>
          <w:sz w:val="30"/>
          <w:szCs w:val="30"/>
          <w:rtl/>
          <w:lang w:eastAsia="zh-TW" w:bidi="ar-EG"/>
        </w:rPr>
        <w:t xml:space="preserve">سرديات </w:t>
      </w:r>
      <w:r w:rsidR="00B02057">
        <w:rPr>
          <w:rFonts w:ascii="Traditional Arabic" w:hAnsi="Traditional Arabic" w:hint="cs"/>
          <w:sz w:val="30"/>
          <w:szCs w:val="30"/>
          <w:rtl/>
          <w:lang w:eastAsia="zh-TW" w:bidi="ar-EG"/>
        </w:rPr>
        <w:t xml:space="preserve">أكثر تطوراً لشرح مركزه وسط التنافس المتزايد على الموارد في جميع أنحاء العالم </w:t>
      </w:r>
      <w:r w:rsidR="00361CC8">
        <w:rPr>
          <w:rFonts w:ascii="Traditional Arabic" w:hAnsi="Traditional Arabic" w:hint="cs"/>
          <w:sz w:val="30"/>
          <w:szCs w:val="30"/>
          <w:rtl/>
          <w:lang w:eastAsia="zh-TW" w:bidi="ar-EG"/>
        </w:rPr>
        <w:t>-</w:t>
      </w:r>
      <w:r w:rsidR="00B02057">
        <w:rPr>
          <w:rFonts w:ascii="Traditional Arabic" w:hAnsi="Traditional Arabic" w:hint="cs"/>
          <w:sz w:val="30"/>
          <w:szCs w:val="30"/>
          <w:rtl/>
          <w:lang w:eastAsia="zh-TW" w:bidi="ar-EG"/>
        </w:rPr>
        <w:t xml:space="preserve"> سواء كانت موارد مالية أو عينية أو في شكل خبرات.</w:t>
      </w:r>
    </w:p>
    <w:p w14:paraId="0FC3AE8E" w14:textId="599DE7D0" w:rsidR="00B30E57" w:rsidRDefault="00B30E57" w:rsidP="00A81061">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line="400" w:lineRule="exact"/>
        <w:ind w:left="1132"/>
        <w:jc w:val="both"/>
        <w:textDirection w:val="tbRlV"/>
        <w:rPr>
          <w:rFonts w:ascii="Traditional Arabic" w:hAnsi="Traditional Arabic"/>
          <w:sz w:val="30"/>
          <w:szCs w:val="30"/>
          <w:lang w:eastAsia="zh-TW" w:bidi="ar-EG"/>
        </w:rPr>
      </w:pPr>
      <w:r>
        <w:rPr>
          <w:rFonts w:ascii="Traditional Arabic" w:hAnsi="Traditional Arabic" w:hint="cs"/>
          <w:sz w:val="30"/>
          <w:szCs w:val="30"/>
          <w:rtl/>
          <w:lang w:eastAsia="zh-TW" w:bidi="ar-EG"/>
        </w:rPr>
        <w:t>19-</w:t>
      </w:r>
      <w:r>
        <w:rPr>
          <w:rFonts w:ascii="Traditional Arabic" w:hAnsi="Traditional Arabic" w:hint="cs"/>
          <w:sz w:val="30"/>
          <w:szCs w:val="30"/>
          <w:rtl/>
          <w:lang w:eastAsia="zh-TW" w:bidi="ar-EG"/>
        </w:rPr>
        <w:tab/>
      </w:r>
      <w:r w:rsidR="00A60A64">
        <w:rPr>
          <w:rFonts w:ascii="Traditional Arabic" w:hAnsi="Traditional Arabic" w:hint="cs"/>
          <w:sz w:val="30"/>
          <w:szCs w:val="30"/>
          <w:rtl/>
          <w:lang w:eastAsia="zh-TW" w:bidi="ar-EG"/>
        </w:rPr>
        <w:t xml:space="preserve">ومثلما </w:t>
      </w:r>
      <w:r w:rsidR="00A81061">
        <w:rPr>
          <w:rFonts w:ascii="Traditional Arabic" w:hAnsi="Traditional Arabic" w:hint="cs"/>
          <w:sz w:val="30"/>
          <w:szCs w:val="30"/>
          <w:rtl/>
          <w:lang w:eastAsia="zh-TW" w:bidi="ar-EG"/>
        </w:rPr>
        <w:t xml:space="preserve">هو الحال </w:t>
      </w:r>
      <w:r w:rsidR="00A60A64">
        <w:rPr>
          <w:rFonts w:ascii="Traditional Arabic" w:hAnsi="Traditional Arabic" w:hint="cs"/>
          <w:sz w:val="30"/>
          <w:szCs w:val="30"/>
          <w:rtl/>
          <w:lang w:eastAsia="zh-TW" w:bidi="ar-EG"/>
        </w:rPr>
        <w:t xml:space="preserve">في </w:t>
      </w:r>
      <w:r w:rsidR="00A81061">
        <w:rPr>
          <w:rFonts w:ascii="Traditional Arabic" w:hAnsi="Traditional Arabic" w:hint="cs"/>
          <w:sz w:val="30"/>
          <w:szCs w:val="30"/>
          <w:rtl/>
          <w:lang w:eastAsia="zh-TW" w:bidi="ar-EG"/>
        </w:rPr>
        <w:t xml:space="preserve">جميع الاستعراضات، قد يكون لبعض التوصيات التفصيلية التالية أهمية أكبر من غيرها. ومع ذلك، يرى الفريق أنه ينبغي، في البداية على الأقل، </w:t>
      </w:r>
      <w:r w:rsidR="00A60A64">
        <w:rPr>
          <w:rFonts w:ascii="Traditional Arabic" w:hAnsi="Traditional Arabic" w:hint="cs"/>
          <w:sz w:val="30"/>
          <w:szCs w:val="30"/>
          <w:rtl/>
          <w:lang w:eastAsia="zh-TW" w:bidi="ar-EG"/>
        </w:rPr>
        <w:t xml:space="preserve">النظر إلى </w:t>
      </w:r>
      <w:r w:rsidR="00A81061">
        <w:rPr>
          <w:rFonts w:ascii="Traditional Arabic" w:hAnsi="Traditional Arabic" w:hint="cs"/>
          <w:sz w:val="30"/>
          <w:szCs w:val="30"/>
          <w:rtl/>
          <w:lang w:eastAsia="zh-TW" w:bidi="ar-EG"/>
        </w:rPr>
        <w:t>هذه التوصيات كمجموعة</w:t>
      </w:r>
      <w:r w:rsidR="00A60A64">
        <w:rPr>
          <w:rFonts w:ascii="Traditional Arabic" w:hAnsi="Traditional Arabic" w:hint="cs"/>
          <w:sz w:val="30"/>
          <w:szCs w:val="30"/>
          <w:rtl/>
          <w:lang w:eastAsia="zh-TW" w:bidi="ar-EG"/>
        </w:rPr>
        <w:t xml:space="preserve"> واحدة</w:t>
      </w:r>
      <w:r w:rsidR="00A81061">
        <w:rPr>
          <w:rFonts w:ascii="Traditional Arabic" w:hAnsi="Traditional Arabic" w:hint="cs"/>
          <w:sz w:val="30"/>
          <w:szCs w:val="30"/>
          <w:rtl/>
          <w:lang w:eastAsia="zh-TW" w:bidi="ar-EG"/>
        </w:rPr>
        <w:t xml:space="preserve">، مع </w:t>
      </w:r>
      <w:r w:rsidR="00532E53">
        <w:rPr>
          <w:rFonts w:ascii="Traditional Arabic" w:hAnsi="Traditional Arabic" w:hint="cs"/>
          <w:sz w:val="30"/>
          <w:szCs w:val="30"/>
          <w:rtl/>
          <w:lang w:eastAsia="zh-TW" w:bidi="ar-EG"/>
        </w:rPr>
        <w:t>ال</w:t>
      </w:r>
      <w:r w:rsidR="00A81061">
        <w:rPr>
          <w:rFonts w:ascii="Traditional Arabic" w:hAnsi="Traditional Arabic" w:hint="cs"/>
          <w:sz w:val="30"/>
          <w:szCs w:val="30"/>
          <w:rtl/>
          <w:lang w:eastAsia="zh-TW" w:bidi="ar-EG"/>
        </w:rPr>
        <w:t>تركيز</w:t>
      </w:r>
      <w:r w:rsidR="00A60A64">
        <w:rPr>
          <w:rFonts w:ascii="Traditional Arabic" w:hAnsi="Traditional Arabic" w:hint="cs"/>
          <w:sz w:val="30"/>
          <w:szCs w:val="30"/>
          <w:rtl/>
          <w:lang w:eastAsia="zh-TW" w:bidi="ar-EG"/>
        </w:rPr>
        <w:t xml:space="preserve"> </w:t>
      </w:r>
      <w:r w:rsidR="00532E53">
        <w:rPr>
          <w:rFonts w:ascii="Traditional Arabic" w:hAnsi="Traditional Arabic" w:hint="cs"/>
          <w:sz w:val="30"/>
          <w:szCs w:val="30"/>
          <w:rtl/>
          <w:lang w:eastAsia="zh-TW" w:bidi="ar-EG"/>
        </w:rPr>
        <w:t>ال</w:t>
      </w:r>
      <w:r w:rsidR="00A81061">
        <w:rPr>
          <w:rFonts w:ascii="Traditional Arabic" w:hAnsi="Traditional Arabic" w:hint="cs"/>
          <w:sz w:val="30"/>
          <w:szCs w:val="30"/>
          <w:rtl/>
          <w:lang w:eastAsia="zh-TW" w:bidi="ar-EG"/>
        </w:rPr>
        <w:t>قوي على الأولويات الشاملة الست المذكورة أعلاه.</w:t>
      </w:r>
    </w:p>
    <w:p w14:paraId="1FB1EC45" w14:textId="268389AB" w:rsidR="00B30E57" w:rsidRPr="00913485" w:rsidRDefault="00913485" w:rsidP="00913485">
      <w:pPr>
        <w:pStyle w:val="Normalnumber"/>
        <w:keepNext/>
        <w:numPr>
          <w:ilvl w:val="0"/>
          <w:numId w:val="0"/>
        </w:numPr>
        <w:tabs>
          <w:tab w:val="clear" w:pos="1247"/>
          <w:tab w:val="clear" w:pos="1814"/>
          <w:tab w:val="clear" w:pos="2381"/>
          <w:tab w:val="clear" w:pos="2948"/>
          <w:tab w:val="clear" w:pos="3515"/>
          <w:tab w:val="left" w:pos="1132"/>
          <w:tab w:val="left" w:pos="1699"/>
          <w:tab w:val="left" w:pos="4082"/>
        </w:tabs>
        <w:bidi/>
        <w:spacing w:line="400" w:lineRule="exact"/>
        <w:ind w:left="1134"/>
        <w:jc w:val="both"/>
        <w:textDirection w:val="tbRlV"/>
        <w:rPr>
          <w:rFonts w:ascii="Traditional Arabic" w:hAnsi="Traditional Arabic"/>
          <w:b/>
          <w:bCs/>
          <w:sz w:val="30"/>
          <w:szCs w:val="30"/>
          <w:rtl/>
          <w:lang w:eastAsia="zh-TW" w:bidi="ar-EG"/>
        </w:rPr>
      </w:pPr>
      <w:r>
        <w:rPr>
          <w:rFonts w:ascii="Traditional Arabic" w:hAnsi="Traditional Arabic" w:hint="cs"/>
          <w:b/>
          <w:bCs/>
          <w:sz w:val="30"/>
          <w:szCs w:val="30"/>
          <w:rtl/>
          <w:lang w:eastAsia="zh-TW" w:bidi="ar-EG"/>
        </w:rPr>
        <w:t>جدول النتائج</w:t>
      </w:r>
    </w:p>
    <w:tbl>
      <w:tblPr>
        <w:bidiVisual/>
        <w:tblW w:w="8335" w:type="dxa"/>
        <w:tblInd w:w="1078" w:type="dxa"/>
        <w:tblLook w:val="04A0" w:firstRow="1" w:lastRow="0" w:firstColumn="1" w:lastColumn="0" w:noHBand="0" w:noVBand="1"/>
      </w:tblPr>
      <w:tblGrid>
        <w:gridCol w:w="1245"/>
        <w:gridCol w:w="7090"/>
      </w:tblGrid>
      <w:tr w:rsidR="00913485" w:rsidRPr="003B2334" w14:paraId="2EAAC247" w14:textId="77777777" w:rsidTr="00E96680">
        <w:trPr>
          <w:tblHeader/>
        </w:trPr>
        <w:tc>
          <w:tcPr>
            <w:tcW w:w="8335" w:type="dxa"/>
            <w:gridSpan w:val="2"/>
            <w:tcBorders>
              <w:top w:val="single" w:sz="4" w:space="0" w:color="auto"/>
              <w:left w:val="nil"/>
              <w:bottom w:val="single" w:sz="12" w:space="0" w:color="auto"/>
              <w:right w:val="nil"/>
            </w:tcBorders>
            <w:hideMark/>
          </w:tcPr>
          <w:p w14:paraId="475F50C7" w14:textId="2FF5BE81" w:rsidR="00913485" w:rsidRPr="003B2334" w:rsidRDefault="00913485" w:rsidP="003B2334">
            <w:pPr>
              <w:pStyle w:val="Normal-pool"/>
              <w:keepNext/>
              <w:keepLines/>
              <w:bidi/>
              <w:spacing w:after="40" w:line="360" w:lineRule="exact"/>
              <w:ind w:right="430"/>
              <w:rPr>
                <w:rFonts w:ascii="Traditional Arabic" w:hAnsi="Traditional Arabic" w:cs="Traditional Arabic"/>
                <w:iCs/>
                <w:sz w:val="28"/>
                <w:szCs w:val="28"/>
                <w:lang w:eastAsia="en-CA" w:bidi="en-US"/>
              </w:rPr>
            </w:pPr>
            <w:r w:rsidRPr="003B2334">
              <w:rPr>
                <w:rFonts w:ascii="Traditional Arabic" w:hAnsi="Traditional Arabic" w:cs="Traditional Arabic"/>
                <w:iCs/>
                <w:sz w:val="28"/>
                <w:szCs w:val="28"/>
                <w:rtl/>
                <w:lang w:eastAsia="en-CA" w:bidi="ar-EG"/>
              </w:rPr>
              <w:t>أصول</w:t>
            </w:r>
            <w:r w:rsidRPr="003B2334">
              <w:rPr>
                <w:rFonts w:ascii="Traditional Arabic" w:hAnsi="Traditional Arabic" w:cs="Traditional Arabic"/>
                <w:i/>
                <w:iCs/>
                <w:sz w:val="28"/>
                <w:szCs w:val="28"/>
                <w:rtl/>
                <w:lang w:eastAsia="en-CA" w:bidi="en-US"/>
              </w:rPr>
              <w:t xml:space="preserve"> </w:t>
            </w:r>
            <w:r w:rsidRPr="003B2334">
              <w:rPr>
                <w:rFonts w:ascii="Traditional Arabic" w:hAnsi="Traditional Arabic" w:cs="Traditional Arabic"/>
                <w:iCs/>
                <w:sz w:val="28"/>
                <w:szCs w:val="28"/>
                <w:rtl/>
                <w:lang w:eastAsia="en-CA" w:bidi="ar-EG"/>
              </w:rPr>
              <w:t>المنبر،</w:t>
            </w:r>
            <w:r w:rsidRPr="003B2334">
              <w:rPr>
                <w:rFonts w:ascii="Traditional Arabic" w:hAnsi="Traditional Arabic" w:cs="Traditional Arabic"/>
                <w:i/>
                <w:iCs/>
                <w:sz w:val="28"/>
                <w:szCs w:val="28"/>
                <w:rtl/>
                <w:lang w:eastAsia="en-CA" w:bidi="en-US"/>
              </w:rPr>
              <w:t xml:space="preserve"> </w:t>
            </w:r>
            <w:r w:rsidRPr="003B2334">
              <w:rPr>
                <w:rFonts w:ascii="Traditional Arabic" w:hAnsi="Traditional Arabic" w:cs="Traditional Arabic"/>
                <w:iCs/>
                <w:sz w:val="28"/>
                <w:szCs w:val="28"/>
                <w:rtl/>
                <w:lang w:eastAsia="en-CA" w:bidi="ar-EG"/>
              </w:rPr>
              <w:t>وإطاره</w:t>
            </w:r>
            <w:r w:rsidRPr="003B2334">
              <w:rPr>
                <w:rFonts w:ascii="Traditional Arabic" w:hAnsi="Traditional Arabic" w:cs="Traditional Arabic"/>
                <w:i/>
                <w:iCs/>
                <w:sz w:val="28"/>
                <w:szCs w:val="28"/>
                <w:rtl/>
                <w:lang w:eastAsia="en-CA" w:bidi="en-US"/>
              </w:rPr>
              <w:t xml:space="preserve"> </w:t>
            </w:r>
            <w:r w:rsidRPr="003B2334">
              <w:rPr>
                <w:rFonts w:ascii="Traditional Arabic" w:hAnsi="Traditional Arabic" w:cs="Traditional Arabic"/>
                <w:iCs/>
                <w:sz w:val="28"/>
                <w:szCs w:val="28"/>
                <w:rtl/>
                <w:lang w:eastAsia="en-CA" w:bidi="ar-EG"/>
              </w:rPr>
              <w:t>المفاهيمي</w:t>
            </w:r>
            <w:r w:rsidRPr="003B2334">
              <w:rPr>
                <w:rFonts w:ascii="Traditional Arabic" w:hAnsi="Traditional Arabic" w:cs="Traditional Arabic"/>
                <w:i/>
                <w:iCs/>
                <w:sz w:val="28"/>
                <w:szCs w:val="28"/>
                <w:rtl/>
                <w:lang w:eastAsia="en-CA" w:bidi="en-US"/>
              </w:rPr>
              <w:t xml:space="preserve"> </w:t>
            </w:r>
            <w:r w:rsidRPr="003B2334">
              <w:rPr>
                <w:rFonts w:ascii="Traditional Arabic" w:hAnsi="Traditional Arabic" w:cs="Traditional Arabic"/>
                <w:iCs/>
                <w:sz w:val="28"/>
                <w:szCs w:val="28"/>
                <w:rtl/>
                <w:lang w:eastAsia="en-CA" w:bidi="ar-EG"/>
              </w:rPr>
              <w:t>ومركزه</w:t>
            </w:r>
          </w:p>
        </w:tc>
      </w:tr>
      <w:tr w:rsidR="00913485" w:rsidRPr="003B2334" w14:paraId="58F528E4" w14:textId="77777777" w:rsidTr="005115AF">
        <w:tc>
          <w:tcPr>
            <w:tcW w:w="1245" w:type="dxa"/>
            <w:tcBorders>
              <w:top w:val="single" w:sz="12" w:space="0" w:color="auto"/>
              <w:left w:val="nil"/>
              <w:bottom w:val="nil"/>
              <w:right w:val="nil"/>
            </w:tcBorders>
            <w:hideMark/>
          </w:tcPr>
          <w:p w14:paraId="67EBEB6B" w14:textId="6538A98D" w:rsidR="00913485" w:rsidRPr="003B2334" w:rsidRDefault="00913485" w:rsidP="003B2334">
            <w:pPr>
              <w:pStyle w:val="Normal-pool"/>
              <w:keepNext/>
              <w:keepLines/>
              <w:bidi/>
              <w:spacing w:after="40" w:line="360" w:lineRule="exact"/>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1</w:t>
            </w:r>
          </w:p>
        </w:tc>
        <w:tc>
          <w:tcPr>
            <w:tcW w:w="7088" w:type="dxa"/>
            <w:tcBorders>
              <w:top w:val="single" w:sz="12" w:space="0" w:color="auto"/>
              <w:left w:val="nil"/>
              <w:bottom w:val="nil"/>
              <w:right w:val="nil"/>
            </w:tcBorders>
            <w:hideMark/>
          </w:tcPr>
          <w:p w14:paraId="60B3489A" w14:textId="5E667287" w:rsidR="00913485" w:rsidRPr="005115AF" w:rsidRDefault="00183C54" w:rsidP="005115AF">
            <w:pPr>
              <w:pStyle w:val="Normal-pool"/>
              <w:keepNext/>
              <w:keepLines/>
              <w:bidi/>
              <w:spacing w:after="40" w:line="360" w:lineRule="exact"/>
              <w:jc w:val="both"/>
              <w:rPr>
                <w:rFonts w:ascii="Traditional Arabic" w:hAnsi="Traditional Arabic" w:cs="Traditional Arabic"/>
                <w:sz w:val="28"/>
                <w:szCs w:val="28"/>
                <w:lang w:val="en-US" w:eastAsia="en-CA" w:bidi="en-US"/>
              </w:rPr>
            </w:pPr>
            <w:r w:rsidRPr="003B2334">
              <w:rPr>
                <w:rFonts w:ascii="Traditional Arabic" w:hAnsi="Traditional Arabic" w:cs="Traditional Arabic" w:hint="cs"/>
                <w:sz w:val="28"/>
                <w:szCs w:val="28"/>
                <w:rtl/>
              </w:rPr>
              <w:t>تأسس</w:t>
            </w:r>
            <w:r w:rsidR="00913485" w:rsidRPr="003B2334">
              <w:rPr>
                <w:rFonts w:ascii="Traditional Arabic" w:hAnsi="Traditional Arabic" w:cs="Traditional Arabic" w:hint="cs"/>
                <w:sz w:val="28"/>
                <w:szCs w:val="28"/>
                <w:rtl/>
              </w:rPr>
              <w:t xml:space="preserve"> المنبر </w:t>
            </w:r>
            <w:r w:rsidRPr="003B2334">
              <w:rPr>
                <w:rFonts w:ascii="Traditional Arabic" w:hAnsi="Traditional Arabic" w:cs="Traditional Arabic" w:hint="cs"/>
                <w:sz w:val="28"/>
                <w:szCs w:val="28"/>
                <w:rtl/>
              </w:rPr>
              <w:t>نتيجة</w:t>
            </w:r>
            <w:r w:rsidR="00913485" w:rsidRPr="003B2334">
              <w:rPr>
                <w:rFonts w:ascii="Traditional Arabic" w:hAnsi="Traditional Arabic" w:cs="Traditional Arabic" w:hint="cs"/>
                <w:sz w:val="28"/>
                <w:szCs w:val="28"/>
                <w:rtl/>
              </w:rPr>
              <w:t xml:space="preserve"> عملية مطولة، ومعقدة وصعبة من النقاش والتفاوض الدولي، وهو ما ساعد على </w:t>
            </w:r>
            <w:r w:rsidR="00343BDF" w:rsidRPr="003B2334">
              <w:rPr>
                <w:rFonts w:ascii="Traditional Arabic" w:hAnsi="Traditional Arabic" w:cs="Traditional Arabic" w:hint="cs"/>
                <w:sz w:val="28"/>
                <w:szCs w:val="28"/>
                <w:rtl/>
              </w:rPr>
              <w:t>توليد حس واسع بالملكية وقدم أساساً متيناً يمكن أن يطوره المنبر بمرور الوقت.</w:t>
            </w:r>
          </w:p>
        </w:tc>
      </w:tr>
      <w:tr w:rsidR="00913485" w:rsidRPr="003B2334" w14:paraId="35AA943B" w14:textId="77777777" w:rsidTr="005115AF">
        <w:tc>
          <w:tcPr>
            <w:tcW w:w="1245" w:type="dxa"/>
            <w:hideMark/>
          </w:tcPr>
          <w:p w14:paraId="502E90B6" w14:textId="5F64EC43" w:rsidR="00913485" w:rsidRPr="003B2334" w:rsidRDefault="00343BDF" w:rsidP="003B2334">
            <w:pPr>
              <w:pStyle w:val="Normal-pool"/>
              <w:keepNext/>
              <w:keepLines/>
              <w:bidi/>
              <w:spacing w:after="40" w:line="360" w:lineRule="exact"/>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2</w:t>
            </w:r>
          </w:p>
        </w:tc>
        <w:tc>
          <w:tcPr>
            <w:tcW w:w="7088" w:type="dxa"/>
            <w:hideMark/>
          </w:tcPr>
          <w:p w14:paraId="257286D0" w14:textId="60DFC9C9" w:rsidR="00913485" w:rsidRPr="003B2334" w:rsidRDefault="00343BDF" w:rsidP="005115AF">
            <w:pPr>
              <w:pStyle w:val="Normal-pool"/>
              <w:keepNext/>
              <w:keepLines/>
              <w:bidi/>
              <w:spacing w:after="40" w:line="360" w:lineRule="exact"/>
              <w:jc w:val="both"/>
              <w:rPr>
                <w:rFonts w:ascii="Traditional Arabic" w:hAnsi="Traditional Arabic" w:cs="Traditional Arabic"/>
                <w:sz w:val="28"/>
                <w:szCs w:val="28"/>
                <w:lang w:eastAsia="en-CA" w:bidi="en-US"/>
              </w:rPr>
            </w:pPr>
            <w:r w:rsidRPr="002D5946">
              <w:rPr>
                <w:rFonts w:ascii="Traditional Arabic" w:hAnsi="Traditional Arabic" w:cs="Traditional Arabic" w:hint="eastAsia"/>
                <w:sz w:val="28"/>
                <w:szCs w:val="28"/>
                <w:rtl/>
              </w:rPr>
              <w:t>يقدم</w:t>
            </w:r>
            <w:r w:rsidRPr="002D5946">
              <w:rPr>
                <w:rFonts w:ascii="Traditional Arabic" w:hAnsi="Traditional Arabic" w:cs="Traditional Arabic"/>
                <w:sz w:val="28"/>
                <w:szCs w:val="28"/>
                <w:rtl/>
              </w:rPr>
              <w:t xml:space="preserve"> </w:t>
            </w:r>
            <w:r w:rsidRPr="00C8266F">
              <w:rPr>
                <w:rFonts w:ascii="Traditional Arabic" w:hAnsi="Traditional Arabic" w:cs="Traditional Arabic" w:hint="eastAsia"/>
                <w:sz w:val="28"/>
                <w:szCs w:val="28"/>
                <w:rtl/>
              </w:rPr>
              <w:t>المنبر</w:t>
            </w:r>
            <w:r w:rsidR="00183C54" w:rsidRPr="00C8266F">
              <w:rPr>
                <w:rFonts w:ascii="Traditional Arabic" w:hAnsi="Traditional Arabic" w:cs="Traditional Arabic"/>
                <w:sz w:val="28"/>
                <w:szCs w:val="28"/>
                <w:rtl/>
              </w:rPr>
              <w:t xml:space="preserve"> </w:t>
            </w:r>
            <w:r w:rsidR="00C17A6D" w:rsidRPr="00C8266F">
              <w:rPr>
                <w:rFonts w:ascii="Traditional Arabic" w:hAnsi="Traditional Arabic" w:cs="Traditional Arabic" w:hint="eastAsia"/>
                <w:sz w:val="28"/>
                <w:szCs w:val="28"/>
                <w:rtl/>
              </w:rPr>
              <w:t>عرضاً</w:t>
            </w:r>
            <w:r w:rsidR="00C17A6D" w:rsidRPr="00C8266F">
              <w:rPr>
                <w:rFonts w:ascii="Traditional Arabic" w:hAnsi="Traditional Arabic" w:cs="Traditional Arabic"/>
                <w:sz w:val="28"/>
                <w:szCs w:val="28"/>
                <w:rtl/>
              </w:rPr>
              <w:t xml:space="preserve"> ذا </w:t>
            </w:r>
            <w:r w:rsidRPr="00C8266F">
              <w:rPr>
                <w:rFonts w:ascii="Traditional Arabic" w:hAnsi="Traditional Arabic" w:cs="Traditional Arabic" w:hint="eastAsia"/>
                <w:sz w:val="28"/>
                <w:szCs w:val="28"/>
                <w:rtl/>
              </w:rPr>
              <w:t>قيمة</w:t>
            </w:r>
            <w:r w:rsidRPr="00C8266F">
              <w:rPr>
                <w:rFonts w:ascii="Traditional Arabic" w:hAnsi="Traditional Arabic" w:cs="Traditional Arabic"/>
                <w:sz w:val="28"/>
                <w:szCs w:val="28"/>
                <w:rtl/>
              </w:rPr>
              <w:t xml:space="preserve"> عالية لأصحاب المصلحة </w:t>
            </w:r>
            <w:r w:rsidR="00C17A6D" w:rsidRPr="00C8266F">
              <w:rPr>
                <w:rFonts w:ascii="Traditional Arabic" w:hAnsi="Traditional Arabic" w:cs="Traditional Arabic" w:hint="eastAsia"/>
                <w:sz w:val="28"/>
                <w:szCs w:val="28"/>
                <w:rtl/>
              </w:rPr>
              <w:t>س</w:t>
            </w:r>
            <w:r w:rsidRPr="00C8266F">
              <w:rPr>
                <w:rFonts w:ascii="Traditional Arabic" w:hAnsi="Traditional Arabic" w:cs="Traditional Arabic" w:hint="eastAsia"/>
                <w:sz w:val="28"/>
                <w:szCs w:val="28"/>
                <w:rtl/>
              </w:rPr>
              <w:t>يستمر</w:t>
            </w:r>
            <w:r w:rsidRPr="003B2334">
              <w:rPr>
                <w:rFonts w:ascii="Traditional Arabic" w:hAnsi="Traditional Arabic" w:cs="Traditional Arabic" w:hint="cs"/>
                <w:sz w:val="28"/>
                <w:szCs w:val="28"/>
                <w:rtl/>
              </w:rPr>
              <w:t xml:space="preserve"> للعقد المقبل على الأقل </w:t>
            </w:r>
            <w:r w:rsidRPr="003B2334">
              <w:rPr>
                <w:rFonts w:ascii="Traditional Arabic" w:hAnsi="Traditional Arabic" w:cs="Traditional Arabic"/>
                <w:sz w:val="28"/>
                <w:szCs w:val="28"/>
                <w:rtl/>
              </w:rPr>
              <w:t>–</w:t>
            </w:r>
            <w:r w:rsidRPr="003B2334">
              <w:rPr>
                <w:rFonts w:ascii="Traditional Arabic" w:hAnsi="Traditional Arabic" w:cs="Traditional Arabic" w:hint="cs"/>
                <w:sz w:val="28"/>
                <w:szCs w:val="28"/>
                <w:rtl/>
              </w:rPr>
              <w:t xml:space="preserve"> إذا نُفذ بطريقة جيدة. ولا يزال من الممكن تحسين هذا التنفيذ فيما يتعلق بولاية المنبر في مجال دعم السياسات، وبدرجة أقل فيما يتعلق بجهوده الرامية إلى تعزيز القدرات وتوليد المعارف (جزء كبير من قيمته بالنسبة لأصحاب المصلحة).</w:t>
            </w:r>
          </w:p>
        </w:tc>
      </w:tr>
      <w:tr w:rsidR="00913485" w:rsidRPr="003B2334" w14:paraId="2DF58537" w14:textId="77777777" w:rsidTr="005115AF">
        <w:tc>
          <w:tcPr>
            <w:tcW w:w="1245" w:type="dxa"/>
            <w:hideMark/>
          </w:tcPr>
          <w:p w14:paraId="6C057DE3" w14:textId="186CA288" w:rsidR="00913485" w:rsidRPr="003B2334" w:rsidRDefault="008B5352" w:rsidP="003B2334">
            <w:pPr>
              <w:pStyle w:val="Normal-pool"/>
              <w:bidi/>
              <w:spacing w:after="40" w:line="360" w:lineRule="exact"/>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3</w:t>
            </w:r>
          </w:p>
        </w:tc>
        <w:tc>
          <w:tcPr>
            <w:tcW w:w="7088" w:type="dxa"/>
            <w:hideMark/>
          </w:tcPr>
          <w:p w14:paraId="29BB613B" w14:textId="409EE5F6" w:rsidR="00913485" w:rsidRPr="003B2334" w:rsidRDefault="008B5352" w:rsidP="005115AF">
            <w:pPr>
              <w:spacing w:after="40" w:line="360" w:lineRule="exact"/>
              <w:jc w:val="both"/>
              <w:rPr>
                <w:rFonts w:ascii="Traditional Arabic" w:hAnsi="Traditional Arabic" w:cs="Traditional Arabic"/>
                <w:sz w:val="28"/>
                <w:lang w:val="en-GB"/>
              </w:rPr>
            </w:pPr>
            <w:r w:rsidRPr="003B2334">
              <w:rPr>
                <w:rFonts w:ascii="Traditional Arabic" w:hAnsi="Traditional Arabic" w:cs="Traditional Arabic" w:hint="cs"/>
                <w:sz w:val="28"/>
                <w:rtl/>
                <w:lang w:val="en-GB"/>
              </w:rPr>
              <w:t>يتميز المنبر بسمات فريدة تشكّل نقاط قوة رئيسية:</w:t>
            </w:r>
          </w:p>
          <w:p w14:paraId="148DE057" w14:textId="5CF4A2E4" w:rsidR="00913485" w:rsidRPr="003B2334" w:rsidRDefault="008B5352" w:rsidP="005115AF">
            <w:pPr>
              <w:pStyle w:val="ListParagraph"/>
              <w:numPr>
                <w:ilvl w:val="0"/>
                <w:numId w:val="36"/>
              </w:numPr>
              <w:tabs>
                <w:tab w:val="clear" w:pos="1247"/>
                <w:tab w:val="clear" w:pos="1814"/>
                <w:tab w:val="clear" w:pos="2381"/>
                <w:tab w:val="clear" w:pos="2948"/>
                <w:tab w:val="clear" w:pos="3515"/>
              </w:tabs>
              <w:bidi/>
              <w:spacing w:after="40" w:line="360" w:lineRule="exact"/>
              <w:ind w:left="324" w:hanging="324"/>
              <w:jc w:val="both"/>
              <w:rPr>
                <w:rFonts w:ascii="Traditional Arabic" w:hAnsi="Traditional Arabic" w:hint="default"/>
                <w:sz w:val="28"/>
                <w:szCs w:val="28"/>
              </w:rPr>
            </w:pPr>
            <w:r w:rsidRPr="003B2334">
              <w:rPr>
                <w:rFonts w:ascii="Traditional Arabic" w:hAnsi="Traditional Arabic"/>
                <w:sz w:val="28"/>
                <w:szCs w:val="28"/>
                <w:rtl/>
              </w:rPr>
              <w:t>يمتلك عدداً كبيراً من الأعضاء ويحظى بمكانة حكومية دولية؛</w:t>
            </w:r>
          </w:p>
          <w:p w14:paraId="21E41D29" w14:textId="23963CF8" w:rsidR="00913485" w:rsidRPr="003B2334" w:rsidRDefault="008B5352" w:rsidP="005115AF">
            <w:pPr>
              <w:pStyle w:val="ListParagraph"/>
              <w:numPr>
                <w:ilvl w:val="0"/>
                <w:numId w:val="36"/>
              </w:numPr>
              <w:tabs>
                <w:tab w:val="clear" w:pos="1247"/>
                <w:tab w:val="clear" w:pos="1814"/>
                <w:tab w:val="clear" w:pos="2381"/>
                <w:tab w:val="clear" w:pos="2948"/>
                <w:tab w:val="clear" w:pos="3515"/>
              </w:tabs>
              <w:bidi/>
              <w:spacing w:after="40" w:line="360" w:lineRule="exact"/>
              <w:ind w:left="324" w:hanging="324"/>
              <w:jc w:val="both"/>
              <w:rPr>
                <w:rFonts w:ascii="Traditional Arabic" w:hAnsi="Traditional Arabic" w:hint="default"/>
                <w:sz w:val="28"/>
                <w:szCs w:val="28"/>
              </w:rPr>
            </w:pPr>
            <w:r w:rsidRPr="003B2334">
              <w:rPr>
                <w:rFonts w:ascii="Traditional Arabic" w:hAnsi="Traditional Arabic"/>
                <w:sz w:val="28"/>
                <w:szCs w:val="28"/>
                <w:rtl/>
              </w:rPr>
              <w:t xml:space="preserve">يسعى إلى </w:t>
            </w:r>
            <w:r w:rsidR="00183C54" w:rsidRPr="003B2334">
              <w:rPr>
                <w:rFonts w:ascii="Traditional Arabic" w:hAnsi="Traditional Arabic"/>
                <w:sz w:val="28"/>
                <w:szCs w:val="28"/>
                <w:rtl/>
              </w:rPr>
              <w:t>معالجة</w:t>
            </w:r>
            <w:r w:rsidRPr="003B2334">
              <w:rPr>
                <w:rFonts w:ascii="Traditional Arabic" w:hAnsi="Traditional Arabic"/>
                <w:sz w:val="28"/>
                <w:szCs w:val="28"/>
                <w:rtl/>
              </w:rPr>
              <w:t xml:space="preserve"> أربع وظائف بشكل واضح في إطار ولايته؛</w:t>
            </w:r>
          </w:p>
          <w:p w14:paraId="473F602C" w14:textId="1C5FA84F" w:rsidR="00913485" w:rsidRPr="003B2334" w:rsidRDefault="00C8266F" w:rsidP="005115AF">
            <w:pPr>
              <w:pStyle w:val="ListParagraph"/>
              <w:numPr>
                <w:ilvl w:val="0"/>
                <w:numId w:val="36"/>
              </w:numPr>
              <w:tabs>
                <w:tab w:val="clear" w:pos="1247"/>
                <w:tab w:val="clear" w:pos="1814"/>
                <w:tab w:val="clear" w:pos="2381"/>
                <w:tab w:val="clear" w:pos="2948"/>
                <w:tab w:val="clear" w:pos="3515"/>
              </w:tabs>
              <w:bidi/>
              <w:spacing w:after="40" w:line="360" w:lineRule="exact"/>
              <w:ind w:left="324" w:hanging="324"/>
              <w:jc w:val="both"/>
              <w:rPr>
                <w:rFonts w:ascii="Traditional Arabic" w:hAnsi="Traditional Arabic" w:hint="default"/>
                <w:sz w:val="28"/>
                <w:szCs w:val="28"/>
              </w:rPr>
            </w:pPr>
            <w:r>
              <w:rPr>
                <w:rFonts w:ascii="Traditional Arabic" w:hAnsi="Traditional Arabic"/>
                <w:sz w:val="28"/>
                <w:szCs w:val="28"/>
                <w:rtl/>
              </w:rPr>
              <w:t xml:space="preserve">يتسم بشمول </w:t>
            </w:r>
            <w:r w:rsidR="008B5352" w:rsidRPr="003B2334">
              <w:rPr>
                <w:rFonts w:ascii="Traditional Arabic" w:hAnsi="Traditional Arabic"/>
                <w:sz w:val="28"/>
                <w:szCs w:val="28"/>
                <w:rtl/>
              </w:rPr>
              <w:t>جميع مصادر المعارف ومفتوح لمشاركة أصحاب المصلحة؛</w:t>
            </w:r>
          </w:p>
          <w:p w14:paraId="65594D40" w14:textId="1CC88CDC" w:rsidR="00913485" w:rsidRPr="003B2334" w:rsidRDefault="008B5352" w:rsidP="005115AF">
            <w:pPr>
              <w:pStyle w:val="ListParagraph"/>
              <w:numPr>
                <w:ilvl w:val="0"/>
                <w:numId w:val="36"/>
              </w:numPr>
              <w:tabs>
                <w:tab w:val="clear" w:pos="1247"/>
                <w:tab w:val="clear" w:pos="1814"/>
                <w:tab w:val="clear" w:pos="2381"/>
                <w:tab w:val="clear" w:pos="2948"/>
                <w:tab w:val="clear" w:pos="3515"/>
              </w:tabs>
              <w:bidi/>
              <w:spacing w:after="40" w:line="360" w:lineRule="exact"/>
              <w:ind w:left="324" w:hanging="324"/>
              <w:jc w:val="both"/>
              <w:rPr>
                <w:rFonts w:ascii="Traditional Arabic" w:hAnsi="Traditional Arabic" w:hint="default"/>
                <w:sz w:val="28"/>
                <w:szCs w:val="28"/>
                <w:lang w:eastAsia="en-CA" w:bidi="en-US"/>
              </w:rPr>
            </w:pPr>
            <w:r w:rsidRPr="003B2334">
              <w:rPr>
                <w:rFonts w:ascii="Traditional Arabic" w:hAnsi="Traditional Arabic"/>
                <w:sz w:val="28"/>
                <w:szCs w:val="28"/>
                <w:rtl/>
              </w:rPr>
              <w:t xml:space="preserve">يجري تجارب في الاستعانة بآراء عالمية مختلفة للاسترشاد بها في </w:t>
            </w:r>
            <w:r w:rsidR="00C8266F">
              <w:rPr>
                <w:rFonts w:ascii="Traditional Arabic" w:hAnsi="Traditional Arabic"/>
                <w:sz w:val="28"/>
                <w:szCs w:val="28"/>
                <w:rtl/>
              </w:rPr>
              <w:t>العناصر التي ينتجها</w:t>
            </w:r>
            <w:r w:rsidRPr="003B2334">
              <w:rPr>
                <w:rFonts w:ascii="Traditional Arabic" w:hAnsi="Traditional Arabic"/>
                <w:sz w:val="28"/>
                <w:szCs w:val="28"/>
                <w:rtl/>
              </w:rPr>
              <w:t>.</w:t>
            </w:r>
          </w:p>
        </w:tc>
      </w:tr>
      <w:tr w:rsidR="00913485" w:rsidRPr="003B2334" w14:paraId="25B8AF74" w14:textId="77777777" w:rsidTr="005115AF">
        <w:tc>
          <w:tcPr>
            <w:tcW w:w="1245" w:type="dxa"/>
          </w:tcPr>
          <w:p w14:paraId="3F045736" w14:textId="317C61D3" w:rsidR="00913485" w:rsidRPr="003B2334" w:rsidRDefault="008B5352" w:rsidP="003B2334">
            <w:pPr>
              <w:pStyle w:val="Normal-pool"/>
              <w:bidi/>
              <w:spacing w:after="40" w:line="360" w:lineRule="exact"/>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4</w:t>
            </w:r>
          </w:p>
        </w:tc>
        <w:tc>
          <w:tcPr>
            <w:tcW w:w="7088" w:type="dxa"/>
          </w:tcPr>
          <w:p w14:paraId="2492905B" w14:textId="4665FA95" w:rsidR="00913485" w:rsidRPr="003B2334" w:rsidRDefault="00C8266F" w:rsidP="005115AF">
            <w:pPr>
              <w:pStyle w:val="Normal-pool"/>
              <w:bidi/>
              <w:spacing w:after="40" w:line="360" w:lineRule="exact"/>
              <w:jc w:val="both"/>
              <w:rPr>
                <w:rFonts w:ascii="Traditional Arabic" w:hAnsi="Traditional Arabic" w:cs="Traditional Arabic"/>
                <w:sz w:val="28"/>
                <w:szCs w:val="28"/>
                <w:lang w:eastAsia="en-CA" w:bidi="en-US"/>
              </w:rPr>
            </w:pPr>
            <w:r>
              <w:rPr>
                <w:rFonts w:ascii="Traditional Arabic" w:hAnsi="Traditional Arabic" w:cs="Traditional Arabic" w:hint="cs"/>
                <w:sz w:val="28"/>
                <w:szCs w:val="28"/>
                <w:rtl/>
              </w:rPr>
              <w:t>يلزم</w:t>
            </w:r>
            <w:r w:rsidR="008B5352" w:rsidRPr="003B2334">
              <w:rPr>
                <w:rFonts w:ascii="Traditional Arabic" w:hAnsi="Traditional Arabic" w:cs="Traditional Arabic" w:hint="cs"/>
                <w:sz w:val="28"/>
                <w:szCs w:val="28"/>
                <w:rtl/>
              </w:rPr>
              <w:t xml:space="preserve"> وضع رؤية ورسالة أكثر وضوحاً </w:t>
            </w:r>
            <w:r>
              <w:rPr>
                <w:rFonts w:ascii="Traditional Arabic" w:hAnsi="Traditional Arabic" w:cs="Traditional Arabic" w:hint="cs"/>
                <w:sz w:val="28"/>
                <w:szCs w:val="28"/>
                <w:rtl/>
              </w:rPr>
              <w:t>ورسمية ترتبطان</w:t>
            </w:r>
            <w:r w:rsidR="008B5352" w:rsidRPr="003B2334">
              <w:rPr>
                <w:rFonts w:ascii="Traditional Arabic" w:hAnsi="Traditional Arabic" w:cs="Traditional Arabic" w:hint="cs"/>
                <w:sz w:val="28"/>
                <w:szCs w:val="28"/>
                <w:rtl/>
              </w:rPr>
              <w:t xml:space="preserve"> بإطار عمل استراتيجي شامل، </w:t>
            </w:r>
            <w:r>
              <w:rPr>
                <w:rFonts w:ascii="Traditional Arabic" w:hAnsi="Traditional Arabic" w:cs="Traditional Arabic" w:hint="cs"/>
                <w:sz w:val="28"/>
                <w:szCs w:val="28"/>
                <w:rtl/>
              </w:rPr>
              <w:t>وتمثلان شرطاً مسبقاً ل</w:t>
            </w:r>
            <w:r w:rsidR="008B5352" w:rsidRPr="003B2334">
              <w:rPr>
                <w:rFonts w:ascii="Traditional Arabic" w:hAnsi="Traditional Arabic" w:cs="Traditional Arabic" w:hint="cs"/>
                <w:sz w:val="28"/>
                <w:szCs w:val="28"/>
                <w:rtl/>
              </w:rPr>
              <w:t>مؤسسة حديثة وتطلعية. ويؤدي</w:t>
            </w:r>
            <w:r w:rsidR="00432F36" w:rsidRPr="003B2334">
              <w:rPr>
                <w:rFonts w:ascii="Traditional Arabic" w:hAnsi="Traditional Arabic" w:cs="Traditional Arabic" w:hint="cs"/>
                <w:sz w:val="28"/>
                <w:szCs w:val="28"/>
                <w:rtl/>
              </w:rPr>
              <w:t xml:space="preserve"> الافتقار إلى رؤية ورسالة موحدتين إلى اختلاف الآراء والتوقعات بين مختلف الخبراء، والأعضاء، والشركاء وأصحاب المصلحة الآخرين </w:t>
            </w:r>
            <w:r w:rsidR="00183C54" w:rsidRPr="003B2334">
              <w:rPr>
                <w:rFonts w:ascii="Traditional Arabic" w:hAnsi="Traditional Arabic" w:cs="Traditional Arabic" w:hint="cs"/>
                <w:sz w:val="28"/>
                <w:szCs w:val="28"/>
                <w:rtl/>
              </w:rPr>
              <w:t>المشاركين</w:t>
            </w:r>
            <w:r w:rsidR="00432F36" w:rsidRPr="003B2334">
              <w:rPr>
                <w:rFonts w:ascii="Traditional Arabic" w:hAnsi="Traditional Arabic" w:cs="Traditional Arabic" w:hint="cs"/>
                <w:sz w:val="28"/>
                <w:szCs w:val="28"/>
                <w:rtl/>
              </w:rPr>
              <w:t xml:space="preserve"> في المنبر فيما يتعلق بطبيعة المنبر، </w:t>
            </w:r>
            <w:r>
              <w:rPr>
                <w:rFonts w:ascii="Traditional Arabic" w:hAnsi="Traditional Arabic" w:cs="Traditional Arabic" w:hint="cs"/>
                <w:sz w:val="28"/>
                <w:szCs w:val="28"/>
                <w:rtl/>
              </w:rPr>
              <w:t>و</w:t>
            </w:r>
            <w:r w:rsidR="00432F36" w:rsidRPr="003B2334">
              <w:rPr>
                <w:rFonts w:ascii="Traditional Arabic" w:hAnsi="Traditional Arabic" w:cs="Traditional Arabic" w:hint="cs"/>
                <w:sz w:val="28"/>
                <w:szCs w:val="28"/>
                <w:rtl/>
              </w:rPr>
              <w:t>الأهداف التي يسعى إلى تحقيقها، والمجالات التي ينبغي أن يركز فيها.</w:t>
            </w:r>
          </w:p>
        </w:tc>
      </w:tr>
      <w:tr w:rsidR="00913485" w:rsidRPr="003B2334" w14:paraId="0C47CC69" w14:textId="77777777" w:rsidTr="005115AF">
        <w:tc>
          <w:tcPr>
            <w:tcW w:w="1245" w:type="dxa"/>
          </w:tcPr>
          <w:p w14:paraId="392FB80D" w14:textId="32AA7F8C" w:rsidR="00913485" w:rsidRPr="003B2334" w:rsidRDefault="00432F36" w:rsidP="003B2334">
            <w:pPr>
              <w:pStyle w:val="Normal-pool"/>
              <w:bidi/>
              <w:spacing w:after="40" w:line="360" w:lineRule="exact"/>
              <w:rPr>
                <w:rFonts w:ascii="Traditional Arabic" w:hAnsi="Traditional Arabic" w:cs="Traditional Arabic"/>
                <w:sz w:val="28"/>
                <w:szCs w:val="28"/>
              </w:rPr>
            </w:pPr>
            <w:r w:rsidRPr="003B2334">
              <w:rPr>
                <w:rFonts w:ascii="Traditional Arabic" w:hAnsi="Traditional Arabic" w:cs="Traditional Arabic" w:hint="cs"/>
                <w:sz w:val="28"/>
                <w:szCs w:val="28"/>
                <w:rtl/>
              </w:rPr>
              <w:t>النتيجة 5</w:t>
            </w:r>
          </w:p>
        </w:tc>
        <w:tc>
          <w:tcPr>
            <w:tcW w:w="7088" w:type="dxa"/>
          </w:tcPr>
          <w:p w14:paraId="76B4AC6D" w14:textId="435AC51D" w:rsidR="00913485" w:rsidRPr="003B2334" w:rsidRDefault="00432F36" w:rsidP="005115AF">
            <w:pPr>
              <w:pStyle w:val="Normal-pool"/>
              <w:bidi/>
              <w:spacing w:after="40" w:line="360" w:lineRule="exact"/>
              <w:jc w:val="both"/>
              <w:rPr>
                <w:rFonts w:ascii="Traditional Arabic" w:hAnsi="Traditional Arabic" w:cs="Traditional Arabic"/>
                <w:sz w:val="28"/>
                <w:szCs w:val="28"/>
              </w:rPr>
            </w:pPr>
            <w:r w:rsidRPr="003B2334">
              <w:rPr>
                <w:rFonts w:ascii="Traditional Arabic" w:hAnsi="Traditional Arabic" w:cs="Traditional Arabic" w:hint="cs"/>
                <w:sz w:val="28"/>
                <w:szCs w:val="28"/>
                <w:rtl/>
              </w:rPr>
              <w:t xml:space="preserve">يحظى المنبر بقبول وترحيب واضحين كمحفل حكومي دولي عالمي </w:t>
            </w:r>
            <w:r w:rsidR="00183C54" w:rsidRPr="003B2334">
              <w:rPr>
                <w:rFonts w:ascii="Traditional Arabic" w:hAnsi="Traditional Arabic" w:cs="Traditional Arabic" w:hint="cs"/>
                <w:sz w:val="28"/>
                <w:szCs w:val="28"/>
                <w:rtl/>
              </w:rPr>
              <w:t>يربط</w:t>
            </w:r>
            <w:r w:rsidRPr="003B2334">
              <w:rPr>
                <w:rFonts w:ascii="Traditional Arabic" w:hAnsi="Traditional Arabic" w:cs="Traditional Arabic" w:hint="cs"/>
                <w:sz w:val="28"/>
                <w:szCs w:val="28"/>
                <w:rtl/>
              </w:rPr>
              <w:t xml:space="preserve"> بين العلوم والسياسات في مجال التنوع البيولوجي وخدمات النظم الإيكولوجية، حيث يعتبر</w:t>
            </w:r>
            <w:r w:rsidR="00D32BB5" w:rsidRPr="003B2334">
              <w:rPr>
                <w:rFonts w:ascii="Traditional Arabic" w:hAnsi="Traditional Arabic" w:cs="Traditional Arabic" w:hint="cs"/>
                <w:sz w:val="28"/>
                <w:szCs w:val="28"/>
                <w:rtl/>
              </w:rPr>
              <w:t xml:space="preserve"> هذا</w:t>
            </w:r>
            <w:r w:rsidRPr="003B2334">
              <w:rPr>
                <w:rFonts w:ascii="Traditional Arabic" w:hAnsi="Traditional Arabic" w:cs="Traditional Arabic" w:hint="cs"/>
                <w:sz w:val="28"/>
                <w:szCs w:val="28"/>
                <w:rtl/>
              </w:rPr>
              <w:t xml:space="preserve"> </w:t>
            </w:r>
            <w:r w:rsidR="00D32BB5" w:rsidRPr="003B2334">
              <w:rPr>
                <w:rFonts w:ascii="Traditional Arabic" w:hAnsi="Traditional Arabic" w:cs="Traditional Arabic" w:hint="cs"/>
                <w:sz w:val="28"/>
                <w:szCs w:val="28"/>
                <w:rtl/>
              </w:rPr>
              <w:t>الدور التفاعلي للمنبر</w:t>
            </w:r>
            <w:r w:rsidRPr="003B2334">
              <w:rPr>
                <w:rFonts w:ascii="Traditional Arabic" w:hAnsi="Traditional Arabic" w:cs="Traditional Arabic" w:hint="cs"/>
                <w:sz w:val="28"/>
                <w:szCs w:val="28"/>
                <w:rtl/>
              </w:rPr>
              <w:t xml:space="preserve"> بمثابة إضافة قيمة هامة في مشهد مؤسسي مزدحم. ومع ذلك، هناك وجهات نظر متباينة حول ما </w:t>
            </w:r>
            <w:r w:rsidR="00C8266F">
              <w:rPr>
                <w:rFonts w:ascii="Traditional Arabic" w:hAnsi="Traditional Arabic" w:cs="Traditional Arabic" w:hint="cs"/>
                <w:sz w:val="28"/>
                <w:szCs w:val="28"/>
                <w:rtl/>
              </w:rPr>
              <w:t>ينطوي عليه</w:t>
            </w:r>
            <w:r w:rsidR="00C8266F" w:rsidRPr="003B2334">
              <w:rPr>
                <w:rFonts w:ascii="Traditional Arabic" w:hAnsi="Traditional Arabic" w:cs="Traditional Arabic" w:hint="cs"/>
                <w:sz w:val="28"/>
                <w:szCs w:val="28"/>
                <w:rtl/>
              </w:rPr>
              <w:t xml:space="preserve"> </w:t>
            </w:r>
            <w:r w:rsidR="00D32BB5" w:rsidRPr="003B2334">
              <w:rPr>
                <w:rFonts w:ascii="Traditional Arabic" w:hAnsi="Traditional Arabic" w:cs="Traditional Arabic" w:hint="cs"/>
                <w:sz w:val="28"/>
                <w:szCs w:val="28"/>
                <w:rtl/>
              </w:rPr>
              <w:t>هذا الدور التفاعلي.</w:t>
            </w:r>
          </w:p>
        </w:tc>
      </w:tr>
      <w:tr w:rsidR="00913485" w:rsidRPr="003B2334" w14:paraId="384357E5" w14:textId="77777777" w:rsidTr="005115AF">
        <w:tc>
          <w:tcPr>
            <w:tcW w:w="1245" w:type="dxa"/>
          </w:tcPr>
          <w:p w14:paraId="39798088" w14:textId="47F210C3" w:rsidR="00913485" w:rsidRPr="003B2334" w:rsidRDefault="00D32BB5" w:rsidP="003B2334">
            <w:pPr>
              <w:pStyle w:val="Normal-pool"/>
              <w:bidi/>
              <w:spacing w:after="40" w:line="360" w:lineRule="exact"/>
              <w:rPr>
                <w:rFonts w:ascii="Traditional Arabic" w:hAnsi="Traditional Arabic" w:cs="Traditional Arabic"/>
                <w:sz w:val="28"/>
                <w:szCs w:val="28"/>
              </w:rPr>
            </w:pPr>
            <w:r w:rsidRPr="003B2334">
              <w:rPr>
                <w:rFonts w:ascii="Traditional Arabic" w:hAnsi="Traditional Arabic" w:cs="Traditional Arabic" w:hint="cs"/>
                <w:sz w:val="28"/>
                <w:szCs w:val="28"/>
                <w:rtl/>
              </w:rPr>
              <w:t>النتيجة 6</w:t>
            </w:r>
          </w:p>
        </w:tc>
        <w:tc>
          <w:tcPr>
            <w:tcW w:w="7088" w:type="dxa"/>
          </w:tcPr>
          <w:p w14:paraId="0544B794" w14:textId="242A7FAF" w:rsidR="00913485" w:rsidRPr="003B2334" w:rsidRDefault="00D32BB5" w:rsidP="005115AF">
            <w:pPr>
              <w:pStyle w:val="Normal-pool"/>
              <w:bidi/>
              <w:spacing w:after="40" w:line="360" w:lineRule="exact"/>
              <w:jc w:val="both"/>
              <w:rPr>
                <w:rFonts w:ascii="Traditional Arabic" w:hAnsi="Traditional Arabic" w:cs="Traditional Arabic"/>
                <w:sz w:val="28"/>
                <w:szCs w:val="28"/>
              </w:rPr>
            </w:pPr>
            <w:r w:rsidRPr="003B2334">
              <w:rPr>
                <w:rFonts w:ascii="Traditional Arabic" w:hAnsi="Traditional Arabic" w:cs="Traditional Arabic" w:hint="cs"/>
                <w:sz w:val="28"/>
                <w:szCs w:val="28"/>
                <w:rtl/>
              </w:rPr>
              <w:t xml:space="preserve">أعطى المنبر أولوية لبناء مصداقيته العلمية والتقنية </w:t>
            </w:r>
            <w:r w:rsidR="0071326A">
              <w:rPr>
                <w:rFonts w:ascii="Traditional Arabic" w:hAnsi="Traditional Arabic" w:cs="Traditional Arabic" w:hint="cs"/>
                <w:sz w:val="28"/>
                <w:szCs w:val="28"/>
                <w:rtl/>
              </w:rPr>
              <w:t xml:space="preserve">وقدمها على </w:t>
            </w:r>
            <w:r w:rsidRPr="003B2334">
              <w:rPr>
                <w:rFonts w:ascii="Traditional Arabic" w:hAnsi="Traditional Arabic" w:cs="Traditional Arabic" w:hint="cs"/>
                <w:sz w:val="28"/>
                <w:szCs w:val="28"/>
                <w:rtl/>
              </w:rPr>
              <w:t xml:space="preserve">تطبيق السياسات ومن ثم تنفيذها في سنواته الأولى. وعلى الرغم من أن هذا الأمر مفهوم ويمكن أيضاً استحسانه في بعض النواحي، </w:t>
            </w:r>
            <w:r w:rsidR="0071326A">
              <w:rPr>
                <w:rFonts w:ascii="Traditional Arabic" w:hAnsi="Traditional Arabic" w:cs="Traditional Arabic" w:hint="cs"/>
                <w:sz w:val="28"/>
                <w:szCs w:val="28"/>
                <w:rtl/>
              </w:rPr>
              <w:t>ف</w:t>
            </w:r>
            <w:r w:rsidRPr="003B2334">
              <w:rPr>
                <w:rFonts w:ascii="Traditional Arabic" w:hAnsi="Traditional Arabic" w:cs="Traditional Arabic" w:hint="cs"/>
                <w:sz w:val="28"/>
                <w:szCs w:val="28"/>
                <w:rtl/>
              </w:rPr>
              <w:t xml:space="preserve">المنبر </w:t>
            </w:r>
            <w:r w:rsidR="0071326A">
              <w:rPr>
                <w:rFonts w:ascii="Traditional Arabic" w:hAnsi="Traditional Arabic" w:cs="Traditional Arabic" w:hint="cs"/>
                <w:sz w:val="28"/>
                <w:szCs w:val="28"/>
                <w:rtl/>
              </w:rPr>
              <w:t>يعمل إلى حد</w:t>
            </w:r>
            <w:r w:rsidR="0071326A"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 xml:space="preserve">كبير كمنظمة قائمة على العلم لم تشارك بعد </w:t>
            </w:r>
            <w:r w:rsidR="0071326A">
              <w:rPr>
                <w:rFonts w:ascii="Traditional Arabic" w:hAnsi="Traditional Arabic" w:cs="Traditional Arabic" w:hint="cs"/>
                <w:sz w:val="28"/>
                <w:szCs w:val="28"/>
                <w:rtl/>
              </w:rPr>
              <w:t>بالكامل في التفاعل</w:t>
            </w:r>
            <w:r w:rsidRPr="003B2334">
              <w:rPr>
                <w:rFonts w:ascii="Traditional Arabic" w:hAnsi="Traditional Arabic" w:cs="Traditional Arabic" w:hint="cs"/>
                <w:sz w:val="28"/>
                <w:szCs w:val="28"/>
                <w:rtl/>
              </w:rPr>
              <w:t xml:space="preserve"> بين البيانات، والعلوم، والسياسات والممارسة </w:t>
            </w:r>
            <w:r w:rsidR="0071326A">
              <w:rPr>
                <w:rFonts w:ascii="Traditional Arabic" w:hAnsi="Traditional Arabic" w:cs="Traditional Arabic" w:hint="cs"/>
                <w:sz w:val="28"/>
                <w:szCs w:val="28"/>
                <w:rtl/>
              </w:rPr>
              <w:t>ولم توجه ذلك التفاعل</w:t>
            </w:r>
            <w:r w:rsidRPr="003B2334">
              <w:rPr>
                <w:rFonts w:ascii="Traditional Arabic" w:hAnsi="Traditional Arabic" w:cs="Traditional Arabic" w:hint="cs"/>
                <w:sz w:val="28"/>
                <w:szCs w:val="28"/>
                <w:rtl/>
              </w:rPr>
              <w:t xml:space="preserve"> بفعالية، </w:t>
            </w:r>
            <w:r w:rsidR="0071326A">
              <w:rPr>
                <w:rFonts w:ascii="Traditional Arabic" w:hAnsi="Traditional Arabic" w:cs="Traditional Arabic" w:hint="cs"/>
                <w:sz w:val="28"/>
                <w:szCs w:val="28"/>
                <w:rtl/>
              </w:rPr>
              <w:t>على نحو يؤدي بالتالي</w:t>
            </w:r>
            <w:r w:rsidR="0071326A" w:rsidRPr="003B2334">
              <w:rPr>
                <w:rFonts w:ascii="Traditional Arabic" w:hAnsi="Traditional Arabic" w:cs="Traditional Arabic" w:hint="cs"/>
                <w:sz w:val="28"/>
                <w:szCs w:val="28"/>
                <w:rtl/>
              </w:rPr>
              <w:t xml:space="preserve"> </w:t>
            </w:r>
            <w:r w:rsidR="0071326A">
              <w:rPr>
                <w:rFonts w:ascii="Traditional Arabic" w:hAnsi="Traditional Arabic" w:cs="Traditional Arabic" w:hint="cs"/>
                <w:sz w:val="28"/>
                <w:szCs w:val="28"/>
                <w:rtl/>
              </w:rPr>
              <w:t xml:space="preserve">إلى </w:t>
            </w:r>
            <w:r w:rsidRPr="003B2334">
              <w:rPr>
                <w:rFonts w:ascii="Traditional Arabic" w:hAnsi="Traditional Arabic" w:cs="Traditional Arabic" w:hint="cs"/>
                <w:sz w:val="28"/>
                <w:szCs w:val="28"/>
                <w:rtl/>
              </w:rPr>
              <w:t xml:space="preserve">سد الفجوة بين المعارف والسياسات. ويقتضي هذا </w:t>
            </w:r>
            <w:r w:rsidR="0071326A">
              <w:rPr>
                <w:rFonts w:ascii="Traditional Arabic" w:hAnsi="Traditional Arabic" w:cs="Traditional Arabic" w:hint="cs"/>
                <w:sz w:val="28"/>
                <w:szCs w:val="28"/>
                <w:rtl/>
              </w:rPr>
              <w:t>التوجيه</w:t>
            </w:r>
            <w:r w:rsidR="003227CF">
              <w:rPr>
                <w:rFonts w:ascii="Traditional Arabic" w:hAnsi="Traditional Arabic" w:cs="Traditional Arabic" w:hint="cs"/>
                <w:sz w:val="28"/>
                <w:szCs w:val="28"/>
                <w:rtl/>
              </w:rPr>
              <w:t xml:space="preserve"> بذل</w:t>
            </w:r>
            <w:r w:rsidR="0071326A"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الوقت والموارد والمشاركة من جميع الأعضاء، والشركاء وأصحاب المصلحة الآخرين في المنبر لتحقيق النتائج. وأخيراً، هناك توقع ضمني بأن المعرفة سيكون ل</w:t>
            </w:r>
            <w:r w:rsidR="00183C54" w:rsidRPr="003B2334">
              <w:rPr>
                <w:rFonts w:ascii="Traditional Arabic" w:hAnsi="Traditional Arabic" w:cs="Traditional Arabic" w:hint="cs"/>
                <w:sz w:val="28"/>
                <w:szCs w:val="28"/>
                <w:rtl/>
              </w:rPr>
              <w:t xml:space="preserve">ها تأثير بمجرد </w:t>
            </w:r>
            <w:r w:rsidR="0071326A">
              <w:rPr>
                <w:rFonts w:ascii="Traditional Arabic" w:hAnsi="Traditional Arabic" w:cs="Traditional Arabic" w:hint="cs"/>
                <w:sz w:val="28"/>
                <w:szCs w:val="28"/>
                <w:rtl/>
              </w:rPr>
              <w:t>”</w:t>
            </w:r>
            <w:r w:rsidR="00183C54" w:rsidRPr="003B2334">
              <w:rPr>
                <w:rFonts w:ascii="Traditional Arabic" w:hAnsi="Traditional Arabic" w:cs="Traditional Arabic" w:hint="cs"/>
                <w:sz w:val="28"/>
                <w:szCs w:val="28"/>
                <w:rtl/>
              </w:rPr>
              <w:t>وجودها</w:t>
            </w:r>
            <w:r w:rsidR="0071326A">
              <w:rPr>
                <w:rFonts w:ascii="Traditional Arabic" w:hAnsi="Traditional Arabic" w:cs="Traditional Arabic" w:hint="cs"/>
                <w:sz w:val="28"/>
                <w:szCs w:val="28"/>
                <w:rtl/>
              </w:rPr>
              <w:t>“</w:t>
            </w:r>
            <w:r w:rsidR="0071326A" w:rsidRPr="003B2334">
              <w:rPr>
                <w:rFonts w:ascii="Traditional Arabic" w:hAnsi="Traditional Arabic" w:cs="Traditional Arabic" w:hint="cs"/>
                <w:sz w:val="28"/>
                <w:szCs w:val="28"/>
                <w:rtl/>
              </w:rPr>
              <w:t xml:space="preserve">. </w:t>
            </w:r>
            <w:r w:rsidR="00183C54" w:rsidRPr="003B2334">
              <w:rPr>
                <w:rFonts w:ascii="Traditional Arabic" w:hAnsi="Traditional Arabic" w:cs="Traditional Arabic" w:hint="cs"/>
                <w:sz w:val="28"/>
                <w:szCs w:val="28"/>
                <w:rtl/>
              </w:rPr>
              <w:t xml:space="preserve">وهذا </w:t>
            </w:r>
            <w:r w:rsidRPr="003B2334">
              <w:rPr>
                <w:rFonts w:ascii="Traditional Arabic" w:hAnsi="Traditional Arabic" w:cs="Traditional Arabic" w:hint="cs"/>
                <w:sz w:val="28"/>
                <w:szCs w:val="28"/>
                <w:rtl/>
              </w:rPr>
              <w:t xml:space="preserve">افتراض غير </w:t>
            </w:r>
            <w:r w:rsidR="0071326A">
              <w:rPr>
                <w:rFonts w:ascii="Traditional Arabic" w:hAnsi="Traditional Arabic" w:cs="Traditional Arabic" w:hint="cs"/>
                <w:sz w:val="28"/>
                <w:szCs w:val="28"/>
                <w:rtl/>
              </w:rPr>
              <w:t>صحيح</w:t>
            </w:r>
            <w:r w:rsidRPr="003B2334">
              <w:rPr>
                <w:rFonts w:ascii="Traditional Arabic" w:hAnsi="Traditional Arabic" w:cs="Traditional Arabic" w:hint="cs"/>
                <w:sz w:val="28"/>
                <w:szCs w:val="28"/>
                <w:rtl/>
              </w:rPr>
              <w:t>.</w:t>
            </w:r>
          </w:p>
        </w:tc>
      </w:tr>
      <w:tr w:rsidR="00913485" w:rsidRPr="003B2334" w14:paraId="3F5E4D0D" w14:textId="77777777" w:rsidTr="005115AF">
        <w:tc>
          <w:tcPr>
            <w:tcW w:w="1245" w:type="dxa"/>
          </w:tcPr>
          <w:p w14:paraId="0A8FCFB3" w14:textId="60B081B6" w:rsidR="00913485" w:rsidRPr="003B2334" w:rsidRDefault="004074D0" w:rsidP="003B2334">
            <w:pPr>
              <w:pStyle w:val="Normal-pool"/>
              <w:bidi/>
              <w:spacing w:after="40" w:line="360" w:lineRule="exact"/>
              <w:rPr>
                <w:rFonts w:ascii="Traditional Arabic" w:hAnsi="Traditional Arabic" w:cs="Traditional Arabic"/>
                <w:sz w:val="28"/>
                <w:szCs w:val="28"/>
              </w:rPr>
            </w:pPr>
            <w:r w:rsidRPr="003B2334">
              <w:rPr>
                <w:rFonts w:ascii="Traditional Arabic" w:hAnsi="Traditional Arabic" w:cs="Traditional Arabic" w:hint="cs"/>
                <w:sz w:val="28"/>
                <w:szCs w:val="28"/>
                <w:rtl/>
              </w:rPr>
              <w:t>النتيجة 7</w:t>
            </w:r>
          </w:p>
        </w:tc>
        <w:tc>
          <w:tcPr>
            <w:tcW w:w="7088" w:type="dxa"/>
          </w:tcPr>
          <w:p w14:paraId="4A1FC1E5" w14:textId="197FE336" w:rsidR="00913485" w:rsidRPr="003B2334" w:rsidRDefault="003227CF" w:rsidP="005115AF">
            <w:pPr>
              <w:pStyle w:val="Normal-pool"/>
              <w:bidi/>
              <w:spacing w:after="40" w:line="360" w:lineRule="exact"/>
              <w:jc w:val="both"/>
              <w:rPr>
                <w:rFonts w:ascii="Traditional Arabic" w:hAnsi="Traditional Arabic" w:cs="Traditional Arabic"/>
                <w:sz w:val="28"/>
                <w:szCs w:val="28"/>
              </w:rPr>
            </w:pPr>
            <w:r>
              <w:rPr>
                <w:rFonts w:ascii="Traditional Arabic" w:hAnsi="Traditional Arabic" w:cs="Traditional Arabic" w:hint="cs"/>
                <w:sz w:val="28"/>
                <w:szCs w:val="28"/>
                <w:rtl/>
              </w:rPr>
              <w:t>تمثل</w:t>
            </w:r>
            <w:r w:rsidRPr="003B2334">
              <w:rPr>
                <w:rFonts w:ascii="Traditional Arabic" w:hAnsi="Traditional Arabic" w:cs="Traditional Arabic" w:hint="cs"/>
                <w:sz w:val="28"/>
                <w:szCs w:val="28"/>
                <w:rtl/>
              </w:rPr>
              <w:t xml:space="preserve"> </w:t>
            </w:r>
            <w:r w:rsidR="004074D0" w:rsidRPr="003B2334">
              <w:rPr>
                <w:rFonts w:ascii="Traditional Arabic" w:hAnsi="Traditional Arabic" w:cs="Traditional Arabic" w:hint="cs"/>
                <w:sz w:val="28"/>
                <w:szCs w:val="28"/>
                <w:rtl/>
              </w:rPr>
              <w:t>مسألة الشراكة أمراً بالغ الأهمية بالنسبة لمركز المنبر وقبوله. ويُظهر تخطيط أصحاب المصلحة مشهداً معقداً للغاية يضم منظمات ومجموعات أصحاب مصلحة يمكن</w:t>
            </w:r>
            <w:r>
              <w:rPr>
                <w:rFonts w:ascii="Traditional Arabic" w:hAnsi="Traditional Arabic" w:cs="Traditional Arabic" w:hint="cs"/>
                <w:sz w:val="28"/>
                <w:szCs w:val="28"/>
                <w:rtl/>
              </w:rPr>
              <w:t>ها</w:t>
            </w:r>
            <w:r w:rsidR="004074D0" w:rsidRPr="003B2334">
              <w:rPr>
                <w:rFonts w:ascii="Traditional Arabic" w:hAnsi="Traditional Arabic" w:cs="Traditional Arabic" w:hint="cs"/>
                <w:sz w:val="28"/>
                <w:szCs w:val="28"/>
                <w:rtl/>
              </w:rPr>
              <w:t xml:space="preserve"> أن تتفاعل وتتعاون</w:t>
            </w:r>
            <w:r>
              <w:rPr>
                <w:rFonts w:ascii="Traditional Arabic" w:hAnsi="Traditional Arabic" w:cs="Traditional Arabic" w:hint="cs"/>
                <w:sz w:val="28"/>
                <w:szCs w:val="28"/>
                <w:rtl/>
              </w:rPr>
              <w:t xml:space="preserve"> </w:t>
            </w:r>
            <w:r w:rsidR="004074D0" w:rsidRPr="003B2334">
              <w:rPr>
                <w:rFonts w:ascii="Traditional Arabic" w:hAnsi="Traditional Arabic" w:cs="Traditional Arabic" w:hint="cs"/>
                <w:sz w:val="28"/>
                <w:szCs w:val="28"/>
                <w:rtl/>
              </w:rPr>
              <w:t>مع المنبر كشركاء</w:t>
            </w:r>
            <w:r>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 xml:space="preserve">أو تتفاعل وتتعاون </w:t>
            </w:r>
            <w:r>
              <w:rPr>
                <w:rFonts w:ascii="Traditional Arabic" w:hAnsi="Traditional Arabic" w:cs="Traditional Arabic" w:hint="cs"/>
                <w:sz w:val="28"/>
                <w:szCs w:val="28"/>
                <w:rtl/>
              </w:rPr>
              <w:t xml:space="preserve">معه </w:t>
            </w:r>
            <w:r w:rsidRPr="003B2334">
              <w:rPr>
                <w:rFonts w:ascii="Traditional Arabic" w:hAnsi="Traditional Arabic" w:cs="Traditional Arabic" w:hint="cs"/>
                <w:sz w:val="28"/>
                <w:szCs w:val="28"/>
                <w:rtl/>
              </w:rPr>
              <w:t>بالفعل</w:t>
            </w:r>
            <w:r w:rsidR="004074D0" w:rsidRPr="003B2334">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و</w:t>
            </w:r>
            <w:r w:rsidR="004074D0" w:rsidRPr="003B2334">
              <w:rPr>
                <w:rFonts w:ascii="Traditional Arabic" w:hAnsi="Traditional Arabic" w:cs="Traditional Arabic" w:hint="cs"/>
                <w:sz w:val="28"/>
                <w:szCs w:val="28"/>
                <w:rtl/>
              </w:rPr>
              <w:t>أضفى المنبر الطابع الرسمي على عدد من اتفاقات الشراكة في سياق برنامج العمل الأول، إلا أن</w:t>
            </w:r>
            <w:r>
              <w:rPr>
                <w:rFonts w:ascii="Traditional Arabic" w:hAnsi="Traditional Arabic" w:cs="Traditional Arabic" w:hint="cs"/>
                <w:sz w:val="28"/>
                <w:szCs w:val="28"/>
                <w:rtl/>
              </w:rPr>
              <w:t xml:space="preserve"> إتاحة</w:t>
            </w:r>
            <w:r w:rsidR="004074D0" w:rsidRPr="003B2334">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وضع </w:t>
            </w:r>
            <w:r w:rsidR="004074D0" w:rsidRPr="003B2334">
              <w:rPr>
                <w:rFonts w:ascii="Traditional Arabic" w:hAnsi="Traditional Arabic" w:cs="Traditional Arabic" w:hint="cs"/>
                <w:sz w:val="28"/>
                <w:szCs w:val="28"/>
                <w:rtl/>
              </w:rPr>
              <w:t xml:space="preserve">رسمي </w:t>
            </w:r>
            <w:r>
              <w:rPr>
                <w:rFonts w:ascii="Traditional Arabic" w:hAnsi="Traditional Arabic" w:cs="Traditional Arabic" w:hint="cs"/>
                <w:sz w:val="28"/>
                <w:szCs w:val="28"/>
                <w:rtl/>
              </w:rPr>
              <w:t>وحيد</w:t>
            </w:r>
            <w:r w:rsidRPr="003B2334">
              <w:rPr>
                <w:rFonts w:ascii="Traditional Arabic" w:hAnsi="Traditional Arabic" w:cs="Traditional Arabic" w:hint="cs"/>
                <w:sz w:val="28"/>
                <w:szCs w:val="28"/>
                <w:rtl/>
              </w:rPr>
              <w:t xml:space="preserve"> </w:t>
            </w:r>
            <w:r w:rsidR="004074D0" w:rsidRPr="003B2334">
              <w:rPr>
                <w:rFonts w:ascii="Traditional Arabic" w:hAnsi="Traditional Arabic" w:cs="Traditional Arabic" w:hint="cs"/>
                <w:sz w:val="28"/>
                <w:szCs w:val="28"/>
                <w:rtl/>
              </w:rPr>
              <w:t xml:space="preserve">للمراقبين </w:t>
            </w:r>
            <w:r>
              <w:rPr>
                <w:rFonts w:ascii="Traditional Arabic" w:hAnsi="Traditional Arabic" w:cs="Traditional Arabic" w:hint="cs"/>
                <w:sz w:val="28"/>
                <w:szCs w:val="28"/>
                <w:rtl/>
              </w:rPr>
              <w:t xml:space="preserve">من </w:t>
            </w:r>
            <w:r w:rsidR="004074D0" w:rsidRPr="003B2334">
              <w:rPr>
                <w:rFonts w:ascii="Traditional Arabic" w:hAnsi="Traditional Arabic" w:cs="Traditional Arabic" w:hint="cs"/>
                <w:sz w:val="28"/>
                <w:szCs w:val="28"/>
                <w:rtl/>
              </w:rPr>
              <w:t>جميع الجهات الفاعلة من غير الأعضاء ومن غير الدول (شركاء أو غيرهم)</w:t>
            </w:r>
            <w:r w:rsidR="008F026D" w:rsidRPr="003B2334">
              <w:rPr>
                <w:rFonts w:ascii="Traditional Arabic" w:hAnsi="Traditional Arabic" w:cs="Traditional Arabic" w:hint="cs"/>
                <w:sz w:val="28"/>
                <w:szCs w:val="28"/>
                <w:rtl/>
              </w:rPr>
              <w:t xml:space="preserve"> أعاق التنفيذ الفعال لهذه الاتفاقات، </w:t>
            </w:r>
            <w:r>
              <w:rPr>
                <w:rFonts w:ascii="Traditional Arabic" w:hAnsi="Traditional Arabic" w:cs="Traditional Arabic" w:hint="cs"/>
                <w:sz w:val="28"/>
                <w:szCs w:val="28"/>
                <w:rtl/>
              </w:rPr>
              <w:t>و</w:t>
            </w:r>
            <w:r w:rsidR="008F026D" w:rsidRPr="003B2334">
              <w:rPr>
                <w:rFonts w:ascii="Traditional Arabic" w:hAnsi="Traditional Arabic" w:cs="Traditional Arabic" w:hint="cs"/>
                <w:sz w:val="28"/>
                <w:szCs w:val="28"/>
                <w:rtl/>
              </w:rPr>
              <w:t xml:space="preserve">منع </w:t>
            </w:r>
            <w:r>
              <w:rPr>
                <w:rFonts w:ascii="Traditional Arabic" w:hAnsi="Traditional Arabic" w:cs="Traditional Arabic" w:hint="cs"/>
                <w:sz w:val="28"/>
                <w:szCs w:val="28"/>
                <w:rtl/>
              </w:rPr>
              <w:t>المشاركة</w:t>
            </w:r>
            <w:r w:rsidRPr="003B2334">
              <w:rPr>
                <w:rFonts w:ascii="Traditional Arabic" w:hAnsi="Traditional Arabic" w:cs="Traditional Arabic" w:hint="cs"/>
                <w:sz w:val="28"/>
                <w:szCs w:val="28"/>
                <w:rtl/>
              </w:rPr>
              <w:t xml:space="preserve"> </w:t>
            </w:r>
            <w:r w:rsidR="008F026D" w:rsidRPr="003B2334">
              <w:rPr>
                <w:rFonts w:ascii="Traditional Arabic" w:hAnsi="Traditional Arabic" w:cs="Traditional Arabic" w:hint="cs"/>
                <w:sz w:val="28"/>
                <w:szCs w:val="28"/>
                <w:rtl/>
              </w:rPr>
              <w:t>الاستراتيجية الكاملة</w:t>
            </w:r>
            <w:r>
              <w:rPr>
                <w:rFonts w:ascii="Traditional Arabic" w:hAnsi="Traditional Arabic" w:cs="Traditional Arabic" w:hint="cs"/>
                <w:sz w:val="28"/>
                <w:szCs w:val="28"/>
                <w:rtl/>
              </w:rPr>
              <w:t xml:space="preserve"> لتلك الجهات</w:t>
            </w:r>
            <w:r w:rsidR="008F026D" w:rsidRPr="003B2334">
              <w:rPr>
                <w:rFonts w:ascii="Traditional Arabic" w:hAnsi="Traditional Arabic" w:cs="Traditional Arabic" w:hint="cs"/>
                <w:sz w:val="28"/>
                <w:szCs w:val="28"/>
                <w:rtl/>
              </w:rPr>
              <w:t xml:space="preserve">. وبالإضافة إلى ذلك، </w:t>
            </w:r>
            <w:r>
              <w:rPr>
                <w:rFonts w:ascii="Traditional Arabic" w:hAnsi="Traditional Arabic" w:cs="Traditional Arabic" w:hint="cs"/>
                <w:sz w:val="28"/>
                <w:szCs w:val="28"/>
                <w:rtl/>
              </w:rPr>
              <w:t>ف</w:t>
            </w:r>
            <w:r w:rsidR="008F026D" w:rsidRPr="003B2334">
              <w:rPr>
                <w:rFonts w:ascii="Traditional Arabic" w:hAnsi="Traditional Arabic" w:cs="Traditional Arabic" w:hint="cs"/>
                <w:sz w:val="28"/>
                <w:szCs w:val="28"/>
                <w:rtl/>
              </w:rPr>
              <w:t xml:space="preserve">استراتيجية المنبر الحالية بشأن أصحاب المصلحة </w:t>
            </w:r>
            <w:r w:rsidR="00AF1384">
              <w:rPr>
                <w:rFonts w:ascii="Traditional Arabic" w:hAnsi="Traditional Arabic" w:cs="Traditional Arabic" w:hint="cs"/>
                <w:sz w:val="28"/>
                <w:szCs w:val="28"/>
                <w:rtl/>
              </w:rPr>
              <w:t xml:space="preserve">لم تمكِّن </w:t>
            </w:r>
            <w:r w:rsidR="008F026D" w:rsidRPr="003B2334">
              <w:rPr>
                <w:rFonts w:ascii="Traditional Arabic" w:hAnsi="Traditional Arabic" w:cs="Traditional Arabic" w:hint="cs"/>
                <w:sz w:val="28"/>
                <w:szCs w:val="28"/>
                <w:rtl/>
              </w:rPr>
              <w:t>من تحقيق درجة التعاون المتضافر والمشاركة المتضافرة مع مجموعة من أصحاب المصلحة التي كانت متوقعة عند تأسيسه.</w:t>
            </w:r>
          </w:p>
        </w:tc>
      </w:tr>
      <w:tr w:rsidR="00913485" w:rsidRPr="003B2334" w14:paraId="56DBE157" w14:textId="77777777" w:rsidTr="005115AF">
        <w:tc>
          <w:tcPr>
            <w:tcW w:w="1245" w:type="dxa"/>
          </w:tcPr>
          <w:p w14:paraId="1FBEC3EA" w14:textId="6AEF5DBC" w:rsidR="00913485" w:rsidRPr="003B2334" w:rsidRDefault="008F026D" w:rsidP="003B2334">
            <w:pPr>
              <w:pStyle w:val="Normal-pool"/>
              <w:bidi/>
              <w:spacing w:after="40" w:line="360" w:lineRule="exact"/>
              <w:rPr>
                <w:rFonts w:ascii="Traditional Arabic" w:hAnsi="Traditional Arabic" w:cs="Traditional Arabic"/>
                <w:sz w:val="28"/>
                <w:szCs w:val="28"/>
              </w:rPr>
            </w:pPr>
            <w:r w:rsidRPr="003B2334">
              <w:rPr>
                <w:rFonts w:ascii="Traditional Arabic" w:hAnsi="Traditional Arabic" w:cs="Traditional Arabic" w:hint="cs"/>
                <w:sz w:val="28"/>
                <w:szCs w:val="28"/>
                <w:rtl/>
              </w:rPr>
              <w:t>النتيجة 8</w:t>
            </w:r>
          </w:p>
        </w:tc>
        <w:tc>
          <w:tcPr>
            <w:tcW w:w="7088" w:type="dxa"/>
          </w:tcPr>
          <w:p w14:paraId="746EB9D4" w14:textId="30FFE491" w:rsidR="00913485" w:rsidRPr="003B2334" w:rsidRDefault="008F026D" w:rsidP="005115AF">
            <w:pPr>
              <w:pStyle w:val="Normal-pool"/>
              <w:bidi/>
              <w:spacing w:after="40" w:line="360" w:lineRule="exact"/>
              <w:jc w:val="both"/>
              <w:rPr>
                <w:rFonts w:ascii="Traditional Arabic" w:hAnsi="Traditional Arabic" w:cs="Traditional Arabic"/>
                <w:sz w:val="28"/>
                <w:szCs w:val="28"/>
              </w:rPr>
            </w:pPr>
            <w:r w:rsidRPr="003B2334">
              <w:rPr>
                <w:rFonts w:ascii="Traditional Arabic" w:hAnsi="Traditional Arabic" w:cs="Traditional Arabic" w:hint="cs"/>
                <w:sz w:val="28"/>
                <w:szCs w:val="28"/>
                <w:rtl/>
              </w:rPr>
              <w:t>بالرغم من وجود الكثير من الأنشطة المبكرة في رعاية عملية تشكيل المنبر، حتى</w:t>
            </w:r>
            <w:r w:rsidR="00AF1384">
              <w:rPr>
                <w:rFonts w:ascii="Traditional Arabic" w:hAnsi="Traditional Arabic" w:cs="Traditional Arabic" w:hint="cs"/>
                <w:sz w:val="28"/>
                <w:szCs w:val="28"/>
                <w:rtl/>
              </w:rPr>
              <w:t xml:space="preserve"> أنه اقترح في مرحلة من المراحل </w:t>
            </w:r>
            <w:r w:rsidRPr="003B2334">
              <w:rPr>
                <w:rFonts w:ascii="Traditional Arabic" w:hAnsi="Traditional Arabic" w:cs="Traditional Arabic" w:hint="cs"/>
                <w:sz w:val="28"/>
                <w:szCs w:val="28"/>
                <w:rtl/>
              </w:rPr>
              <w:t xml:space="preserve">تقديم </w:t>
            </w:r>
            <w:r w:rsidR="00AF1384">
              <w:rPr>
                <w:rFonts w:ascii="Traditional Arabic" w:hAnsi="Traditional Arabic" w:cs="Traditional Arabic" w:hint="cs"/>
                <w:sz w:val="28"/>
                <w:szCs w:val="28"/>
                <w:rtl/>
              </w:rPr>
              <w:t xml:space="preserve">خدمات </w:t>
            </w:r>
            <w:r w:rsidRPr="003B2334">
              <w:rPr>
                <w:rFonts w:ascii="Traditional Arabic" w:hAnsi="Traditional Arabic" w:cs="Traditional Arabic" w:hint="cs"/>
                <w:sz w:val="28"/>
                <w:szCs w:val="28"/>
                <w:rtl/>
              </w:rPr>
              <w:t xml:space="preserve">الأمانة بشكل مشترك، لا تستغل الأطراف القيمة المحتملة لمنظمات الأمم المتحدة الأربع (منظمة الأغذية والزراعة، وبرنامج الأمم المتحدة الإنمائي، وبرنامج الأمم المتحدة للبيئة، واليونسكو) كما ينبغي، أو قد </w:t>
            </w:r>
            <w:r w:rsidR="00613426">
              <w:rPr>
                <w:rFonts w:ascii="Traditional Arabic" w:hAnsi="Traditional Arabic" w:cs="Traditional Arabic" w:hint="cs"/>
                <w:sz w:val="28"/>
                <w:szCs w:val="28"/>
                <w:rtl/>
              </w:rPr>
              <w:t>لا تفهمها</w:t>
            </w:r>
            <w:r w:rsidRPr="003B2334">
              <w:rPr>
                <w:rFonts w:ascii="Traditional Arabic" w:hAnsi="Traditional Arabic" w:cs="Traditional Arabic" w:hint="cs"/>
                <w:sz w:val="28"/>
                <w:szCs w:val="28"/>
                <w:rtl/>
              </w:rPr>
              <w:t>.</w:t>
            </w:r>
          </w:p>
        </w:tc>
      </w:tr>
      <w:tr w:rsidR="00913485" w:rsidRPr="003B2334" w14:paraId="676B4544" w14:textId="77777777" w:rsidTr="005115AF">
        <w:tc>
          <w:tcPr>
            <w:tcW w:w="1245" w:type="dxa"/>
          </w:tcPr>
          <w:p w14:paraId="4C60B307" w14:textId="1098ACF1" w:rsidR="00913485" w:rsidRPr="003B2334" w:rsidRDefault="004018F5" w:rsidP="003B2334">
            <w:pPr>
              <w:pStyle w:val="Normal-pool"/>
              <w:bidi/>
              <w:spacing w:after="40" w:line="360" w:lineRule="exact"/>
              <w:rPr>
                <w:rFonts w:ascii="Traditional Arabic" w:hAnsi="Traditional Arabic" w:cs="Traditional Arabic"/>
                <w:sz w:val="28"/>
                <w:szCs w:val="28"/>
              </w:rPr>
            </w:pPr>
            <w:r w:rsidRPr="003B2334">
              <w:rPr>
                <w:rFonts w:ascii="Traditional Arabic" w:hAnsi="Traditional Arabic" w:cs="Traditional Arabic" w:hint="cs"/>
                <w:sz w:val="28"/>
                <w:szCs w:val="28"/>
                <w:rtl/>
              </w:rPr>
              <w:t>النتيجة 9</w:t>
            </w:r>
          </w:p>
        </w:tc>
        <w:tc>
          <w:tcPr>
            <w:tcW w:w="7088" w:type="dxa"/>
          </w:tcPr>
          <w:p w14:paraId="34C0E704" w14:textId="7A9E84A4" w:rsidR="00913485" w:rsidRPr="003B2334" w:rsidRDefault="00613426" w:rsidP="005115AF">
            <w:pPr>
              <w:pStyle w:val="Normal-pool"/>
              <w:bidi/>
              <w:spacing w:after="40" w:line="360" w:lineRule="exact"/>
              <w:jc w:val="both"/>
              <w:rPr>
                <w:rFonts w:ascii="Traditional Arabic" w:hAnsi="Traditional Arabic" w:cs="Traditional Arabic"/>
                <w:sz w:val="28"/>
                <w:szCs w:val="28"/>
              </w:rPr>
            </w:pPr>
            <w:r>
              <w:rPr>
                <w:rFonts w:ascii="Traditional Arabic" w:hAnsi="Traditional Arabic" w:cs="Traditional Arabic" w:hint="cs"/>
                <w:sz w:val="28"/>
                <w:szCs w:val="28"/>
                <w:rtl/>
              </w:rPr>
              <w:t>بينما اتسمت</w:t>
            </w:r>
            <w:r w:rsidRPr="003B2334">
              <w:rPr>
                <w:rFonts w:ascii="Traditional Arabic" w:hAnsi="Traditional Arabic" w:cs="Traditional Arabic" w:hint="cs"/>
                <w:sz w:val="28"/>
                <w:szCs w:val="28"/>
                <w:rtl/>
              </w:rPr>
              <w:t xml:space="preserve"> </w:t>
            </w:r>
            <w:r w:rsidR="00BA46D1" w:rsidRPr="003B2334">
              <w:rPr>
                <w:rFonts w:ascii="Traditional Arabic" w:hAnsi="Traditional Arabic" w:cs="Traditional Arabic" w:hint="cs"/>
                <w:sz w:val="28"/>
                <w:szCs w:val="28"/>
                <w:rtl/>
              </w:rPr>
              <w:t xml:space="preserve">التفاعلات مع أمانة الاتفاقية المتعلقة بالتنوع البيولوجي ومؤتمر الأطراف فيها </w:t>
            </w:r>
            <w:r>
              <w:rPr>
                <w:rFonts w:ascii="Traditional Arabic" w:hAnsi="Traditional Arabic" w:cs="Traditional Arabic" w:hint="cs"/>
                <w:sz w:val="28"/>
                <w:szCs w:val="28"/>
                <w:rtl/>
              </w:rPr>
              <w:t>بالإيجابية</w:t>
            </w:r>
            <w:r w:rsidRPr="003B2334">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والدعم المتبادل</w:t>
            </w:r>
            <w:r w:rsidR="00BA46D1" w:rsidRPr="003B2334">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فهناك متسع </w:t>
            </w:r>
            <w:r w:rsidR="00BA46D1" w:rsidRPr="003B2334">
              <w:rPr>
                <w:rFonts w:ascii="Traditional Arabic" w:hAnsi="Traditional Arabic" w:cs="Traditional Arabic" w:hint="cs"/>
                <w:sz w:val="28"/>
                <w:szCs w:val="28"/>
                <w:rtl/>
              </w:rPr>
              <w:t>لتعزيز التعاون والمواءمة بشكل أقوى مع المنبر وغيره من الاتفاقات البيئ</w:t>
            </w:r>
            <w:r w:rsidR="00183C54" w:rsidRPr="003B2334">
              <w:rPr>
                <w:rFonts w:ascii="Traditional Arabic" w:hAnsi="Traditional Arabic" w:cs="Traditional Arabic" w:hint="cs"/>
                <w:sz w:val="28"/>
                <w:szCs w:val="28"/>
                <w:rtl/>
              </w:rPr>
              <w:t>ي</w:t>
            </w:r>
            <w:r w:rsidR="00BA46D1" w:rsidRPr="003B2334">
              <w:rPr>
                <w:rFonts w:ascii="Traditional Arabic" w:hAnsi="Traditional Arabic" w:cs="Traditional Arabic" w:hint="cs"/>
                <w:sz w:val="28"/>
                <w:szCs w:val="28"/>
                <w:rtl/>
              </w:rPr>
              <w:t>ة المتعددة الأطراف المتعلقة بالتنوع البيولوجي على المستويين الرسمي (مؤتمر الأطراف) وغير الرسمي (الأمانة) على حد سواء.</w:t>
            </w:r>
          </w:p>
        </w:tc>
      </w:tr>
      <w:tr w:rsidR="00913485" w:rsidRPr="003B2334" w14:paraId="2B310758" w14:textId="77777777" w:rsidTr="005115AF">
        <w:tc>
          <w:tcPr>
            <w:tcW w:w="1245" w:type="dxa"/>
            <w:tcBorders>
              <w:bottom w:val="single" w:sz="12" w:space="0" w:color="auto"/>
            </w:tcBorders>
          </w:tcPr>
          <w:p w14:paraId="194D201E" w14:textId="463C89B0" w:rsidR="00913485" w:rsidRPr="003B2334" w:rsidRDefault="006B359B" w:rsidP="003B2334">
            <w:pPr>
              <w:pStyle w:val="Normal-pool"/>
              <w:bidi/>
              <w:spacing w:after="40" w:line="360" w:lineRule="exact"/>
              <w:rPr>
                <w:rFonts w:ascii="Traditional Arabic" w:hAnsi="Traditional Arabic" w:cs="Traditional Arabic"/>
                <w:sz w:val="28"/>
                <w:szCs w:val="28"/>
              </w:rPr>
            </w:pPr>
            <w:r w:rsidRPr="003B2334">
              <w:rPr>
                <w:rFonts w:ascii="Traditional Arabic" w:hAnsi="Traditional Arabic" w:cs="Traditional Arabic" w:hint="cs"/>
                <w:sz w:val="28"/>
                <w:szCs w:val="28"/>
                <w:rtl/>
              </w:rPr>
              <w:t>النتيجة 10</w:t>
            </w:r>
          </w:p>
        </w:tc>
        <w:tc>
          <w:tcPr>
            <w:tcW w:w="7088" w:type="dxa"/>
            <w:tcBorders>
              <w:bottom w:val="single" w:sz="12" w:space="0" w:color="auto"/>
            </w:tcBorders>
          </w:tcPr>
          <w:p w14:paraId="3ED5CD48" w14:textId="4BF23B8E" w:rsidR="00913485" w:rsidRPr="003B2334" w:rsidRDefault="006B359B" w:rsidP="005115AF">
            <w:pPr>
              <w:pStyle w:val="Normal-pool"/>
              <w:bidi/>
              <w:spacing w:after="40" w:line="360" w:lineRule="exact"/>
              <w:jc w:val="both"/>
              <w:rPr>
                <w:rFonts w:ascii="Traditional Arabic" w:hAnsi="Traditional Arabic" w:cs="Traditional Arabic"/>
                <w:sz w:val="28"/>
                <w:szCs w:val="28"/>
              </w:rPr>
            </w:pPr>
            <w:r w:rsidRPr="003B2334">
              <w:rPr>
                <w:rFonts w:ascii="Traditional Arabic" w:hAnsi="Traditional Arabic" w:cs="Traditional Arabic" w:hint="cs"/>
                <w:sz w:val="28"/>
                <w:szCs w:val="28"/>
                <w:rtl/>
              </w:rPr>
              <w:t xml:space="preserve">حدد المنبر في وقت مبكر أهمية مشاركة أصحاب المصلحة في عمله، </w:t>
            </w:r>
            <w:r w:rsidR="00613426">
              <w:rPr>
                <w:rFonts w:ascii="Traditional Arabic" w:hAnsi="Traditional Arabic" w:cs="Traditional Arabic" w:hint="cs"/>
                <w:sz w:val="28"/>
                <w:szCs w:val="28"/>
                <w:rtl/>
              </w:rPr>
              <w:t>ويستحق الثناء لقيامه بذلك</w:t>
            </w:r>
            <w:r w:rsidRPr="003B2334">
              <w:rPr>
                <w:rFonts w:ascii="Traditional Arabic" w:hAnsi="Traditional Arabic" w:cs="Traditional Arabic" w:hint="cs"/>
                <w:sz w:val="28"/>
                <w:szCs w:val="28"/>
                <w:rtl/>
              </w:rPr>
              <w:t>. و</w:t>
            </w:r>
            <w:r w:rsidR="00613426">
              <w:rPr>
                <w:rFonts w:ascii="Traditional Arabic" w:hAnsi="Traditional Arabic" w:cs="Traditional Arabic" w:hint="cs"/>
                <w:sz w:val="28"/>
                <w:szCs w:val="28"/>
                <w:rtl/>
              </w:rPr>
              <w:t xml:space="preserve">لكن </w:t>
            </w:r>
            <w:r w:rsidRPr="003B2334">
              <w:rPr>
                <w:rFonts w:ascii="Traditional Arabic" w:hAnsi="Traditional Arabic" w:cs="Traditional Arabic" w:hint="cs"/>
                <w:sz w:val="28"/>
                <w:szCs w:val="28"/>
                <w:rtl/>
              </w:rPr>
              <w:t xml:space="preserve">في الوقت نفسه، </w:t>
            </w:r>
            <w:r w:rsidR="00613426">
              <w:rPr>
                <w:rFonts w:ascii="Traditional Arabic" w:hAnsi="Traditional Arabic" w:cs="Traditional Arabic" w:hint="cs"/>
                <w:sz w:val="28"/>
                <w:szCs w:val="28"/>
                <w:rtl/>
              </w:rPr>
              <w:t xml:space="preserve">جاء نطاق </w:t>
            </w:r>
            <w:r w:rsidRPr="003B2334">
              <w:rPr>
                <w:rFonts w:ascii="Traditional Arabic" w:hAnsi="Traditional Arabic" w:cs="Traditional Arabic" w:hint="cs"/>
                <w:sz w:val="28"/>
                <w:szCs w:val="28"/>
                <w:rtl/>
              </w:rPr>
              <w:t xml:space="preserve">التنفيذ </w:t>
            </w:r>
            <w:r w:rsidR="00613426">
              <w:rPr>
                <w:rFonts w:ascii="Traditional Arabic" w:hAnsi="Traditional Arabic" w:cs="Traditional Arabic" w:hint="cs"/>
                <w:sz w:val="28"/>
                <w:szCs w:val="28"/>
                <w:rtl/>
              </w:rPr>
              <w:t>محدوداً</w:t>
            </w:r>
            <w:r w:rsidRPr="003B2334">
              <w:rPr>
                <w:rFonts w:ascii="Traditional Arabic" w:hAnsi="Traditional Arabic" w:cs="Traditional Arabic" w:hint="cs"/>
                <w:sz w:val="28"/>
                <w:szCs w:val="28"/>
                <w:rtl/>
              </w:rPr>
              <w:t>.</w:t>
            </w:r>
          </w:p>
        </w:tc>
      </w:tr>
    </w:tbl>
    <w:p w14:paraId="337F8AEA" w14:textId="77777777" w:rsidR="00B30E57" w:rsidRPr="003B2334" w:rsidRDefault="00B30E57" w:rsidP="003B2334">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after="40" w:line="360" w:lineRule="exact"/>
        <w:ind w:left="1132"/>
        <w:jc w:val="both"/>
        <w:textDirection w:val="tbRlV"/>
        <w:rPr>
          <w:rFonts w:ascii="Traditional Arabic" w:hAnsi="Traditional Arabic"/>
          <w:sz w:val="28"/>
          <w:szCs w:val="28"/>
          <w:rtl/>
          <w:lang w:eastAsia="zh-TW" w:bidi="ar-EG"/>
        </w:rPr>
      </w:pPr>
    </w:p>
    <w:tbl>
      <w:tblPr>
        <w:bidiVisual/>
        <w:tblW w:w="8335" w:type="dxa"/>
        <w:tblInd w:w="1077" w:type="dxa"/>
        <w:tblLook w:val="04A0" w:firstRow="1" w:lastRow="0" w:firstColumn="1" w:lastColumn="0" w:noHBand="0" w:noVBand="1"/>
      </w:tblPr>
      <w:tblGrid>
        <w:gridCol w:w="1387"/>
        <w:gridCol w:w="6948"/>
      </w:tblGrid>
      <w:tr w:rsidR="00CD221F" w:rsidRPr="003B2334" w14:paraId="4C845FBE" w14:textId="77777777" w:rsidTr="00E96680">
        <w:trPr>
          <w:tblHeader/>
        </w:trPr>
        <w:tc>
          <w:tcPr>
            <w:tcW w:w="8335" w:type="dxa"/>
            <w:gridSpan w:val="2"/>
            <w:tcBorders>
              <w:top w:val="single" w:sz="4" w:space="0" w:color="auto"/>
              <w:bottom w:val="single" w:sz="12" w:space="0" w:color="auto"/>
            </w:tcBorders>
          </w:tcPr>
          <w:p w14:paraId="7D7354AD" w14:textId="3895166A" w:rsidR="00CD221F" w:rsidRPr="003B2334" w:rsidRDefault="00CD221F" w:rsidP="003B2334">
            <w:pPr>
              <w:pStyle w:val="Normal-pool"/>
              <w:keepNext/>
              <w:keepLines/>
              <w:bidi/>
              <w:spacing w:after="40" w:line="360" w:lineRule="exact"/>
              <w:rPr>
                <w:rFonts w:ascii="Traditional Arabic" w:hAnsi="Traditional Arabic" w:cs="Traditional Arabic"/>
                <w:iCs/>
                <w:sz w:val="28"/>
                <w:szCs w:val="28"/>
                <w:lang w:eastAsia="en-CA" w:bidi="en-US"/>
              </w:rPr>
            </w:pPr>
            <w:r w:rsidRPr="003B2334">
              <w:rPr>
                <w:rFonts w:ascii="Traditional Arabic" w:hAnsi="Traditional Arabic" w:cs="Traditional Arabic"/>
                <w:iCs/>
                <w:sz w:val="28"/>
                <w:szCs w:val="28"/>
                <w:rtl/>
                <w:lang w:eastAsia="en-CA"/>
              </w:rPr>
              <w:t>الحوكمة، والهيكل والإجراءات</w:t>
            </w:r>
          </w:p>
        </w:tc>
      </w:tr>
      <w:tr w:rsidR="00CD221F" w:rsidRPr="003B2334" w14:paraId="1CF03A04" w14:textId="77777777" w:rsidTr="005115AF">
        <w:tc>
          <w:tcPr>
            <w:tcW w:w="1387" w:type="dxa"/>
            <w:tcBorders>
              <w:top w:val="single" w:sz="12" w:space="0" w:color="auto"/>
            </w:tcBorders>
          </w:tcPr>
          <w:p w14:paraId="0D59CF46" w14:textId="70146A45" w:rsidR="00CD221F" w:rsidRPr="003B2334" w:rsidRDefault="00CD221F" w:rsidP="003B2334">
            <w:pPr>
              <w:pStyle w:val="Normal-pool"/>
              <w:keepNext/>
              <w:keepLines/>
              <w:bidi/>
              <w:spacing w:after="40" w:line="360" w:lineRule="exact"/>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11</w:t>
            </w:r>
          </w:p>
        </w:tc>
        <w:tc>
          <w:tcPr>
            <w:tcW w:w="6946" w:type="dxa"/>
            <w:tcBorders>
              <w:top w:val="single" w:sz="12" w:space="0" w:color="auto"/>
            </w:tcBorders>
          </w:tcPr>
          <w:p w14:paraId="49715C56" w14:textId="303E60EC" w:rsidR="00CD221F" w:rsidRPr="003B2334" w:rsidRDefault="008073E6" w:rsidP="005115AF">
            <w:pPr>
              <w:pStyle w:val="Normal-pool"/>
              <w:keepNext/>
              <w:keepLines/>
              <w:bidi/>
              <w:spacing w:after="40" w:line="360" w:lineRule="exact"/>
              <w:jc w:val="both"/>
              <w:rPr>
                <w:rFonts w:ascii="Traditional Arabic" w:hAnsi="Traditional Arabic" w:cs="Traditional Arabic"/>
                <w:sz w:val="28"/>
                <w:szCs w:val="28"/>
                <w:lang w:eastAsia="en-CA" w:bidi="en-US"/>
              </w:rPr>
            </w:pPr>
            <w:r>
              <w:rPr>
                <w:rFonts w:ascii="Traditional Arabic" w:hAnsi="Traditional Arabic" w:cs="Traditional Arabic" w:hint="cs"/>
                <w:sz w:val="28"/>
                <w:szCs w:val="28"/>
                <w:rtl/>
              </w:rPr>
              <w:t xml:space="preserve">يسود اللبس في فهم </w:t>
            </w:r>
            <w:r w:rsidR="008316D3" w:rsidRPr="003B2334">
              <w:rPr>
                <w:rFonts w:ascii="Traditional Arabic" w:hAnsi="Traditional Arabic" w:cs="Traditional Arabic" w:hint="cs"/>
                <w:sz w:val="28"/>
                <w:szCs w:val="28"/>
                <w:rtl/>
              </w:rPr>
              <w:t xml:space="preserve">الوضع القانوني للمنبر بين أصحاب المصلحة فيه وحتى فيما بين جهات </w:t>
            </w:r>
            <w:r>
              <w:rPr>
                <w:rFonts w:ascii="Traditional Arabic" w:hAnsi="Traditional Arabic" w:cs="Traditional Arabic" w:hint="cs"/>
                <w:sz w:val="28"/>
                <w:szCs w:val="28"/>
                <w:rtl/>
              </w:rPr>
              <w:t>التنسيق</w:t>
            </w:r>
            <w:r w:rsidRPr="003B2334">
              <w:rPr>
                <w:rFonts w:ascii="Traditional Arabic" w:hAnsi="Traditional Arabic" w:cs="Traditional Arabic" w:hint="cs"/>
                <w:sz w:val="28"/>
                <w:szCs w:val="28"/>
                <w:rtl/>
              </w:rPr>
              <w:t xml:space="preserve"> </w:t>
            </w:r>
            <w:r w:rsidR="008316D3" w:rsidRPr="003B2334">
              <w:rPr>
                <w:rFonts w:ascii="Traditional Arabic" w:hAnsi="Traditional Arabic" w:cs="Traditional Arabic" w:hint="cs"/>
                <w:sz w:val="28"/>
                <w:szCs w:val="28"/>
                <w:rtl/>
              </w:rPr>
              <w:t>الوطني</w:t>
            </w:r>
            <w:r w:rsidR="00183C54" w:rsidRPr="003B2334">
              <w:rPr>
                <w:rFonts w:ascii="Traditional Arabic" w:hAnsi="Traditional Arabic" w:cs="Traditional Arabic" w:hint="cs"/>
                <w:sz w:val="28"/>
                <w:szCs w:val="28"/>
                <w:rtl/>
              </w:rPr>
              <w:t xml:space="preserve">ة. وغالباً ما يُنظر إلى المنبر على أنه هيئة تابعة للأمم المتحدة وليس </w:t>
            </w:r>
            <w:r w:rsidR="008316D3" w:rsidRPr="003B2334">
              <w:rPr>
                <w:rFonts w:ascii="Traditional Arabic" w:hAnsi="Traditional Arabic" w:cs="Traditional Arabic" w:hint="cs"/>
                <w:sz w:val="28"/>
                <w:szCs w:val="28"/>
                <w:rtl/>
              </w:rPr>
              <w:t>منبر</w:t>
            </w:r>
            <w:r w:rsidR="00183C54" w:rsidRPr="003B2334">
              <w:rPr>
                <w:rFonts w:ascii="Traditional Arabic" w:hAnsi="Traditional Arabic" w:cs="Traditional Arabic" w:hint="cs"/>
                <w:sz w:val="28"/>
                <w:szCs w:val="28"/>
                <w:rtl/>
              </w:rPr>
              <w:t>اً</w:t>
            </w:r>
            <w:r w:rsidR="008316D3" w:rsidRPr="003B2334">
              <w:rPr>
                <w:rFonts w:ascii="Traditional Arabic" w:hAnsi="Traditional Arabic" w:cs="Traditional Arabic" w:hint="cs"/>
                <w:sz w:val="28"/>
                <w:szCs w:val="28"/>
                <w:rtl/>
              </w:rPr>
              <w:t xml:space="preserve"> حكومي</w:t>
            </w:r>
            <w:r w:rsidR="00183C54" w:rsidRPr="003B2334">
              <w:rPr>
                <w:rFonts w:ascii="Traditional Arabic" w:hAnsi="Traditional Arabic" w:cs="Traditional Arabic" w:hint="cs"/>
                <w:sz w:val="28"/>
                <w:szCs w:val="28"/>
                <w:rtl/>
              </w:rPr>
              <w:t>اً</w:t>
            </w:r>
            <w:r w:rsidR="008316D3" w:rsidRPr="003B2334">
              <w:rPr>
                <w:rFonts w:ascii="Traditional Arabic" w:hAnsi="Traditional Arabic" w:cs="Traditional Arabic" w:hint="cs"/>
                <w:sz w:val="28"/>
                <w:szCs w:val="28"/>
                <w:rtl/>
              </w:rPr>
              <w:t xml:space="preserve"> دولي</w:t>
            </w:r>
            <w:r w:rsidR="00183C54" w:rsidRPr="003B2334">
              <w:rPr>
                <w:rFonts w:ascii="Traditional Arabic" w:hAnsi="Traditional Arabic" w:cs="Traditional Arabic" w:hint="cs"/>
                <w:sz w:val="28"/>
                <w:szCs w:val="28"/>
                <w:rtl/>
              </w:rPr>
              <w:t>اً</w:t>
            </w:r>
            <w:r w:rsidR="008316D3" w:rsidRPr="003B2334">
              <w:rPr>
                <w:rFonts w:ascii="Traditional Arabic" w:hAnsi="Traditional Arabic" w:cs="Traditional Arabic" w:hint="cs"/>
                <w:sz w:val="28"/>
                <w:szCs w:val="28"/>
                <w:rtl/>
              </w:rPr>
              <w:t>. وبالرغم من أن برنامج الأمم المتحدة للبيئة يتولى استضافة وإدارة أمانة المنبر، فإن المنبر هيئة مستقلة لها هيكلها الإداري الخاص بها.</w:t>
            </w:r>
          </w:p>
        </w:tc>
      </w:tr>
      <w:tr w:rsidR="00CD221F" w:rsidRPr="003B2334" w14:paraId="48A43ED6" w14:textId="77777777" w:rsidTr="005115AF">
        <w:tc>
          <w:tcPr>
            <w:tcW w:w="1387" w:type="dxa"/>
          </w:tcPr>
          <w:p w14:paraId="46EE7F13" w14:textId="4A26020B" w:rsidR="00CD221F" w:rsidRPr="003B2334" w:rsidRDefault="00B0016A" w:rsidP="003B2334">
            <w:pPr>
              <w:pStyle w:val="Normal-pool"/>
              <w:bidi/>
              <w:spacing w:after="40" w:line="360" w:lineRule="exact"/>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12</w:t>
            </w:r>
          </w:p>
        </w:tc>
        <w:tc>
          <w:tcPr>
            <w:tcW w:w="6946" w:type="dxa"/>
          </w:tcPr>
          <w:p w14:paraId="468DCAA7" w14:textId="5AE821C3" w:rsidR="00CD221F" w:rsidRPr="003B2334" w:rsidRDefault="00B0016A" w:rsidP="005115AF">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نُفذ المبدأ </w:t>
            </w:r>
            <w:r w:rsidR="004E2BC8">
              <w:rPr>
                <w:rFonts w:ascii="Traditional Arabic" w:hAnsi="Traditional Arabic" w:cs="Traditional Arabic" w:hint="cs"/>
                <w:sz w:val="28"/>
                <w:szCs w:val="28"/>
                <w:rtl/>
              </w:rPr>
              <w:t>التأسيسي</w:t>
            </w:r>
            <w:r w:rsidRPr="003B2334">
              <w:rPr>
                <w:rFonts w:ascii="Traditional Arabic" w:hAnsi="Traditional Arabic" w:cs="Traditional Arabic" w:hint="cs"/>
                <w:sz w:val="28"/>
                <w:szCs w:val="28"/>
                <w:rtl/>
              </w:rPr>
              <w:t xml:space="preserve">، المتمثل في أن </w:t>
            </w:r>
            <w:r w:rsidR="004E2BC8">
              <w:rPr>
                <w:rFonts w:ascii="Traditional Arabic" w:hAnsi="Traditional Arabic" w:cs="Traditional Arabic" w:hint="cs"/>
                <w:sz w:val="28"/>
                <w:szCs w:val="28"/>
                <w:rtl/>
              </w:rPr>
              <w:t>يكون المنبر مهماً للسياسات ولكن لا يفرضها</w:t>
            </w:r>
            <w:r w:rsidRPr="003B2334">
              <w:rPr>
                <w:rFonts w:ascii="Traditional Arabic" w:hAnsi="Traditional Arabic" w:cs="Traditional Arabic" w:hint="cs"/>
                <w:sz w:val="28"/>
                <w:szCs w:val="28"/>
                <w:rtl/>
              </w:rPr>
              <w:t xml:space="preserve">، بشكل أساسي من خلال مجموعة من الإجراءات (مثل </w:t>
            </w:r>
            <w:r w:rsidR="004E2BC8">
              <w:rPr>
                <w:rFonts w:ascii="Traditional Arabic" w:hAnsi="Traditional Arabic" w:cs="Traditional Arabic" w:hint="cs"/>
                <w:sz w:val="28"/>
                <w:szCs w:val="28"/>
                <w:rtl/>
              </w:rPr>
              <w:t>توجيه نداءات ل</w:t>
            </w:r>
            <w:r w:rsidRPr="003B2334">
              <w:rPr>
                <w:rFonts w:ascii="Traditional Arabic" w:hAnsi="Traditional Arabic" w:cs="Traditional Arabic" w:hint="cs"/>
                <w:sz w:val="28"/>
                <w:szCs w:val="28"/>
                <w:rtl/>
              </w:rPr>
              <w:t xml:space="preserve">لطلبات </w:t>
            </w:r>
            <w:r w:rsidR="004E2BC8">
              <w:rPr>
                <w:rFonts w:ascii="Traditional Arabic" w:hAnsi="Traditional Arabic" w:cs="Traditional Arabic" w:hint="cs"/>
                <w:sz w:val="28"/>
                <w:szCs w:val="28"/>
                <w:rtl/>
              </w:rPr>
              <w:t>والإسهامات</w:t>
            </w:r>
            <w:r w:rsidRPr="003B2334">
              <w:rPr>
                <w:rFonts w:ascii="Traditional Arabic" w:hAnsi="Traditional Arabic" w:cs="Traditional Arabic" w:hint="cs"/>
                <w:sz w:val="28"/>
                <w:szCs w:val="28"/>
                <w:rtl/>
              </w:rPr>
              <w:t>، و</w:t>
            </w:r>
            <w:r w:rsidR="00E559C4" w:rsidRPr="003B2334">
              <w:rPr>
                <w:rFonts w:ascii="Traditional Arabic" w:hAnsi="Traditional Arabic" w:cs="Traditional Arabic" w:hint="cs"/>
                <w:sz w:val="28"/>
                <w:szCs w:val="28"/>
                <w:rtl/>
              </w:rPr>
              <w:t xml:space="preserve">استعراض </w:t>
            </w:r>
            <w:r w:rsidR="004E2BC8">
              <w:rPr>
                <w:rFonts w:ascii="Traditional Arabic" w:hAnsi="Traditional Arabic" w:cs="Traditional Arabic" w:hint="cs"/>
                <w:sz w:val="28"/>
                <w:szCs w:val="28"/>
                <w:rtl/>
              </w:rPr>
              <w:t>موجزات</w:t>
            </w:r>
            <w:r w:rsidR="004E2BC8" w:rsidRPr="003B2334">
              <w:rPr>
                <w:rFonts w:ascii="Traditional Arabic" w:hAnsi="Traditional Arabic" w:cs="Traditional Arabic" w:hint="cs"/>
                <w:sz w:val="28"/>
                <w:szCs w:val="28"/>
                <w:rtl/>
              </w:rPr>
              <w:t xml:space="preserve"> </w:t>
            </w:r>
            <w:r w:rsidR="00E559C4" w:rsidRPr="003B2334">
              <w:rPr>
                <w:rFonts w:ascii="Traditional Arabic" w:hAnsi="Traditional Arabic" w:cs="Traditional Arabic" w:hint="cs"/>
                <w:sz w:val="28"/>
                <w:szCs w:val="28"/>
                <w:rtl/>
              </w:rPr>
              <w:t xml:space="preserve">مقرري السياسات والتفاوض بشأنها، </w:t>
            </w:r>
            <w:r w:rsidR="004E2BC8">
              <w:rPr>
                <w:rFonts w:ascii="Traditional Arabic" w:hAnsi="Traditional Arabic" w:cs="Traditional Arabic" w:hint="cs"/>
                <w:sz w:val="28"/>
                <w:szCs w:val="28"/>
                <w:rtl/>
              </w:rPr>
              <w:t xml:space="preserve">بدلاً </w:t>
            </w:r>
            <w:r w:rsidR="00E559C4" w:rsidRPr="003B2334">
              <w:rPr>
                <w:rFonts w:ascii="Traditional Arabic" w:hAnsi="Traditional Arabic" w:cs="Traditional Arabic" w:hint="cs"/>
                <w:sz w:val="28"/>
                <w:szCs w:val="28"/>
                <w:rtl/>
              </w:rPr>
              <w:t xml:space="preserve">من </w:t>
            </w:r>
            <w:r w:rsidR="004E2BC8">
              <w:rPr>
                <w:rFonts w:ascii="Traditional Arabic" w:hAnsi="Traditional Arabic" w:cs="Traditional Arabic" w:hint="cs"/>
                <w:sz w:val="28"/>
                <w:szCs w:val="28"/>
                <w:rtl/>
              </w:rPr>
              <w:t xml:space="preserve">القيام بذلك عن طريق </w:t>
            </w:r>
            <w:r w:rsidR="00E559C4" w:rsidRPr="003B2334">
              <w:rPr>
                <w:rFonts w:ascii="Traditional Arabic" w:hAnsi="Traditional Arabic" w:cs="Traditional Arabic" w:hint="cs"/>
                <w:sz w:val="28"/>
                <w:szCs w:val="28"/>
                <w:rtl/>
              </w:rPr>
              <w:t>وضع إطار استراتيجي لعمل المنبر</w:t>
            </w:r>
            <w:r w:rsidR="004E2BC8">
              <w:rPr>
                <w:rFonts w:ascii="Traditional Arabic" w:hAnsi="Traditional Arabic" w:cs="Traditional Arabic" w:hint="cs"/>
                <w:sz w:val="28"/>
                <w:szCs w:val="28"/>
                <w:rtl/>
              </w:rPr>
              <w:t xml:space="preserve"> والعناصر التي ينتجها</w:t>
            </w:r>
            <w:r w:rsidR="00E559C4" w:rsidRPr="003B2334">
              <w:rPr>
                <w:rFonts w:ascii="Traditional Arabic" w:hAnsi="Traditional Arabic" w:cs="Traditional Arabic" w:hint="cs"/>
                <w:sz w:val="28"/>
                <w:szCs w:val="28"/>
                <w:rtl/>
              </w:rPr>
              <w:t xml:space="preserve"> وتمكين إشراك السياسات والممارسين في جميع مراحل العملية. وبالرغم من دمج مصادر المعارف الأخرى في نواتج المنبر بدرجات متفاوتة، فإن العلم هو الذي نال الحظ الأوفر من التناول والتركيز. </w:t>
            </w:r>
            <w:r w:rsidR="004E2BC8">
              <w:rPr>
                <w:rFonts w:ascii="Traditional Arabic" w:hAnsi="Traditional Arabic" w:cs="Traditional Arabic" w:hint="cs"/>
                <w:sz w:val="28"/>
                <w:szCs w:val="28"/>
                <w:rtl/>
              </w:rPr>
              <w:t>وقد يعزى هذا، جزئياً على الأقل</w:t>
            </w:r>
            <w:r w:rsidR="00183C54" w:rsidRPr="003B2334">
              <w:rPr>
                <w:rFonts w:ascii="Traditional Arabic" w:hAnsi="Traditional Arabic" w:cs="Traditional Arabic" w:hint="cs"/>
                <w:sz w:val="28"/>
                <w:szCs w:val="28"/>
                <w:rtl/>
              </w:rPr>
              <w:t xml:space="preserve">، </w:t>
            </w:r>
            <w:r w:rsidR="004E2BC8">
              <w:rPr>
                <w:rFonts w:ascii="Traditional Arabic" w:hAnsi="Traditional Arabic" w:cs="Traditional Arabic" w:hint="cs"/>
                <w:sz w:val="28"/>
                <w:szCs w:val="28"/>
                <w:rtl/>
              </w:rPr>
              <w:t>إلى</w:t>
            </w:r>
            <w:r w:rsidR="00183C54" w:rsidRPr="003B2334">
              <w:rPr>
                <w:rFonts w:ascii="Traditional Arabic" w:hAnsi="Traditional Arabic" w:cs="Traditional Arabic" w:hint="cs"/>
                <w:sz w:val="28"/>
                <w:szCs w:val="28"/>
                <w:rtl/>
              </w:rPr>
              <w:t xml:space="preserve"> </w:t>
            </w:r>
            <w:r w:rsidR="00E559C4" w:rsidRPr="003B2334">
              <w:rPr>
                <w:rFonts w:ascii="Traditional Arabic" w:hAnsi="Traditional Arabic" w:cs="Traditional Arabic" w:hint="cs"/>
                <w:sz w:val="28"/>
                <w:szCs w:val="28"/>
                <w:rtl/>
              </w:rPr>
              <w:t xml:space="preserve">الولاية والمبادئ التي يعمل من خلالها المنبر، وتحديداً </w:t>
            </w:r>
            <w:r w:rsidR="004E2BC8">
              <w:rPr>
                <w:rFonts w:ascii="Traditional Arabic" w:hAnsi="Traditional Arabic" w:cs="Traditional Arabic" w:hint="cs"/>
                <w:sz w:val="28"/>
                <w:szCs w:val="28"/>
                <w:rtl/>
              </w:rPr>
              <w:t>سعيه إلى اتباع مسار دقيق بين أن</w:t>
            </w:r>
            <w:r w:rsidR="00E559C4" w:rsidRPr="003B2334">
              <w:rPr>
                <w:rFonts w:ascii="Traditional Arabic" w:hAnsi="Traditional Arabic" w:cs="Traditional Arabic" w:hint="cs"/>
                <w:sz w:val="28"/>
                <w:szCs w:val="28"/>
                <w:rtl/>
              </w:rPr>
              <w:t xml:space="preserve"> </w:t>
            </w:r>
            <w:r w:rsidR="002B065D" w:rsidRPr="003B2334">
              <w:rPr>
                <w:rFonts w:ascii="Traditional Arabic" w:hAnsi="Traditional Arabic" w:cs="Traditional Arabic" w:hint="cs"/>
                <w:sz w:val="28"/>
                <w:szCs w:val="28"/>
                <w:rtl/>
              </w:rPr>
              <w:t xml:space="preserve">يكون </w:t>
            </w:r>
            <w:r w:rsidR="004E2BC8">
              <w:rPr>
                <w:rFonts w:ascii="Traditional Arabic" w:hAnsi="Traditional Arabic" w:cs="Traditional Arabic" w:hint="cs"/>
                <w:sz w:val="28"/>
                <w:szCs w:val="28"/>
                <w:rtl/>
              </w:rPr>
              <w:t>مهماً للسياسات</w:t>
            </w:r>
            <w:r w:rsidR="002B065D" w:rsidRPr="003B2334">
              <w:rPr>
                <w:rFonts w:ascii="Traditional Arabic" w:hAnsi="Traditional Arabic" w:cs="Traditional Arabic" w:hint="cs"/>
                <w:sz w:val="28"/>
                <w:szCs w:val="28"/>
                <w:rtl/>
              </w:rPr>
              <w:t xml:space="preserve"> وفعالاً</w:t>
            </w:r>
            <w:r w:rsidR="00E559C4" w:rsidRPr="003B2334">
              <w:rPr>
                <w:rFonts w:ascii="Traditional Arabic" w:hAnsi="Traditional Arabic" w:cs="Traditional Arabic" w:hint="cs"/>
                <w:sz w:val="28"/>
                <w:szCs w:val="28"/>
                <w:rtl/>
              </w:rPr>
              <w:t xml:space="preserve"> في توصيل رسائله الرئيسية، مع عدم </w:t>
            </w:r>
            <w:r w:rsidR="004E2BC8">
              <w:rPr>
                <w:rFonts w:ascii="Traditional Arabic" w:hAnsi="Traditional Arabic" w:cs="Traditional Arabic" w:hint="cs"/>
                <w:sz w:val="28"/>
                <w:szCs w:val="28"/>
                <w:rtl/>
              </w:rPr>
              <w:t>مغالاته في إملاء ما يطرحه من خيارات</w:t>
            </w:r>
            <w:r w:rsidR="00E559C4" w:rsidRPr="003B2334">
              <w:rPr>
                <w:rFonts w:ascii="Traditional Arabic" w:hAnsi="Traditional Arabic" w:cs="Traditional Arabic" w:hint="cs"/>
                <w:sz w:val="28"/>
                <w:szCs w:val="28"/>
                <w:rtl/>
              </w:rPr>
              <w:t xml:space="preserve"> السياسة والتنفيذ.</w:t>
            </w:r>
          </w:p>
        </w:tc>
      </w:tr>
      <w:tr w:rsidR="00CD221F" w:rsidRPr="003B2334" w14:paraId="5CE2BE34" w14:textId="77777777" w:rsidTr="005115AF">
        <w:tc>
          <w:tcPr>
            <w:tcW w:w="1387" w:type="dxa"/>
          </w:tcPr>
          <w:p w14:paraId="600B6D3C" w14:textId="2386428D" w:rsidR="00CD221F" w:rsidRPr="003B2334" w:rsidRDefault="00E559C4" w:rsidP="003B2334">
            <w:pPr>
              <w:pStyle w:val="Normal-pool"/>
              <w:bidi/>
              <w:spacing w:after="40" w:line="360" w:lineRule="exact"/>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13</w:t>
            </w:r>
          </w:p>
        </w:tc>
        <w:tc>
          <w:tcPr>
            <w:tcW w:w="6946" w:type="dxa"/>
          </w:tcPr>
          <w:p w14:paraId="316A7A4E" w14:textId="568D0E6E" w:rsidR="00CD221F" w:rsidRPr="003B2334" w:rsidRDefault="004E2BC8" w:rsidP="005115AF">
            <w:pPr>
              <w:pStyle w:val="Normal-pool"/>
              <w:bidi/>
              <w:spacing w:after="40" w:line="360" w:lineRule="exact"/>
              <w:jc w:val="both"/>
              <w:rPr>
                <w:rFonts w:ascii="Traditional Arabic" w:hAnsi="Traditional Arabic" w:cs="Traditional Arabic"/>
                <w:sz w:val="28"/>
                <w:szCs w:val="28"/>
                <w:lang w:eastAsia="en-CA" w:bidi="en-US"/>
              </w:rPr>
            </w:pPr>
            <w:r>
              <w:rPr>
                <w:rFonts w:ascii="Traditional Arabic" w:hAnsi="Traditional Arabic" w:cs="Traditional Arabic" w:hint="cs"/>
                <w:sz w:val="28"/>
                <w:szCs w:val="28"/>
                <w:rtl/>
              </w:rPr>
              <w:t>بالنسبة للمشاركة</w:t>
            </w:r>
            <w:r w:rsidRPr="003B2334">
              <w:rPr>
                <w:rFonts w:ascii="Traditional Arabic" w:hAnsi="Traditional Arabic" w:cs="Traditional Arabic" w:hint="cs"/>
                <w:sz w:val="28"/>
                <w:szCs w:val="28"/>
                <w:rtl/>
              </w:rPr>
              <w:t xml:space="preserve"> </w:t>
            </w:r>
            <w:r w:rsidR="00726F05" w:rsidRPr="003B2334">
              <w:rPr>
                <w:rFonts w:ascii="Traditional Arabic" w:hAnsi="Traditional Arabic" w:cs="Traditional Arabic" w:hint="cs"/>
                <w:sz w:val="28"/>
                <w:szCs w:val="28"/>
                <w:rtl/>
              </w:rPr>
              <w:t xml:space="preserve">في جميع هيئات المنبر، </w:t>
            </w:r>
            <w:r w:rsidR="002B065D" w:rsidRPr="003B2334">
              <w:rPr>
                <w:rFonts w:ascii="Traditional Arabic" w:hAnsi="Traditional Arabic" w:cs="Traditional Arabic" w:hint="cs"/>
                <w:sz w:val="28"/>
                <w:szCs w:val="28"/>
                <w:rtl/>
              </w:rPr>
              <w:t xml:space="preserve">أسفر </w:t>
            </w:r>
            <w:r w:rsidR="00726F05" w:rsidRPr="003B2334">
              <w:rPr>
                <w:rFonts w:ascii="Traditional Arabic" w:hAnsi="Traditional Arabic" w:cs="Traditional Arabic" w:hint="cs"/>
                <w:sz w:val="28"/>
                <w:szCs w:val="28"/>
                <w:rtl/>
              </w:rPr>
              <w:t>مبدأ التوازن الجغرافي بين مناطق الأمم المتحدة</w:t>
            </w:r>
            <w:r w:rsidR="002B065D" w:rsidRPr="003B2334">
              <w:rPr>
                <w:rFonts w:ascii="Traditional Arabic" w:hAnsi="Traditional Arabic" w:cs="Traditional Arabic" w:hint="cs"/>
                <w:sz w:val="28"/>
                <w:szCs w:val="28"/>
                <w:rtl/>
              </w:rPr>
              <w:t>،</w:t>
            </w:r>
            <w:r w:rsidR="00726F05" w:rsidRPr="003B2334">
              <w:rPr>
                <w:rFonts w:ascii="Traditional Arabic" w:hAnsi="Traditional Arabic" w:cs="Traditional Arabic" w:hint="cs"/>
                <w:sz w:val="28"/>
                <w:szCs w:val="28"/>
                <w:rtl/>
              </w:rPr>
              <w:t xml:space="preserve"> وكذلك التوازن </w:t>
            </w:r>
            <w:r>
              <w:rPr>
                <w:rFonts w:ascii="Traditional Arabic" w:hAnsi="Traditional Arabic" w:cs="Traditional Arabic" w:hint="cs"/>
                <w:sz w:val="28"/>
                <w:szCs w:val="28"/>
                <w:rtl/>
              </w:rPr>
              <w:t>الإجمالي</w:t>
            </w:r>
            <w:r w:rsidRPr="003B2334">
              <w:rPr>
                <w:rFonts w:ascii="Traditional Arabic" w:hAnsi="Traditional Arabic" w:cs="Traditional Arabic" w:hint="cs"/>
                <w:sz w:val="28"/>
                <w:szCs w:val="28"/>
                <w:rtl/>
              </w:rPr>
              <w:t xml:space="preserve"> </w:t>
            </w:r>
            <w:r w:rsidR="00726F05" w:rsidRPr="003B2334">
              <w:rPr>
                <w:rFonts w:ascii="Traditional Arabic" w:hAnsi="Traditional Arabic" w:cs="Traditional Arabic" w:hint="cs"/>
                <w:sz w:val="28"/>
                <w:szCs w:val="28"/>
                <w:rtl/>
              </w:rPr>
              <w:t>بين الجنسين</w:t>
            </w:r>
            <w:r w:rsidR="002B065D" w:rsidRPr="003B2334">
              <w:rPr>
                <w:rFonts w:ascii="Traditional Arabic" w:hAnsi="Traditional Arabic" w:cs="Traditional Arabic" w:hint="cs"/>
                <w:sz w:val="28"/>
                <w:szCs w:val="28"/>
                <w:rtl/>
              </w:rPr>
              <w:t>،</w:t>
            </w:r>
            <w:r w:rsidR="00726F05" w:rsidRPr="003B2334">
              <w:rPr>
                <w:rFonts w:ascii="Traditional Arabic" w:hAnsi="Traditional Arabic" w:cs="Traditional Arabic" w:hint="cs"/>
                <w:sz w:val="28"/>
                <w:szCs w:val="28"/>
                <w:rtl/>
              </w:rPr>
              <w:t xml:space="preserve"> في كثير من الأحيان عن قوائم من الترشيحات المتوازنة جغرافياً، وإلى حد ما جنسانياً، إلا أنها غير جامعة فيما يتعلق بالتخصصات والمهارات ذات الصلة. وعلى المدى البعيد، </w:t>
            </w:r>
            <w:r w:rsidR="003C1803">
              <w:rPr>
                <w:rFonts w:ascii="Traditional Arabic" w:hAnsi="Traditional Arabic" w:cs="Traditional Arabic" w:hint="cs"/>
                <w:sz w:val="28"/>
                <w:szCs w:val="28"/>
                <w:rtl/>
              </w:rPr>
              <w:t>ف</w:t>
            </w:r>
            <w:r w:rsidR="00726F05" w:rsidRPr="003B2334">
              <w:rPr>
                <w:rFonts w:ascii="Traditional Arabic" w:hAnsi="Traditional Arabic" w:cs="Traditional Arabic" w:hint="cs"/>
                <w:sz w:val="28"/>
                <w:szCs w:val="28"/>
                <w:rtl/>
              </w:rPr>
              <w:t xml:space="preserve">هذا يهدد </w:t>
            </w:r>
            <w:r w:rsidR="003C1803">
              <w:rPr>
                <w:rFonts w:ascii="Traditional Arabic" w:hAnsi="Traditional Arabic" w:cs="Traditional Arabic" w:hint="cs"/>
                <w:sz w:val="28"/>
                <w:szCs w:val="28"/>
                <w:rtl/>
              </w:rPr>
              <w:t xml:space="preserve">بتقويض </w:t>
            </w:r>
            <w:r w:rsidR="00726F05" w:rsidRPr="003B2334">
              <w:rPr>
                <w:rFonts w:ascii="Traditional Arabic" w:hAnsi="Traditional Arabic" w:cs="Traditional Arabic" w:hint="cs"/>
                <w:sz w:val="28"/>
                <w:szCs w:val="28"/>
                <w:rtl/>
              </w:rPr>
              <w:t>مصداقية المنبر.</w:t>
            </w:r>
          </w:p>
        </w:tc>
      </w:tr>
      <w:tr w:rsidR="00CD221F" w:rsidRPr="003B2334" w14:paraId="50785F5F" w14:textId="77777777" w:rsidTr="005115AF">
        <w:tc>
          <w:tcPr>
            <w:tcW w:w="1387" w:type="dxa"/>
          </w:tcPr>
          <w:p w14:paraId="01A7AFC1" w14:textId="244DCC4A" w:rsidR="00CD221F" w:rsidRPr="003B2334" w:rsidRDefault="005B0DD7" w:rsidP="003B2334">
            <w:pPr>
              <w:pStyle w:val="Normal-pool"/>
              <w:bidi/>
              <w:spacing w:after="40" w:line="360" w:lineRule="exact"/>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14</w:t>
            </w:r>
          </w:p>
        </w:tc>
        <w:tc>
          <w:tcPr>
            <w:tcW w:w="6946" w:type="dxa"/>
          </w:tcPr>
          <w:p w14:paraId="190E30F1" w14:textId="6C30D046" w:rsidR="00CD221F" w:rsidRPr="003B2334" w:rsidRDefault="002B065D" w:rsidP="005115AF">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يبدو أن المنبر </w:t>
            </w:r>
            <w:r w:rsidR="005B0DD7" w:rsidRPr="003B2334">
              <w:rPr>
                <w:rFonts w:ascii="Traditional Arabic" w:hAnsi="Traditional Arabic" w:cs="Traditional Arabic" w:hint="cs"/>
                <w:sz w:val="28"/>
                <w:szCs w:val="28"/>
                <w:rtl/>
              </w:rPr>
              <w:t xml:space="preserve">لا يزال يجد صعوبة في إشراك الخبرات بخلاف الخبراء في مجالي التنوع البيولوجي وخدمات النظم الإيكولوجية. وهناك </w:t>
            </w:r>
            <w:r w:rsidR="00D15246">
              <w:rPr>
                <w:rFonts w:ascii="Traditional Arabic" w:hAnsi="Traditional Arabic" w:cs="Traditional Arabic" w:hint="cs"/>
                <w:sz w:val="28"/>
                <w:szCs w:val="28"/>
                <w:rtl/>
              </w:rPr>
              <w:t>ثغرات</w:t>
            </w:r>
            <w:r w:rsidR="00D15246" w:rsidRPr="003B2334">
              <w:rPr>
                <w:rFonts w:ascii="Traditional Arabic" w:hAnsi="Traditional Arabic" w:cs="Traditional Arabic" w:hint="cs"/>
                <w:sz w:val="28"/>
                <w:szCs w:val="28"/>
                <w:rtl/>
              </w:rPr>
              <w:t xml:space="preserve"> </w:t>
            </w:r>
            <w:r w:rsidR="00D15246">
              <w:rPr>
                <w:rFonts w:ascii="Traditional Arabic" w:hAnsi="Traditional Arabic" w:cs="Traditional Arabic" w:hint="cs"/>
                <w:sz w:val="28"/>
                <w:szCs w:val="28"/>
                <w:rtl/>
              </w:rPr>
              <w:t>معروفة ومحددة</w:t>
            </w:r>
            <w:r w:rsidR="00D15246" w:rsidRPr="003B2334">
              <w:rPr>
                <w:rFonts w:ascii="Traditional Arabic" w:hAnsi="Traditional Arabic" w:cs="Traditional Arabic" w:hint="cs"/>
                <w:sz w:val="28"/>
                <w:szCs w:val="28"/>
                <w:rtl/>
              </w:rPr>
              <w:t xml:space="preserve"> </w:t>
            </w:r>
            <w:r w:rsidR="005B0DD7" w:rsidRPr="003B2334">
              <w:rPr>
                <w:rFonts w:ascii="Traditional Arabic" w:hAnsi="Traditional Arabic" w:cs="Traditional Arabic" w:hint="cs"/>
                <w:sz w:val="28"/>
                <w:szCs w:val="28"/>
                <w:rtl/>
              </w:rPr>
              <w:t xml:space="preserve">في الخبرات، لاسيما في العلوم الاجتماعية، </w:t>
            </w:r>
            <w:r w:rsidR="00D15246">
              <w:rPr>
                <w:rFonts w:ascii="Traditional Arabic" w:hAnsi="Traditional Arabic" w:cs="Traditional Arabic" w:hint="cs"/>
                <w:sz w:val="28"/>
                <w:szCs w:val="28"/>
                <w:rtl/>
              </w:rPr>
              <w:t>وهذه قد تضر ب</w:t>
            </w:r>
            <w:r w:rsidR="005B0DD7" w:rsidRPr="003B2334">
              <w:rPr>
                <w:rFonts w:ascii="Traditional Arabic" w:hAnsi="Traditional Arabic" w:cs="Traditional Arabic" w:hint="cs"/>
                <w:sz w:val="28"/>
                <w:szCs w:val="28"/>
                <w:rtl/>
              </w:rPr>
              <w:t xml:space="preserve">قدرة المنبر على </w:t>
            </w:r>
            <w:r w:rsidR="00D15246">
              <w:rPr>
                <w:rFonts w:ascii="Traditional Arabic" w:hAnsi="Traditional Arabic" w:cs="Traditional Arabic" w:hint="cs"/>
                <w:sz w:val="28"/>
                <w:szCs w:val="28"/>
                <w:rtl/>
              </w:rPr>
              <w:t xml:space="preserve">تنفيذ </w:t>
            </w:r>
            <w:r w:rsidR="005B0DD7" w:rsidRPr="003B2334">
              <w:rPr>
                <w:rFonts w:ascii="Traditional Arabic" w:hAnsi="Traditional Arabic" w:cs="Traditional Arabic" w:hint="cs"/>
                <w:sz w:val="28"/>
                <w:szCs w:val="28"/>
                <w:rtl/>
              </w:rPr>
              <w:t>ولايته الشاملة والتأثير على السياسة العامة.</w:t>
            </w:r>
          </w:p>
        </w:tc>
      </w:tr>
      <w:tr w:rsidR="00CD221F" w:rsidRPr="003B2334" w14:paraId="1F0DC903" w14:textId="77777777" w:rsidTr="005115AF">
        <w:tc>
          <w:tcPr>
            <w:tcW w:w="1387" w:type="dxa"/>
          </w:tcPr>
          <w:p w14:paraId="34EFB257" w14:textId="3AF5DE39" w:rsidR="00CD221F" w:rsidRPr="003B2334" w:rsidRDefault="00451E31" w:rsidP="003B2334">
            <w:pPr>
              <w:pStyle w:val="Normal-pool"/>
              <w:bidi/>
              <w:spacing w:after="40" w:line="360" w:lineRule="exact"/>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15</w:t>
            </w:r>
          </w:p>
        </w:tc>
        <w:tc>
          <w:tcPr>
            <w:tcW w:w="6946" w:type="dxa"/>
          </w:tcPr>
          <w:p w14:paraId="6A998846" w14:textId="7DB0987C" w:rsidR="00CD221F" w:rsidRPr="003B2334" w:rsidRDefault="00451E31" w:rsidP="005115AF">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في هذه المرحلة الأولية للتنفيذ في المنبر، بُذلت جهود كبيرة لوضع مجموعة من قواعد النظام الداخلي </w:t>
            </w:r>
            <w:r w:rsidR="00D15246">
              <w:rPr>
                <w:rFonts w:ascii="Traditional Arabic" w:hAnsi="Traditional Arabic" w:cs="Traditional Arabic" w:hint="cs"/>
                <w:sz w:val="28"/>
                <w:szCs w:val="28"/>
                <w:rtl/>
              </w:rPr>
              <w:t>وتنقيحها</w:t>
            </w:r>
            <w:r w:rsidR="00D15246"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 xml:space="preserve">واعتمادها </w:t>
            </w:r>
            <w:r w:rsidR="002B065D" w:rsidRPr="003B2334">
              <w:rPr>
                <w:rFonts w:ascii="Traditional Arabic" w:hAnsi="Traditional Arabic" w:cs="Traditional Arabic" w:hint="cs"/>
                <w:sz w:val="28"/>
                <w:szCs w:val="28"/>
                <w:rtl/>
              </w:rPr>
              <w:t>ل</w:t>
            </w:r>
            <w:r w:rsidR="00D15246">
              <w:rPr>
                <w:rFonts w:ascii="Traditional Arabic" w:hAnsi="Traditional Arabic" w:cs="Traditional Arabic" w:hint="cs"/>
                <w:sz w:val="28"/>
                <w:szCs w:val="28"/>
                <w:rtl/>
              </w:rPr>
              <w:t xml:space="preserve">كي </w:t>
            </w:r>
            <w:r w:rsidR="002B065D" w:rsidRPr="003B2334">
              <w:rPr>
                <w:rFonts w:ascii="Traditional Arabic" w:hAnsi="Traditional Arabic" w:cs="Traditional Arabic" w:hint="cs"/>
                <w:sz w:val="28"/>
                <w:szCs w:val="28"/>
                <w:rtl/>
              </w:rPr>
              <w:t xml:space="preserve">تحكم جميع جوانب عمل المنبر. </w:t>
            </w:r>
            <w:r w:rsidR="00D15246">
              <w:rPr>
                <w:rFonts w:ascii="Traditional Arabic" w:hAnsi="Traditional Arabic" w:cs="Traditional Arabic" w:hint="cs"/>
                <w:sz w:val="28"/>
                <w:szCs w:val="28"/>
                <w:rtl/>
              </w:rPr>
              <w:t>ولكن تجدر الإشارة</w:t>
            </w:r>
            <w:r w:rsidRPr="003B2334">
              <w:rPr>
                <w:rFonts w:ascii="Traditional Arabic" w:hAnsi="Traditional Arabic" w:cs="Traditional Arabic" w:hint="cs"/>
                <w:sz w:val="28"/>
                <w:szCs w:val="28"/>
                <w:rtl/>
              </w:rPr>
              <w:t xml:space="preserve"> إلى </w:t>
            </w:r>
            <w:r w:rsidR="002B065D" w:rsidRPr="003B2334">
              <w:rPr>
                <w:rFonts w:ascii="Traditional Arabic" w:hAnsi="Traditional Arabic" w:cs="Traditional Arabic" w:hint="cs"/>
                <w:sz w:val="28"/>
                <w:szCs w:val="28"/>
                <w:rtl/>
              </w:rPr>
              <w:t>صعوبة</w:t>
            </w:r>
            <w:r w:rsidRPr="003B2334">
              <w:rPr>
                <w:rFonts w:ascii="Traditional Arabic" w:hAnsi="Traditional Arabic" w:cs="Traditional Arabic" w:hint="cs"/>
                <w:sz w:val="28"/>
                <w:szCs w:val="28"/>
                <w:rtl/>
              </w:rPr>
              <w:t xml:space="preserve"> الوصول إليها لأنه</w:t>
            </w:r>
            <w:r w:rsidR="002B065D" w:rsidRPr="003B2334">
              <w:rPr>
                <w:rFonts w:ascii="Traditional Arabic" w:hAnsi="Traditional Arabic" w:cs="Traditional Arabic" w:hint="cs"/>
                <w:sz w:val="28"/>
                <w:szCs w:val="28"/>
                <w:rtl/>
              </w:rPr>
              <w:t>ا</w:t>
            </w:r>
            <w:r w:rsidRPr="003B2334">
              <w:rPr>
                <w:rFonts w:ascii="Traditional Arabic" w:hAnsi="Traditional Arabic" w:cs="Traditional Arabic" w:hint="cs"/>
                <w:sz w:val="28"/>
                <w:szCs w:val="28"/>
                <w:rtl/>
              </w:rPr>
              <w:t xml:space="preserve"> </w:t>
            </w:r>
            <w:r w:rsidR="00D15246">
              <w:rPr>
                <w:rFonts w:ascii="Traditional Arabic" w:hAnsi="Traditional Arabic" w:cs="Traditional Arabic" w:hint="cs"/>
                <w:sz w:val="28"/>
                <w:szCs w:val="28"/>
                <w:rtl/>
              </w:rPr>
              <w:t>تتوزع</w:t>
            </w:r>
            <w:r w:rsidR="00D15246" w:rsidRPr="003B2334">
              <w:rPr>
                <w:rFonts w:ascii="Traditional Arabic" w:hAnsi="Traditional Arabic" w:cs="Traditional Arabic" w:hint="cs"/>
                <w:sz w:val="28"/>
                <w:szCs w:val="28"/>
                <w:rtl/>
              </w:rPr>
              <w:t xml:space="preserve"> </w:t>
            </w:r>
            <w:r w:rsidR="00D15246">
              <w:rPr>
                <w:rFonts w:ascii="Traditional Arabic" w:hAnsi="Traditional Arabic" w:cs="Traditional Arabic" w:hint="cs"/>
                <w:sz w:val="28"/>
                <w:szCs w:val="28"/>
                <w:rtl/>
              </w:rPr>
              <w:t>في</w:t>
            </w:r>
            <w:r w:rsidR="00D15246"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مجموعة من المقررات وموارد المعلومات الأخرى على الموقع الشبكي للمنبر.</w:t>
            </w:r>
          </w:p>
        </w:tc>
      </w:tr>
      <w:tr w:rsidR="00CD221F" w:rsidRPr="003B2334" w14:paraId="3D7F9A62" w14:textId="77777777" w:rsidTr="005115AF">
        <w:tc>
          <w:tcPr>
            <w:tcW w:w="1387" w:type="dxa"/>
          </w:tcPr>
          <w:p w14:paraId="6EE53AEC" w14:textId="3F4AA663" w:rsidR="00CD221F" w:rsidRPr="003B2334" w:rsidRDefault="006D242F" w:rsidP="003B2334">
            <w:pPr>
              <w:pStyle w:val="Normal-pool"/>
              <w:bidi/>
              <w:spacing w:after="40" w:line="360" w:lineRule="exact"/>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الهدف 16</w:t>
            </w:r>
          </w:p>
        </w:tc>
        <w:tc>
          <w:tcPr>
            <w:tcW w:w="6946" w:type="dxa"/>
          </w:tcPr>
          <w:p w14:paraId="6B1270D5" w14:textId="187C0FA7" w:rsidR="00CD221F" w:rsidRPr="003B2334" w:rsidRDefault="00D15246" w:rsidP="005115AF">
            <w:pPr>
              <w:pStyle w:val="Normal-pool"/>
              <w:bidi/>
              <w:spacing w:after="40" w:line="360" w:lineRule="exact"/>
              <w:jc w:val="both"/>
              <w:rPr>
                <w:rFonts w:ascii="Traditional Arabic" w:hAnsi="Traditional Arabic" w:cs="Traditional Arabic"/>
                <w:sz w:val="28"/>
                <w:szCs w:val="28"/>
                <w:lang w:eastAsia="en-CA" w:bidi="en-US"/>
              </w:rPr>
            </w:pPr>
            <w:r>
              <w:rPr>
                <w:rFonts w:ascii="Traditional Arabic" w:hAnsi="Traditional Arabic" w:cs="Traditional Arabic" w:hint="cs"/>
                <w:sz w:val="28"/>
                <w:szCs w:val="28"/>
                <w:rtl/>
              </w:rPr>
              <w:t xml:space="preserve">يرى كثير </w:t>
            </w:r>
            <w:r w:rsidR="006D242F" w:rsidRPr="003B2334">
              <w:rPr>
                <w:rFonts w:ascii="Traditional Arabic" w:hAnsi="Traditional Arabic" w:cs="Traditional Arabic" w:hint="cs"/>
                <w:sz w:val="28"/>
                <w:szCs w:val="28"/>
                <w:rtl/>
              </w:rPr>
              <w:t xml:space="preserve">من المشاركين أن هيكل الحوكمة في المنبر </w:t>
            </w:r>
            <w:r w:rsidR="004F7B97" w:rsidRPr="003B2334">
              <w:rPr>
                <w:rFonts w:ascii="Traditional Arabic" w:hAnsi="Traditional Arabic" w:cs="Traditional Arabic" w:hint="cs"/>
                <w:sz w:val="28"/>
                <w:szCs w:val="28"/>
                <w:rtl/>
              </w:rPr>
              <w:t xml:space="preserve">مُبالغ في تصميمه، </w:t>
            </w:r>
            <w:r>
              <w:rPr>
                <w:rFonts w:ascii="Traditional Arabic" w:hAnsi="Traditional Arabic" w:cs="Traditional Arabic" w:hint="cs"/>
                <w:sz w:val="28"/>
                <w:szCs w:val="28"/>
                <w:rtl/>
              </w:rPr>
              <w:t>إذ</w:t>
            </w:r>
            <w:r w:rsidRPr="003B2334">
              <w:rPr>
                <w:rFonts w:ascii="Traditional Arabic" w:hAnsi="Traditional Arabic" w:cs="Traditional Arabic" w:hint="cs"/>
                <w:sz w:val="28"/>
                <w:szCs w:val="28"/>
                <w:rtl/>
              </w:rPr>
              <w:t xml:space="preserve"> </w:t>
            </w:r>
            <w:r w:rsidR="004F7B97" w:rsidRPr="003B2334">
              <w:rPr>
                <w:rFonts w:ascii="Traditional Arabic" w:hAnsi="Traditional Arabic" w:cs="Traditional Arabic" w:hint="cs"/>
                <w:sz w:val="28"/>
                <w:szCs w:val="28"/>
                <w:rtl/>
              </w:rPr>
              <w:t>يوجد تداخل في مهام فريق الخبراء المتعدد التخصصات والمكتب، مما يؤدي في كثير من الأحيان إلى ازدواجية الجهود و</w:t>
            </w:r>
            <w:r>
              <w:rPr>
                <w:rFonts w:ascii="Traditional Arabic" w:hAnsi="Traditional Arabic" w:cs="Traditional Arabic" w:hint="cs"/>
                <w:sz w:val="28"/>
                <w:szCs w:val="28"/>
                <w:rtl/>
              </w:rPr>
              <w:t xml:space="preserve">عدم وضوح </w:t>
            </w:r>
            <w:r w:rsidR="004F7B97" w:rsidRPr="003B2334">
              <w:rPr>
                <w:rFonts w:ascii="Traditional Arabic" w:hAnsi="Traditional Arabic" w:cs="Traditional Arabic" w:hint="cs"/>
                <w:sz w:val="28"/>
                <w:szCs w:val="28"/>
                <w:rtl/>
              </w:rPr>
              <w:t>الفصل بين المهام، وهو ما يتعارض مع مبادئ الحوكمة الجيدة.</w:t>
            </w:r>
          </w:p>
        </w:tc>
      </w:tr>
      <w:tr w:rsidR="00CD221F" w:rsidRPr="003B2334" w14:paraId="2C881429" w14:textId="77777777" w:rsidTr="005115AF">
        <w:tc>
          <w:tcPr>
            <w:tcW w:w="1387" w:type="dxa"/>
          </w:tcPr>
          <w:p w14:paraId="635276F1" w14:textId="51EBF844" w:rsidR="00CD221F" w:rsidRPr="003B2334" w:rsidRDefault="000C735E" w:rsidP="003B2334">
            <w:pPr>
              <w:pStyle w:val="Normal-pool"/>
              <w:bidi/>
              <w:spacing w:after="40" w:line="360" w:lineRule="exact"/>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17</w:t>
            </w:r>
          </w:p>
        </w:tc>
        <w:tc>
          <w:tcPr>
            <w:tcW w:w="6946" w:type="dxa"/>
          </w:tcPr>
          <w:p w14:paraId="6DA9F77B" w14:textId="4140784A" w:rsidR="00CD221F" w:rsidRPr="003B2334" w:rsidRDefault="00C06359" w:rsidP="005115AF">
            <w:pPr>
              <w:pStyle w:val="Normal-pool"/>
              <w:bidi/>
              <w:spacing w:after="40" w:line="360" w:lineRule="exact"/>
              <w:jc w:val="both"/>
              <w:rPr>
                <w:rFonts w:ascii="Traditional Arabic" w:hAnsi="Traditional Arabic" w:cs="Traditional Arabic"/>
                <w:sz w:val="28"/>
                <w:szCs w:val="28"/>
              </w:rPr>
            </w:pPr>
            <w:r w:rsidRPr="003B2334">
              <w:rPr>
                <w:rFonts w:ascii="Traditional Arabic" w:hAnsi="Traditional Arabic" w:cs="Traditional Arabic" w:hint="cs"/>
                <w:sz w:val="28"/>
                <w:szCs w:val="28"/>
                <w:rtl/>
              </w:rPr>
              <w:t xml:space="preserve">اعتُبر ضمان الاستقلال العلمي </w:t>
            </w:r>
            <w:r w:rsidR="00361CC8">
              <w:rPr>
                <w:rFonts w:ascii="Traditional Arabic" w:hAnsi="Traditional Arabic" w:cs="Traditional Arabic" w:hint="cs"/>
                <w:sz w:val="28"/>
                <w:szCs w:val="28"/>
                <w:rtl/>
              </w:rPr>
              <w:t>-</w:t>
            </w:r>
            <w:r w:rsidRPr="003B2334">
              <w:rPr>
                <w:rFonts w:ascii="Traditional Arabic" w:hAnsi="Traditional Arabic" w:cs="Traditional Arabic" w:hint="cs"/>
                <w:sz w:val="28"/>
                <w:szCs w:val="28"/>
                <w:rtl/>
              </w:rPr>
              <w:t xml:space="preserve"> وهو أساس منطقي رئيسي لتأسيس هيئتين فرعيتين </w:t>
            </w:r>
            <w:r w:rsidR="00361CC8">
              <w:rPr>
                <w:rFonts w:ascii="Traditional Arabic" w:hAnsi="Traditional Arabic" w:cs="Traditional Arabic" w:hint="cs"/>
                <w:sz w:val="28"/>
                <w:szCs w:val="28"/>
                <w:rtl/>
              </w:rPr>
              <w:t>-</w:t>
            </w:r>
            <w:r w:rsidRPr="003B2334">
              <w:rPr>
                <w:rFonts w:ascii="Traditional Arabic" w:hAnsi="Traditional Arabic" w:cs="Traditional Arabic" w:hint="cs"/>
                <w:sz w:val="28"/>
                <w:szCs w:val="28"/>
                <w:rtl/>
              </w:rPr>
              <w:t xml:space="preserve"> غير فعال عملياً. </w:t>
            </w:r>
            <w:r w:rsidR="00D15246">
              <w:rPr>
                <w:rFonts w:ascii="Traditional Arabic" w:hAnsi="Traditional Arabic" w:cs="Traditional Arabic" w:hint="cs"/>
                <w:sz w:val="28"/>
                <w:szCs w:val="28"/>
                <w:rtl/>
              </w:rPr>
              <w:t xml:space="preserve">وهذا التصور </w:t>
            </w:r>
            <w:r w:rsidRPr="003B2334">
              <w:rPr>
                <w:rFonts w:ascii="Traditional Arabic" w:hAnsi="Traditional Arabic" w:cs="Traditional Arabic" w:hint="cs"/>
                <w:sz w:val="28"/>
                <w:szCs w:val="28"/>
                <w:rtl/>
              </w:rPr>
              <w:t xml:space="preserve">يأتي بنتائج عكسية لأي منظمة تهدف إلى تعزيز </w:t>
            </w:r>
            <w:r w:rsidR="00D15246">
              <w:rPr>
                <w:rFonts w:ascii="Traditional Arabic" w:hAnsi="Traditional Arabic" w:cs="Traditional Arabic" w:hint="cs"/>
                <w:sz w:val="28"/>
                <w:szCs w:val="28"/>
                <w:rtl/>
              </w:rPr>
              <w:t>جوانب الترابط</w:t>
            </w:r>
            <w:r w:rsidR="00D15246"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 xml:space="preserve">بين العلوم </w:t>
            </w:r>
            <w:r w:rsidR="00D15246" w:rsidRPr="003B2334">
              <w:rPr>
                <w:rFonts w:ascii="Traditional Arabic" w:hAnsi="Traditional Arabic" w:cs="Traditional Arabic" w:hint="cs"/>
                <w:sz w:val="28"/>
                <w:szCs w:val="28"/>
                <w:rtl/>
              </w:rPr>
              <w:t>والسياس</w:t>
            </w:r>
            <w:r w:rsidR="00D15246">
              <w:rPr>
                <w:rFonts w:ascii="Traditional Arabic" w:hAnsi="Traditional Arabic" w:cs="Traditional Arabic" w:hint="cs"/>
                <w:sz w:val="28"/>
                <w:szCs w:val="28"/>
                <w:rtl/>
              </w:rPr>
              <w:t>ات</w:t>
            </w:r>
            <w:r w:rsidRPr="003B2334">
              <w:rPr>
                <w:rFonts w:ascii="Traditional Arabic" w:hAnsi="Traditional Arabic" w:cs="Traditional Arabic" w:hint="cs"/>
                <w:sz w:val="28"/>
                <w:szCs w:val="28"/>
                <w:rtl/>
              </w:rPr>
              <w:t xml:space="preserve">. وينبغي تعزيز مبدأ الاستقلال العلمي والفصل المناسب بين المهام </w:t>
            </w:r>
            <w:r w:rsidRPr="003B2334">
              <w:rPr>
                <w:rFonts w:ascii="Traditional Arabic" w:hAnsi="Traditional Arabic" w:cs="Traditional Arabic"/>
                <w:sz w:val="28"/>
                <w:szCs w:val="28"/>
                <w:rtl/>
              </w:rPr>
              <w:t>–</w:t>
            </w:r>
            <w:r w:rsidRPr="003B2334">
              <w:rPr>
                <w:rFonts w:ascii="Traditional Arabic" w:hAnsi="Traditional Arabic" w:cs="Traditional Arabic" w:hint="cs"/>
                <w:sz w:val="28"/>
                <w:szCs w:val="28"/>
                <w:rtl/>
              </w:rPr>
              <w:t xml:space="preserve"> وهو أمر يظل ذي أهمية حاسمة لضمان شرعية المنبر ومصداقيته </w:t>
            </w:r>
            <w:r w:rsidR="00361CC8">
              <w:rPr>
                <w:rFonts w:ascii="Traditional Arabic" w:hAnsi="Traditional Arabic" w:cs="Traditional Arabic" w:hint="cs"/>
                <w:sz w:val="28"/>
                <w:szCs w:val="28"/>
                <w:rtl/>
              </w:rPr>
              <w:t>-</w:t>
            </w:r>
            <w:r w:rsidRPr="003B2334">
              <w:rPr>
                <w:rFonts w:ascii="Traditional Arabic" w:hAnsi="Traditional Arabic" w:cs="Traditional Arabic" w:hint="cs"/>
                <w:sz w:val="28"/>
                <w:szCs w:val="28"/>
                <w:rtl/>
              </w:rPr>
              <w:t xml:space="preserve"> من خلال الطرائق المنقحة.</w:t>
            </w:r>
          </w:p>
        </w:tc>
      </w:tr>
      <w:tr w:rsidR="00CD221F" w:rsidRPr="003B2334" w14:paraId="717BF41F" w14:textId="77777777" w:rsidTr="005115AF">
        <w:tc>
          <w:tcPr>
            <w:tcW w:w="1387" w:type="dxa"/>
          </w:tcPr>
          <w:p w14:paraId="7B7A20B6" w14:textId="00542093" w:rsidR="00CD221F" w:rsidRPr="003B2334" w:rsidRDefault="00D35AFD" w:rsidP="003B2334">
            <w:pPr>
              <w:pStyle w:val="Normal-pool"/>
              <w:bidi/>
              <w:spacing w:after="40" w:line="360" w:lineRule="exact"/>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18</w:t>
            </w:r>
          </w:p>
        </w:tc>
        <w:tc>
          <w:tcPr>
            <w:tcW w:w="6946" w:type="dxa"/>
          </w:tcPr>
          <w:p w14:paraId="1745F2AF" w14:textId="5DCC5F3A" w:rsidR="00CD221F" w:rsidRPr="003B2334" w:rsidRDefault="002B065D" w:rsidP="005115AF">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يُشاد</w:t>
            </w:r>
            <w:r w:rsidR="00D35AFD" w:rsidRPr="003B2334">
              <w:rPr>
                <w:rFonts w:ascii="Traditional Arabic" w:hAnsi="Traditional Arabic" w:cs="Traditional Arabic" w:hint="cs"/>
                <w:sz w:val="28"/>
                <w:szCs w:val="28"/>
                <w:rtl/>
              </w:rPr>
              <w:t xml:space="preserve"> بأداء أمانة المنبر، وكفاءة موظفيها والتزامها الراسخ بمهمة المنبر على نطاق واسع. </w:t>
            </w:r>
            <w:r w:rsidR="00D15246">
              <w:rPr>
                <w:rFonts w:ascii="Traditional Arabic" w:hAnsi="Traditional Arabic" w:cs="Traditional Arabic" w:hint="cs"/>
                <w:sz w:val="28"/>
                <w:szCs w:val="28"/>
                <w:rtl/>
              </w:rPr>
              <w:t xml:space="preserve">ويعتبر </w:t>
            </w:r>
            <w:r w:rsidR="00D35AFD" w:rsidRPr="003B2334">
              <w:rPr>
                <w:rFonts w:ascii="Traditional Arabic" w:hAnsi="Traditional Arabic" w:cs="Traditional Arabic" w:hint="cs"/>
                <w:sz w:val="28"/>
                <w:szCs w:val="28"/>
                <w:rtl/>
              </w:rPr>
              <w:t>عمل الأمانة من نقاط القوة في المنبر، كما تحظى وحدات الدعم التقني أيضاً (كجزء من الأمانة) بترحيب إيجابي. ومع ذلك، يشكل عبء العمل</w:t>
            </w:r>
            <w:r w:rsidR="00D15246">
              <w:rPr>
                <w:rFonts w:ascii="Traditional Arabic" w:hAnsi="Traditional Arabic" w:cs="Traditional Arabic" w:hint="cs"/>
                <w:sz w:val="28"/>
                <w:szCs w:val="28"/>
                <w:rtl/>
              </w:rPr>
              <w:t xml:space="preserve"> الزائد</w:t>
            </w:r>
            <w:r w:rsidR="00D35AFD" w:rsidRPr="003B2334">
              <w:rPr>
                <w:rFonts w:ascii="Traditional Arabic" w:hAnsi="Traditional Arabic" w:cs="Traditional Arabic" w:hint="cs"/>
                <w:sz w:val="28"/>
                <w:szCs w:val="28"/>
                <w:rtl/>
              </w:rPr>
              <w:t xml:space="preserve"> المزمن على الأمانة وضعف </w:t>
            </w:r>
            <w:r w:rsidR="00D15246">
              <w:rPr>
                <w:rFonts w:ascii="Traditional Arabic" w:hAnsi="Traditional Arabic" w:cs="Traditional Arabic" w:hint="cs"/>
                <w:sz w:val="28"/>
                <w:szCs w:val="28"/>
                <w:rtl/>
              </w:rPr>
              <w:t xml:space="preserve">ظهور عمل </w:t>
            </w:r>
            <w:r w:rsidR="00D15246" w:rsidRPr="003B2334">
              <w:rPr>
                <w:rFonts w:ascii="Traditional Arabic" w:hAnsi="Traditional Arabic" w:cs="Traditional Arabic" w:hint="cs"/>
                <w:sz w:val="28"/>
                <w:szCs w:val="28"/>
                <w:rtl/>
              </w:rPr>
              <w:t xml:space="preserve">وحدات الدعم التقني </w:t>
            </w:r>
            <w:r w:rsidR="00D35AFD" w:rsidRPr="003B2334">
              <w:rPr>
                <w:rFonts w:ascii="Traditional Arabic" w:hAnsi="Traditional Arabic" w:cs="Traditional Arabic" w:hint="cs"/>
                <w:sz w:val="28"/>
                <w:szCs w:val="28"/>
                <w:rtl/>
              </w:rPr>
              <w:t>و</w:t>
            </w:r>
            <w:r w:rsidR="00D15246">
              <w:rPr>
                <w:rFonts w:ascii="Traditional Arabic" w:hAnsi="Traditional Arabic" w:cs="Traditional Arabic" w:hint="cs"/>
                <w:sz w:val="28"/>
                <w:szCs w:val="28"/>
                <w:rtl/>
              </w:rPr>
              <w:t xml:space="preserve">قلة </w:t>
            </w:r>
            <w:r w:rsidR="00D35AFD" w:rsidRPr="003B2334">
              <w:rPr>
                <w:rFonts w:ascii="Traditional Arabic" w:hAnsi="Traditional Arabic" w:cs="Traditional Arabic" w:hint="cs"/>
                <w:sz w:val="28"/>
                <w:szCs w:val="28"/>
                <w:rtl/>
              </w:rPr>
              <w:t xml:space="preserve">الاعتراف </w:t>
            </w:r>
            <w:r w:rsidR="00D15246" w:rsidRPr="003B2334">
              <w:rPr>
                <w:rFonts w:ascii="Traditional Arabic" w:hAnsi="Traditional Arabic" w:cs="Traditional Arabic" w:hint="cs"/>
                <w:sz w:val="28"/>
                <w:szCs w:val="28"/>
                <w:rtl/>
              </w:rPr>
              <w:t>ب</w:t>
            </w:r>
            <w:r w:rsidR="00D15246">
              <w:rPr>
                <w:rFonts w:ascii="Traditional Arabic" w:hAnsi="Traditional Arabic" w:cs="Traditional Arabic" w:hint="cs"/>
                <w:sz w:val="28"/>
                <w:szCs w:val="28"/>
                <w:rtl/>
              </w:rPr>
              <w:t>ه</w:t>
            </w:r>
            <w:r w:rsidR="00D15246" w:rsidRPr="003B2334">
              <w:rPr>
                <w:rFonts w:ascii="Traditional Arabic" w:hAnsi="Traditional Arabic" w:cs="Traditional Arabic" w:hint="cs"/>
                <w:sz w:val="28"/>
                <w:szCs w:val="28"/>
                <w:rtl/>
              </w:rPr>
              <w:t xml:space="preserve"> </w:t>
            </w:r>
            <w:r w:rsidR="00D35AFD" w:rsidRPr="003B2334">
              <w:rPr>
                <w:rFonts w:ascii="Traditional Arabic" w:hAnsi="Traditional Arabic" w:cs="Traditional Arabic" w:hint="cs"/>
                <w:sz w:val="28"/>
                <w:szCs w:val="28"/>
                <w:rtl/>
              </w:rPr>
              <w:t>مصدراً للقلق.</w:t>
            </w:r>
          </w:p>
        </w:tc>
      </w:tr>
      <w:tr w:rsidR="00CD221F" w:rsidRPr="003B2334" w14:paraId="2900E545" w14:textId="77777777" w:rsidTr="005115AF">
        <w:tc>
          <w:tcPr>
            <w:tcW w:w="1387" w:type="dxa"/>
          </w:tcPr>
          <w:p w14:paraId="3B512D37" w14:textId="4355F128" w:rsidR="00CD221F" w:rsidRPr="003B2334" w:rsidRDefault="00F138CF" w:rsidP="003B2334">
            <w:pPr>
              <w:pStyle w:val="Normal-pool"/>
              <w:bidi/>
              <w:spacing w:after="40" w:line="360" w:lineRule="exact"/>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19</w:t>
            </w:r>
          </w:p>
        </w:tc>
        <w:tc>
          <w:tcPr>
            <w:tcW w:w="6946" w:type="dxa"/>
          </w:tcPr>
          <w:p w14:paraId="34407CCF" w14:textId="5C8EFB72" w:rsidR="00CD221F" w:rsidRPr="003B2334" w:rsidRDefault="00F138CF" w:rsidP="005115AF">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الموقع الشبكي للمنبر غير مناسب للغرض</w:t>
            </w:r>
            <w:r w:rsidR="00EC3D15">
              <w:rPr>
                <w:rFonts w:ascii="Traditional Arabic" w:hAnsi="Traditional Arabic" w:cs="Traditional Arabic" w:hint="cs"/>
                <w:sz w:val="28"/>
                <w:szCs w:val="28"/>
                <w:rtl/>
              </w:rPr>
              <w:t xml:space="preserve"> منه</w:t>
            </w:r>
            <w:r w:rsidRPr="003B2334">
              <w:rPr>
                <w:rFonts w:ascii="Traditional Arabic" w:hAnsi="Traditional Arabic" w:cs="Traditional Arabic" w:hint="cs"/>
                <w:sz w:val="28"/>
                <w:szCs w:val="28"/>
                <w:rtl/>
              </w:rPr>
              <w:t xml:space="preserve">، بالرغم من أنه شهد بعض التحسينات. وهو غير عملي، وغير سهل الاستخدام، </w:t>
            </w:r>
            <w:r w:rsidR="00EC3D15">
              <w:rPr>
                <w:rFonts w:ascii="Traditional Arabic" w:hAnsi="Traditional Arabic" w:cs="Traditional Arabic" w:hint="cs"/>
                <w:sz w:val="28"/>
                <w:szCs w:val="28"/>
                <w:rtl/>
              </w:rPr>
              <w:t>ويفتقر غالباً</w:t>
            </w:r>
            <w:r w:rsidRPr="003B2334">
              <w:rPr>
                <w:rFonts w:ascii="Traditional Arabic" w:hAnsi="Traditional Arabic" w:cs="Traditional Arabic" w:hint="cs"/>
                <w:sz w:val="28"/>
                <w:szCs w:val="28"/>
                <w:rtl/>
              </w:rPr>
              <w:t xml:space="preserve"> إلى المعلومات </w:t>
            </w:r>
            <w:r w:rsidR="00EC3D15">
              <w:rPr>
                <w:rFonts w:ascii="Traditional Arabic" w:hAnsi="Traditional Arabic" w:cs="Traditional Arabic" w:hint="cs"/>
                <w:sz w:val="28"/>
                <w:szCs w:val="28"/>
                <w:rtl/>
              </w:rPr>
              <w:t>التي يُبحث عنها في أكثر الأحيان</w:t>
            </w:r>
            <w:r w:rsidRPr="003B2334">
              <w:rPr>
                <w:rFonts w:ascii="Traditional Arabic" w:hAnsi="Traditional Arabic" w:cs="Traditional Arabic" w:hint="cs"/>
                <w:sz w:val="28"/>
                <w:szCs w:val="28"/>
                <w:rtl/>
              </w:rPr>
              <w:t>.</w:t>
            </w:r>
          </w:p>
        </w:tc>
      </w:tr>
      <w:tr w:rsidR="00CD221F" w:rsidRPr="003B2334" w14:paraId="0E1B8330" w14:textId="77777777" w:rsidTr="005115AF">
        <w:tc>
          <w:tcPr>
            <w:tcW w:w="1387" w:type="dxa"/>
            <w:tcBorders>
              <w:bottom w:val="single" w:sz="12" w:space="0" w:color="auto"/>
            </w:tcBorders>
          </w:tcPr>
          <w:p w14:paraId="22685A44" w14:textId="57B15EB6" w:rsidR="00CD221F" w:rsidRPr="003B2334" w:rsidRDefault="0023657E" w:rsidP="003B2334">
            <w:pPr>
              <w:pStyle w:val="Normal-pool"/>
              <w:bidi/>
              <w:spacing w:after="40" w:line="360" w:lineRule="exact"/>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20</w:t>
            </w:r>
          </w:p>
        </w:tc>
        <w:tc>
          <w:tcPr>
            <w:tcW w:w="6946" w:type="dxa"/>
            <w:tcBorders>
              <w:bottom w:val="single" w:sz="12" w:space="0" w:color="auto"/>
            </w:tcBorders>
          </w:tcPr>
          <w:p w14:paraId="185BA026" w14:textId="69EFDA11" w:rsidR="00CD221F" w:rsidRPr="003B2334" w:rsidRDefault="00EC3D15" w:rsidP="005115AF">
            <w:pPr>
              <w:pStyle w:val="Normal-pool"/>
              <w:bidi/>
              <w:spacing w:after="40" w:line="360" w:lineRule="exact"/>
              <w:jc w:val="both"/>
              <w:rPr>
                <w:rFonts w:ascii="Traditional Arabic" w:hAnsi="Traditional Arabic" w:cs="Traditional Arabic"/>
                <w:sz w:val="28"/>
                <w:szCs w:val="28"/>
                <w:rtl/>
                <w:lang w:eastAsia="en-CA"/>
              </w:rPr>
            </w:pPr>
            <w:r>
              <w:rPr>
                <w:rFonts w:ascii="Traditional Arabic" w:hAnsi="Traditional Arabic" w:cs="Traditional Arabic" w:hint="cs"/>
                <w:sz w:val="28"/>
                <w:szCs w:val="28"/>
                <w:rtl/>
              </w:rPr>
              <w:t>يمثل</w:t>
            </w:r>
            <w:r w:rsidRPr="003B2334">
              <w:rPr>
                <w:rFonts w:ascii="Traditional Arabic" w:hAnsi="Traditional Arabic" w:cs="Traditional Arabic" w:hint="cs"/>
                <w:sz w:val="28"/>
                <w:szCs w:val="28"/>
                <w:rtl/>
              </w:rPr>
              <w:t xml:space="preserve"> </w:t>
            </w:r>
            <w:r w:rsidR="0023657E" w:rsidRPr="003B2334">
              <w:rPr>
                <w:rFonts w:ascii="Traditional Arabic" w:hAnsi="Traditional Arabic" w:cs="Traditional Arabic" w:hint="cs"/>
                <w:sz w:val="28"/>
                <w:szCs w:val="28"/>
                <w:rtl/>
              </w:rPr>
              <w:t xml:space="preserve">إنشاء </w:t>
            </w:r>
            <w:r>
              <w:rPr>
                <w:rFonts w:ascii="Traditional Arabic" w:hAnsi="Traditional Arabic" w:cs="Traditional Arabic" w:hint="cs"/>
                <w:sz w:val="28"/>
                <w:szCs w:val="28"/>
                <w:rtl/>
              </w:rPr>
              <w:t>ال</w:t>
            </w:r>
            <w:r w:rsidR="0023657E" w:rsidRPr="003B2334">
              <w:rPr>
                <w:rFonts w:ascii="Traditional Arabic" w:hAnsi="Traditional Arabic" w:cs="Traditional Arabic" w:hint="cs"/>
                <w:sz w:val="28"/>
                <w:szCs w:val="28"/>
                <w:rtl/>
              </w:rPr>
              <w:t xml:space="preserve">هيئات </w:t>
            </w:r>
            <w:r>
              <w:rPr>
                <w:rFonts w:ascii="Traditional Arabic" w:hAnsi="Traditional Arabic" w:cs="Traditional Arabic" w:hint="cs"/>
                <w:sz w:val="28"/>
                <w:szCs w:val="28"/>
                <w:rtl/>
              </w:rPr>
              <w:t>ال</w:t>
            </w:r>
            <w:r w:rsidR="0023657E" w:rsidRPr="003B2334">
              <w:rPr>
                <w:rFonts w:ascii="Traditional Arabic" w:hAnsi="Traditional Arabic" w:cs="Traditional Arabic" w:hint="cs"/>
                <w:sz w:val="28"/>
                <w:szCs w:val="28"/>
                <w:rtl/>
              </w:rPr>
              <w:t xml:space="preserve">داعمة (من قبيل أفرقة الخبراء وفرق العمل) للاجتماع العام مجالاً </w:t>
            </w:r>
            <w:r>
              <w:rPr>
                <w:rFonts w:ascii="Traditional Arabic" w:hAnsi="Traditional Arabic" w:cs="Traditional Arabic" w:hint="cs"/>
                <w:sz w:val="28"/>
                <w:szCs w:val="28"/>
                <w:rtl/>
              </w:rPr>
              <w:t>غير واضح</w:t>
            </w:r>
            <w:r w:rsidRPr="003B2334">
              <w:rPr>
                <w:rFonts w:ascii="Traditional Arabic" w:hAnsi="Traditional Arabic" w:cs="Traditional Arabic" w:hint="cs"/>
                <w:sz w:val="28"/>
                <w:szCs w:val="28"/>
                <w:rtl/>
              </w:rPr>
              <w:t xml:space="preserve"> </w:t>
            </w:r>
            <w:r w:rsidR="0023657E" w:rsidRPr="003B2334">
              <w:rPr>
                <w:rFonts w:ascii="Traditional Arabic" w:hAnsi="Traditional Arabic" w:cs="Traditional Arabic" w:hint="cs"/>
                <w:sz w:val="28"/>
                <w:szCs w:val="28"/>
                <w:rtl/>
              </w:rPr>
              <w:t xml:space="preserve">فيما يتعلق بالهياكل، وتحديد الأهداف، والمساءلة، والحالة، وفائدة </w:t>
            </w:r>
            <w:r>
              <w:rPr>
                <w:rFonts w:ascii="Traditional Arabic" w:hAnsi="Traditional Arabic" w:cs="Traditional Arabic" w:hint="cs"/>
                <w:sz w:val="28"/>
                <w:szCs w:val="28"/>
                <w:rtl/>
              </w:rPr>
              <w:t>العناصر المنتجة</w:t>
            </w:r>
            <w:r w:rsidR="0023657E" w:rsidRPr="003B2334">
              <w:rPr>
                <w:rFonts w:ascii="Traditional Arabic" w:hAnsi="Traditional Arabic" w:cs="Traditional Arabic" w:hint="cs"/>
                <w:sz w:val="28"/>
                <w:szCs w:val="28"/>
                <w:rtl/>
              </w:rPr>
              <w:t>، وأحكام الانقضاء.</w:t>
            </w:r>
          </w:p>
        </w:tc>
      </w:tr>
    </w:tbl>
    <w:p w14:paraId="25F98E89" w14:textId="77777777" w:rsidR="00CD221F" w:rsidRPr="003B2334" w:rsidRDefault="00CD221F" w:rsidP="003B2334">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after="40" w:line="360" w:lineRule="exact"/>
        <w:ind w:left="1132"/>
        <w:jc w:val="both"/>
        <w:textDirection w:val="tbRlV"/>
        <w:rPr>
          <w:rFonts w:ascii="Traditional Arabic" w:hAnsi="Traditional Arabic"/>
          <w:sz w:val="28"/>
          <w:szCs w:val="28"/>
          <w:rtl/>
          <w:lang w:eastAsia="zh-TW" w:bidi="ar-EG"/>
        </w:rPr>
      </w:pPr>
    </w:p>
    <w:tbl>
      <w:tblPr>
        <w:bidiVisual/>
        <w:tblW w:w="8480" w:type="dxa"/>
        <w:tblInd w:w="1079" w:type="dxa"/>
        <w:tblLook w:val="04A0" w:firstRow="1" w:lastRow="0" w:firstColumn="1" w:lastColumn="0" w:noHBand="0" w:noVBand="1"/>
      </w:tblPr>
      <w:tblGrid>
        <w:gridCol w:w="1534"/>
        <w:gridCol w:w="6804"/>
        <w:gridCol w:w="142"/>
      </w:tblGrid>
      <w:tr w:rsidR="0023657E" w:rsidRPr="003B2334" w14:paraId="66AFCBA4" w14:textId="77777777" w:rsidTr="00850C16">
        <w:trPr>
          <w:tblHeader/>
        </w:trPr>
        <w:tc>
          <w:tcPr>
            <w:tcW w:w="8480" w:type="dxa"/>
            <w:gridSpan w:val="3"/>
            <w:tcBorders>
              <w:top w:val="single" w:sz="4" w:space="0" w:color="auto"/>
              <w:bottom w:val="single" w:sz="12" w:space="0" w:color="auto"/>
            </w:tcBorders>
          </w:tcPr>
          <w:p w14:paraId="2DD5306F" w14:textId="00D567A9" w:rsidR="0023657E" w:rsidRPr="003B2334" w:rsidRDefault="005A0D62" w:rsidP="003B2334">
            <w:pPr>
              <w:pStyle w:val="Normal-pool"/>
              <w:keepNext/>
              <w:keepLines/>
              <w:bidi/>
              <w:spacing w:after="40" w:line="360" w:lineRule="exact"/>
              <w:rPr>
                <w:rFonts w:ascii="Traditional Arabic" w:hAnsi="Traditional Arabic" w:cs="Traditional Arabic"/>
                <w:iCs/>
                <w:sz w:val="28"/>
                <w:szCs w:val="28"/>
                <w:lang w:eastAsia="en-CA" w:bidi="en-US"/>
              </w:rPr>
            </w:pPr>
            <w:r w:rsidRPr="003B2334">
              <w:rPr>
                <w:rFonts w:ascii="Traditional Arabic" w:hAnsi="Traditional Arabic" w:cs="Traditional Arabic"/>
                <w:iCs/>
                <w:sz w:val="28"/>
                <w:szCs w:val="28"/>
                <w:rtl/>
                <w:lang w:eastAsia="en-CA"/>
              </w:rPr>
              <w:t>تنفيذ برنامج العمل الأول</w:t>
            </w:r>
          </w:p>
        </w:tc>
      </w:tr>
      <w:tr w:rsidR="0023657E" w:rsidRPr="003B2334" w14:paraId="4F5BB06C" w14:textId="77777777" w:rsidTr="00850C16">
        <w:trPr>
          <w:gridAfter w:val="1"/>
          <w:wAfter w:w="142" w:type="dxa"/>
        </w:trPr>
        <w:tc>
          <w:tcPr>
            <w:tcW w:w="1534" w:type="dxa"/>
            <w:tcBorders>
              <w:top w:val="single" w:sz="12" w:space="0" w:color="auto"/>
            </w:tcBorders>
          </w:tcPr>
          <w:p w14:paraId="01245110" w14:textId="0844BAC7" w:rsidR="0023657E" w:rsidRPr="003B2334" w:rsidRDefault="005A0D62" w:rsidP="003B2334">
            <w:pPr>
              <w:pStyle w:val="Normal-pool"/>
              <w:bidi/>
              <w:spacing w:after="40" w:line="360" w:lineRule="exact"/>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21</w:t>
            </w:r>
          </w:p>
        </w:tc>
        <w:tc>
          <w:tcPr>
            <w:tcW w:w="6804" w:type="dxa"/>
            <w:tcBorders>
              <w:top w:val="single" w:sz="12" w:space="0" w:color="auto"/>
            </w:tcBorders>
          </w:tcPr>
          <w:p w14:paraId="6946774D" w14:textId="786BD657" w:rsidR="0023657E" w:rsidRPr="003B2334" w:rsidRDefault="005A0D62" w:rsidP="007167A0">
            <w:pPr>
              <w:pStyle w:val="Normal-pool"/>
              <w:keepNext/>
              <w:keepLines/>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يمثل الحجم الكبير للتقييمات العلمية، </w:t>
            </w:r>
            <w:r w:rsidR="00EC3D15">
              <w:rPr>
                <w:rFonts w:ascii="Traditional Arabic" w:hAnsi="Traditional Arabic" w:cs="Traditional Arabic" w:hint="cs"/>
                <w:sz w:val="28"/>
                <w:szCs w:val="28"/>
                <w:rtl/>
              </w:rPr>
              <w:t>وما يرتبط بها من موجزات</w:t>
            </w:r>
            <w:r w:rsidR="00EC3D15"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 xml:space="preserve">مقرري السياسات </w:t>
            </w:r>
            <w:r w:rsidR="00EC3D15">
              <w:rPr>
                <w:rFonts w:ascii="Traditional Arabic" w:hAnsi="Traditional Arabic" w:cs="Traditional Arabic" w:hint="cs"/>
                <w:sz w:val="28"/>
                <w:szCs w:val="28"/>
                <w:rtl/>
              </w:rPr>
              <w:t>التي يعتمدها</w:t>
            </w:r>
            <w:r w:rsidRPr="003B2334">
              <w:rPr>
                <w:rFonts w:ascii="Traditional Arabic" w:hAnsi="Traditional Arabic" w:cs="Traditional Arabic" w:hint="cs"/>
                <w:sz w:val="28"/>
                <w:szCs w:val="28"/>
                <w:rtl/>
              </w:rPr>
              <w:t xml:space="preserve"> الاجتماع العام تقدماً كبيراً في معارفنا العالمية بالتنوع البيولوجي وخدمات النظم الإيكولوجية، </w:t>
            </w:r>
            <w:r w:rsidR="00EC3D15">
              <w:rPr>
                <w:rFonts w:ascii="Traditional Arabic" w:hAnsi="Traditional Arabic" w:cs="Traditional Arabic" w:hint="cs"/>
                <w:sz w:val="28"/>
                <w:szCs w:val="28"/>
                <w:rtl/>
              </w:rPr>
              <w:t>وهي تساهم</w:t>
            </w:r>
            <w:r w:rsidR="00EC3D15"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 xml:space="preserve">في بناء المفاهيم والقدرات بين مجموعة من وسطاء المعارف ومقرري السياسات وفي نقل المعارف </w:t>
            </w:r>
            <w:r w:rsidR="00EC3D15">
              <w:rPr>
                <w:rFonts w:ascii="Traditional Arabic" w:hAnsi="Traditional Arabic" w:cs="Traditional Arabic" w:hint="cs"/>
                <w:sz w:val="28"/>
                <w:szCs w:val="28"/>
                <w:rtl/>
              </w:rPr>
              <w:t xml:space="preserve">في الجوانب المشتركة </w:t>
            </w:r>
            <w:r w:rsidRPr="003B2334">
              <w:rPr>
                <w:rFonts w:ascii="Traditional Arabic" w:hAnsi="Traditional Arabic" w:cs="Traditional Arabic" w:hint="cs"/>
                <w:sz w:val="28"/>
                <w:szCs w:val="28"/>
                <w:rtl/>
              </w:rPr>
              <w:t>بين المعارف والسياسات.</w:t>
            </w:r>
          </w:p>
        </w:tc>
      </w:tr>
      <w:tr w:rsidR="0023657E" w:rsidRPr="003B2334" w14:paraId="449E70F6" w14:textId="77777777" w:rsidTr="00850C16">
        <w:trPr>
          <w:gridAfter w:val="1"/>
          <w:wAfter w:w="142" w:type="dxa"/>
        </w:trPr>
        <w:tc>
          <w:tcPr>
            <w:tcW w:w="1534" w:type="dxa"/>
          </w:tcPr>
          <w:p w14:paraId="0B8BF04F" w14:textId="7094DAF8" w:rsidR="0023657E" w:rsidRPr="003B2334" w:rsidRDefault="005A0D62" w:rsidP="003B2334">
            <w:pPr>
              <w:pStyle w:val="Normal-pool"/>
              <w:bidi/>
              <w:spacing w:after="40" w:line="360" w:lineRule="exact"/>
              <w:rPr>
                <w:rFonts w:ascii="Traditional Arabic" w:hAnsi="Traditional Arabic" w:cs="Traditional Arabic"/>
                <w:sz w:val="28"/>
                <w:szCs w:val="28"/>
              </w:rPr>
            </w:pPr>
            <w:r w:rsidRPr="003B2334">
              <w:rPr>
                <w:rFonts w:ascii="Traditional Arabic" w:hAnsi="Traditional Arabic" w:cs="Traditional Arabic" w:hint="cs"/>
                <w:sz w:val="28"/>
                <w:szCs w:val="28"/>
                <w:rtl/>
              </w:rPr>
              <w:t>النتيجة 22</w:t>
            </w:r>
          </w:p>
        </w:tc>
        <w:tc>
          <w:tcPr>
            <w:tcW w:w="6804" w:type="dxa"/>
          </w:tcPr>
          <w:p w14:paraId="128ECEB5" w14:textId="5C0AAE7B" w:rsidR="0023657E" w:rsidRPr="003B2334" w:rsidRDefault="005A0D62" w:rsidP="00850C16">
            <w:pPr>
              <w:pStyle w:val="Normal-pool"/>
              <w:keepNext/>
              <w:keepLines/>
              <w:bidi/>
              <w:spacing w:after="40" w:line="360" w:lineRule="exact"/>
              <w:jc w:val="both"/>
              <w:rPr>
                <w:rFonts w:ascii="Traditional Arabic" w:hAnsi="Traditional Arabic" w:cs="Traditional Arabic"/>
                <w:sz w:val="28"/>
                <w:szCs w:val="28"/>
              </w:rPr>
            </w:pPr>
            <w:r w:rsidRPr="003B2334">
              <w:rPr>
                <w:rFonts w:ascii="Traditional Arabic" w:hAnsi="Traditional Arabic" w:cs="Traditional Arabic" w:hint="cs"/>
                <w:sz w:val="28"/>
                <w:szCs w:val="28"/>
                <w:rtl/>
              </w:rPr>
              <w:t xml:space="preserve">على الرغم من أنه قد يكون من السابق لأوانه تقييم الأثر السياساتي للتقييمات التي أجراها المنبر حتى الآن، </w:t>
            </w:r>
            <w:r w:rsidR="00EC3D15">
              <w:rPr>
                <w:rFonts w:ascii="Traditional Arabic" w:hAnsi="Traditional Arabic" w:cs="Traditional Arabic" w:hint="cs"/>
                <w:sz w:val="28"/>
                <w:szCs w:val="28"/>
                <w:rtl/>
              </w:rPr>
              <w:t>ف</w:t>
            </w:r>
            <w:r w:rsidRPr="003B2334">
              <w:rPr>
                <w:rFonts w:ascii="Traditional Arabic" w:hAnsi="Traditional Arabic" w:cs="Traditional Arabic" w:hint="cs"/>
                <w:sz w:val="28"/>
                <w:szCs w:val="28"/>
                <w:rtl/>
              </w:rPr>
              <w:t xml:space="preserve">هناك العديد من العوامل التي </w:t>
            </w:r>
            <w:r w:rsidR="00EC3D15">
              <w:rPr>
                <w:rFonts w:ascii="Traditional Arabic" w:hAnsi="Traditional Arabic" w:cs="Traditional Arabic" w:hint="cs"/>
                <w:sz w:val="28"/>
                <w:szCs w:val="28"/>
                <w:rtl/>
              </w:rPr>
              <w:t>تقيد الأهمية السياساتية</w:t>
            </w:r>
            <w:r w:rsidRPr="003B2334">
              <w:rPr>
                <w:rFonts w:ascii="Traditional Arabic" w:hAnsi="Traditional Arabic" w:cs="Traditional Arabic" w:hint="cs"/>
                <w:sz w:val="28"/>
                <w:szCs w:val="28"/>
                <w:rtl/>
              </w:rPr>
              <w:t xml:space="preserve"> لعملية التقييم والتقارير، وبالتالي تأثيرها المحتمل على السياسات والقرارات على المدى البعيد. وتتضمن هذه العوامل ما يلي:</w:t>
            </w:r>
          </w:p>
          <w:p w14:paraId="0B9CBE96" w14:textId="45C40841" w:rsidR="0023657E" w:rsidRPr="003B2334" w:rsidRDefault="004625EF" w:rsidP="00361CC8">
            <w:pPr>
              <w:keepLines/>
              <w:spacing w:after="40" w:line="360" w:lineRule="exact"/>
              <w:ind w:left="886" w:hanging="425"/>
              <w:jc w:val="both"/>
              <w:rPr>
                <w:rFonts w:ascii="Traditional Arabic" w:hAnsi="Traditional Arabic" w:cs="Traditional Arabic"/>
                <w:sz w:val="28"/>
              </w:rPr>
            </w:pPr>
            <w:r w:rsidRPr="003B2334">
              <w:rPr>
                <w:rFonts w:ascii="Traditional Arabic" w:hAnsi="Traditional Arabic" w:cs="Traditional Arabic" w:hint="cs"/>
                <w:sz w:val="28"/>
                <w:rtl/>
              </w:rPr>
              <w:t>أ</w:t>
            </w:r>
            <w:r w:rsidR="001F6D53" w:rsidRPr="003B2334">
              <w:rPr>
                <w:rFonts w:ascii="Traditional Arabic" w:hAnsi="Traditional Arabic" w:cs="Traditional Arabic" w:hint="cs"/>
                <w:sz w:val="28"/>
                <w:rtl/>
              </w:rPr>
              <w:t>-</w:t>
            </w:r>
            <w:r w:rsidRPr="003B2334">
              <w:rPr>
                <w:rFonts w:ascii="Traditional Arabic" w:hAnsi="Traditional Arabic" w:cs="Traditional Arabic"/>
                <w:sz w:val="28"/>
                <w:rtl/>
              </w:rPr>
              <w:tab/>
            </w:r>
            <w:r w:rsidR="00B90B99" w:rsidRPr="003B2334">
              <w:rPr>
                <w:rFonts w:ascii="Traditional Arabic" w:hAnsi="Traditional Arabic" w:cs="Traditional Arabic"/>
                <w:sz w:val="28"/>
                <w:rtl/>
              </w:rPr>
              <w:t>يميل المنبر إلى اعتبار التقييمات نواتج نهائية وليست جزءاً من عملية أوسع وأكثر تعقيداً وذات مدى أبعد للتأثير على السياسات؛</w:t>
            </w:r>
          </w:p>
          <w:p w14:paraId="17484940" w14:textId="7A44F1AC" w:rsidR="0023657E" w:rsidRPr="003B2334" w:rsidRDefault="004625EF" w:rsidP="00361CC8">
            <w:pPr>
              <w:keepLines/>
              <w:spacing w:after="40" w:line="360" w:lineRule="exact"/>
              <w:ind w:left="886" w:hanging="425"/>
              <w:jc w:val="both"/>
              <w:rPr>
                <w:rFonts w:ascii="Traditional Arabic" w:hAnsi="Traditional Arabic" w:cs="Traditional Arabic"/>
                <w:sz w:val="28"/>
              </w:rPr>
            </w:pPr>
            <w:r w:rsidRPr="003B2334">
              <w:rPr>
                <w:rFonts w:ascii="Traditional Arabic" w:hAnsi="Traditional Arabic" w:cs="Traditional Arabic" w:hint="cs"/>
                <w:sz w:val="28"/>
                <w:rtl/>
              </w:rPr>
              <w:t>ب-</w:t>
            </w:r>
            <w:r w:rsidRPr="003B2334">
              <w:rPr>
                <w:rFonts w:ascii="Traditional Arabic" w:hAnsi="Traditional Arabic" w:cs="Traditional Arabic"/>
                <w:sz w:val="28"/>
                <w:rtl/>
              </w:rPr>
              <w:tab/>
            </w:r>
            <w:r w:rsidR="00293ABF" w:rsidRPr="003B2334">
              <w:rPr>
                <w:rFonts w:ascii="Traditional Arabic" w:hAnsi="Traditional Arabic" w:cs="Traditional Arabic"/>
                <w:sz w:val="28"/>
                <w:rtl/>
              </w:rPr>
              <w:t xml:space="preserve">هيمن </w:t>
            </w:r>
            <w:r w:rsidR="001F6D53" w:rsidRPr="003B2334">
              <w:rPr>
                <w:rFonts w:ascii="Traditional Arabic" w:hAnsi="Traditional Arabic" w:cs="Traditional Arabic"/>
                <w:sz w:val="28"/>
                <w:rtl/>
              </w:rPr>
              <w:t>علماء الطبيعة (العامل</w:t>
            </w:r>
            <w:r w:rsidR="001F6D53" w:rsidRPr="003B2334">
              <w:rPr>
                <w:rFonts w:ascii="Traditional Arabic" w:hAnsi="Traditional Arabic" w:cs="Traditional Arabic" w:hint="cs"/>
                <w:sz w:val="28"/>
                <w:rtl/>
              </w:rPr>
              <w:t>و</w:t>
            </w:r>
            <w:r w:rsidR="00293ABF" w:rsidRPr="003B2334">
              <w:rPr>
                <w:rFonts w:ascii="Traditional Arabic" w:hAnsi="Traditional Arabic" w:cs="Traditional Arabic"/>
                <w:sz w:val="28"/>
                <w:rtl/>
              </w:rPr>
              <w:t xml:space="preserve">ن على قضايا التنوع البيولوجي) إلى حد كبير على أعضاء فرق تحديد نطاق التقييمات، ولم يسفر تحليل وثائق تحديد النطاق سوى عن إشارة ضعيفة إلى الإصدار المشترك للتقييمات كنهج أساسي أو إلى </w:t>
            </w:r>
            <w:r w:rsidR="0072607A">
              <w:rPr>
                <w:rFonts w:ascii="Traditional Arabic" w:hAnsi="Traditional Arabic" w:cs="Traditional Arabic" w:hint="cs"/>
                <w:sz w:val="28"/>
                <w:rtl/>
              </w:rPr>
              <w:t>ال</w:t>
            </w:r>
            <w:r w:rsidR="00293ABF" w:rsidRPr="003B2334">
              <w:rPr>
                <w:rFonts w:ascii="Traditional Arabic" w:hAnsi="Traditional Arabic" w:cs="Traditional Arabic"/>
                <w:sz w:val="28"/>
                <w:rtl/>
              </w:rPr>
              <w:t xml:space="preserve">توصيات أو </w:t>
            </w:r>
            <w:r w:rsidR="0072607A">
              <w:rPr>
                <w:rFonts w:ascii="Traditional Arabic" w:hAnsi="Traditional Arabic" w:cs="Traditional Arabic" w:hint="cs"/>
                <w:sz w:val="28"/>
                <w:rtl/>
              </w:rPr>
              <w:t>ال</w:t>
            </w:r>
            <w:r w:rsidR="00293ABF" w:rsidRPr="003B2334">
              <w:rPr>
                <w:rFonts w:ascii="Traditional Arabic" w:hAnsi="Traditional Arabic" w:cs="Traditional Arabic"/>
                <w:sz w:val="28"/>
                <w:rtl/>
              </w:rPr>
              <w:t>أنشطة في مجال بناء القدرات. وتضمنت التقييمات الإقليمية المزيد من الجهود في مجال بناء القدرات كجزء من أنشطتها؛</w:t>
            </w:r>
          </w:p>
          <w:p w14:paraId="4B2EDE09" w14:textId="059E6001" w:rsidR="0023657E" w:rsidRPr="003B2334" w:rsidRDefault="004625EF" w:rsidP="00361CC8">
            <w:pPr>
              <w:keepLines/>
              <w:spacing w:after="40" w:line="360" w:lineRule="exact"/>
              <w:ind w:left="886" w:hanging="425"/>
              <w:jc w:val="both"/>
              <w:rPr>
                <w:rFonts w:ascii="Traditional Arabic" w:hAnsi="Traditional Arabic" w:cs="Traditional Arabic"/>
                <w:sz w:val="28"/>
              </w:rPr>
            </w:pPr>
            <w:r w:rsidRPr="003B2334">
              <w:rPr>
                <w:rFonts w:ascii="Traditional Arabic" w:hAnsi="Traditional Arabic" w:cs="Traditional Arabic" w:hint="cs"/>
                <w:sz w:val="28"/>
                <w:rtl/>
              </w:rPr>
              <w:t>ج-</w:t>
            </w:r>
            <w:r w:rsidRPr="003B2334">
              <w:rPr>
                <w:rFonts w:ascii="Traditional Arabic" w:hAnsi="Traditional Arabic" w:cs="Traditional Arabic"/>
                <w:sz w:val="28"/>
                <w:rtl/>
              </w:rPr>
              <w:tab/>
            </w:r>
            <w:r w:rsidRPr="003B2334">
              <w:rPr>
                <w:rFonts w:ascii="Traditional Arabic" w:hAnsi="Traditional Arabic" w:cs="Traditional Arabic" w:hint="cs"/>
                <w:sz w:val="28"/>
                <w:rtl/>
              </w:rPr>
              <w:t xml:space="preserve">فيما عدا تقييم التلقيح والملقّحات، غالباً ما يُنظر إلى </w:t>
            </w:r>
            <w:r w:rsidR="0072607A">
              <w:rPr>
                <w:rFonts w:ascii="Traditional Arabic" w:hAnsi="Traditional Arabic" w:cs="Traditional Arabic" w:hint="cs"/>
                <w:sz w:val="28"/>
                <w:rtl/>
              </w:rPr>
              <w:t>نطاقات التقييم</w:t>
            </w:r>
            <w:r w:rsidR="0072607A" w:rsidRPr="003B2334">
              <w:rPr>
                <w:rFonts w:ascii="Traditional Arabic" w:hAnsi="Traditional Arabic" w:cs="Traditional Arabic" w:hint="cs"/>
                <w:sz w:val="28"/>
                <w:rtl/>
              </w:rPr>
              <w:t xml:space="preserve"> </w:t>
            </w:r>
            <w:r w:rsidRPr="003B2334">
              <w:rPr>
                <w:rFonts w:ascii="Traditional Arabic" w:hAnsi="Traditional Arabic" w:cs="Traditional Arabic" w:hint="cs"/>
                <w:sz w:val="28"/>
                <w:rtl/>
              </w:rPr>
              <w:t xml:space="preserve">على أنها </w:t>
            </w:r>
            <w:r w:rsidR="0072607A">
              <w:rPr>
                <w:rFonts w:ascii="Traditional Arabic" w:hAnsi="Traditional Arabic" w:cs="Traditional Arabic" w:hint="cs"/>
                <w:sz w:val="28"/>
                <w:rtl/>
              </w:rPr>
              <w:t>تحدث</w:t>
            </w:r>
            <w:r w:rsidR="0072607A" w:rsidRPr="003B2334">
              <w:rPr>
                <w:rFonts w:ascii="Traditional Arabic" w:hAnsi="Traditional Arabic" w:cs="Traditional Arabic" w:hint="cs"/>
                <w:sz w:val="28"/>
                <w:rtl/>
              </w:rPr>
              <w:t xml:space="preserve"> </w:t>
            </w:r>
            <w:r w:rsidRPr="003B2334">
              <w:rPr>
                <w:rFonts w:ascii="Traditional Arabic" w:hAnsi="Traditional Arabic" w:cs="Traditional Arabic" w:hint="cs"/>
                <w:sz w:val="28"/>
                <w:rtl/>
              </w:rPr>
              <w:t xml:space="preserve">على </w:t>
            </w:r>
            <w:r w:rsidR="0072607A">
              <w:rPr>
                <w:rFonts w:ascii="Traditional Arabic" w:hAnsi="Traditional Arabic" w:cs="Traditional Arabic" w:hint="cs"/>
                <w:sz w:val="28"/>
                <w:rtl/>
              </w:rPr>
              <w:t>مقاييس</w:t>
            </w:r>
            <w:r w:rsidR="0072607A" w:rsidRPr="003B2334">
              <w:rPr>
                <w:rFonts w:ascii="Traditional Arabic" w:hAnsi="Traditional Arabic" w:cs="Traditional Arabic" w:hint="cs"/>
                <w:sz w:val="28"/>
                <w:rtl/>
              </w:rPr>
              <w:t xml:space="preserve"> </w:t>
            </w:r>
            <w:r w:rsidRPr="003B2334">
              <w:rPr>
                <w:rFonts w:ascii="Traditional Arabic" w:hAnsi="Traditional Arabic" w:cs="Traditional Arabic" w:hint="cs"/>
                <w:sz w:val="28"/>
                <w:rtl/>
              </w:rPr>
              <w:t>أكبر من تلك التي تعمل بها عادةً إدارة التنوع البيولوجي؛</w:t>
            </w:r>
          </w:p>
          <w:p w14:paraId="6008EB8A" w14:textId="3EE60AA9" w:rsidR="0023657E" w:rsidRPr="003B2334" w:rsidRDefault="002362B6" w:rsidP="00361CC8">
            <w:pPr>
              <w:keepLines/>
              <w:spacing w:after="40" w:line="360" w:lineRule="exact"/>
              <w:ind w:left="886" w:hanging="425"/>
              <w:jc w:val="both"/>
              <w:rPr>
                <w:rFonts w:ascii="Traditional Arabic" w:hAnsi="Traditional Arabic" w:cs="Traditional Arabic"/>
                <w:sz w:val="28"/>
              </w:rPr>
            </w:pPr>
            <w:r w:rsidRPr="003B2334">
              <w:rPr>
                <w:rFonts w:ascii="Traditional Arabic" w:hAnsi="Traditional Arabic" w:cs="Traditional Arabic" w:hint="cs"/>
                <w:sz w:val="28"/>
                <w:rtl/>
              </w:rPr>
              <w:t>د-</w:t>
            </w:r>
            <w:r w:rsidRPr="003B2334">
              <w:rPr>
                <w:rFonts w:ascii="Traditional Arabic" w:hAnsi="Traditional Arabic" w:cs="Traditional Arabic"/>
                <w:sz w:val="28"/>
                <w:rtl/>
              </w:rPr>
              <w:tab/>
            </w:r>
            <w:r w:rsidRPr="003B2334">
              <w:rPr>
                <w:rFonts w:ascii="Traditional Arabic" w:hAnsi="Traditional Arabic" w:cs="Traditional Arabic" w:hint="cs"/>
                <w:sz w:val="28"/>
                <w:rtl/>
              </w:rPr>
              <w:t>لم تتضمن تقييمات المنبر استعراضات كافية لفعالية السياسات القائمة.</w:t>
            </w:r>
          </w:p>
          <w:p w14:paraId="5140F907" w14:textId="0D58008D" w:rsidR="0023657E" w:rsidRPr="003B2334" w:rsidRDefault="002362B6" w:rsidP="00361CC8">
            <w:pPr>
              <w:keepLines/>
              <w:spacing w:after="40" w:line="360" w:lineRule="exact"/>
              <w:ind w:left="886" w:hanging="425"/>
              <w:jc w:val="both"/>
              <w:rPr>
                <w:rFonts w:ascii="Traditional Arabic" w:hAnsi="Traditional Arabic" w:cs="Traditional Arabic"/>
                <w:sz w:val="28"/>
              </w:rPr>
            </w:pPr>
            <w:r w:rsidRPr="003B2334">
              <w:rPr>
                <w:rFonts w:ascii="Traditional Arabic" w:hAnsi="Traditional Arabic" w:cs="Traditional Arabic" w:hint="cs"/>
                <w:sz w:val="28"/>
                <w:rtl/>
              </w:rPr>
              <w:t>ه-</w:t>
            </w:r>
            <w:r w:rsidR="00A87F8D">
              <w:rPr>
                <w:rFonts w:ascii="Traditional Arabic" w:hAnsi="Traditional Arabic" w:cs="Traditional Arabic"/>
                <w:sz w:val="28"/>
                <w:rtl/>
              </w:rPr>
              <w:tab/>
            </w:r>
            <w:r w:rsidRPr="003B2334">
              <w:rPr>
                <w:rFonts w:ascii="Traditional Arabic" w:hAnsi="Traditional Arabic" w:cs="Traditional Arabic" w:hint="cs"/>
                <w:sz w:val="28"/>
                <w:rtl/>
              </w:rPr>
              <w:t>يميل المنبر إلى اعتبار التقييمات نواتج نهائية للتأثير على السياسة</w:t>
            </w:r>
            <w:r w:rsidR="001F6D53" w:rsidRPr="003B2334">
              <w:rPr>
                <w:rFonts w:ascii="Traditional Arabic" w:hAnsi="Traditional Arabic" w:cs="Traditional Arabic" w:hint="cs"/>
                <w:sz w:val="28"/>
                <w:rtl/>
              </w:rPr>
              <w:t>.</w:t>
            </w:r>
          </w:p>
        </w:tc>
      </w:tr>
      <w:tr w:rsidR="0023657E" w:rsidRPr="003B2334" w14:paraId="0449CEEA" w14:textId="77777777" w:rsidTr="007167A0">
        <w:tc>
          <w:tcPr>
            <w:tcW w:w="1534" w:type="dxa"/>
          </w:tcPr>
          <w:p w14:paraId="0D606B08" w14:textId="47BDE64D" w:rsidR="0023657E" w:rsidRPr="003B2334" w:rsidRDefault="002362B6" w:rsidP="00850C16">
            <w:pPr>
              <w:pStyle w:val="Normal-pool"/>
              <w:bidi/>
              <w:spacing w:after="40" w:line="360" w:lineRule="exact"/>
              <w:jc w:val="both"/>
              <w:rPr>
                <w:rFonts w:ascii="Traditional Arabic" w:hAnsi="Traditional Arabic" w:cs="Traditional Arabic"/>
                <w:sz w:val="28"/>
                <w:szCs w:val="28"/>
                <w:rtl/>
                <w:lang w:eastAsia="en-CA" w:bidi="ar-EG"/>
              </w:rPr>
            </w:pPr>
            <w:bookmarkStart w:id="2" w:name="_Hlk1651702"/>
            <w:r w:rsidRPr="003B2334">
              <w:rPr>
                <w:rFonts w:ascii="Traditional Arabic" w:hAnsi="Traditional Arabic" w:cs="Traditional Arabic" w:hint="cs"/>
                <w:sz w:val="28"/>
                <w:szCs w:val="28"/>
                <w:rtl/>
              </w:rPr>
              <w:t>النتيجة 23</w:t>
            </w:r>
          </w:p>
        </w:tc>
        <w:tc>
          <w:tcPr>
            <w:tcW w:w="6946" w:type="dxa"/>
            <w:gridSpan w:val="2"/>
          </w:tcPr>
          <w:p w14:paraId="46F6C754" w14:textId="74150504" w:rsidR="0023657E" w:rsidRPr="003B2334" w:rsidRDefault="00516253" w:rsidP="007167A0">
            <w:pPr>
              <w:pStyle w:val="Normal-pool"/>
              <w:bidi/>
              <w:spacing w:after="40" w:line="340" w:lineRule="exact"/>
              <w:jc w:val="both"/>
              <w:rPr>
                <w:rFonts w:ascii="Traditional Arabic" w:hAnsi="Traditional Arabic" w:cs="Traditional Arabic"/>
                <w:sz w:val="28"/>
                <w:szCs w:val="28"/>
                <w:lang w:eastAsia="en-CA" w:bidi="en-US"/>
              </w:rPr>
            </w:pPr>
            <w:r>
              <w:rPr>
                <w:rFonts w:ascii="Traditional Arabic" w:hAnsi="Traditional Arabic" w:cs="Traditional Arabic" w:hint="cs"/>
                <w:sz w:val="28"/>
                <w:szCs w:val="28"/>
                <w:rtl/>
                <w:lang w:bidi="ar-EG"/>
              </w:rPr>
              <w:t xml:space="preserve">يرتبط بالنتيجة السابقة، </w:t>
            </w:r>
            <w:r>
              <w:rPr>
                <w:rFonts w:ascii="Traditional Arabic" w:hAnsi="Traditional Arabic" w:cs="Traditional Arabic" w:hint="cs"/>
                <w:sz w:val="28"/>
                <w:szCs w:val="28"/>
                <w:rtl/>
              </w:rPr>
              <w:t>أن</w:t>
            </w:r>
            <w:r w:rsidRPr="003B2334">
              <w:rPr>
                <w:rFonts w:ascii="Traditional Arabic" w:hAnsi="Traditional Arabic" w:cs="Traditional Arabic" w:hint="cs"/>
                <w:sz w:val="28"/>
                <w:szCs w:val="28"/>
                <w:rtl/>
              </w:rPr>
              <w:t xml:space="preserve"> </w:t>
            </w:r>
            <w:r w:rsidR="00003B5A" w:rsidRPr="003B2334">
              <w:rPr>
                <w:rFonts w:ascii="Traditional Arabic" w:hAnsi="Traditional Arabic" w:cs="Traditional Arabic" w:hint="cs"/>
                <w:sz w:val="28"/>
                <w:szCs w:val="28"/>
                <w:rtl/>
              </w:rPr>
              <w:t>الافتقار إلى ا</w:t>
            </w:r>
            <w:r>
              <w:rPr>
                <w:rFonts w:ascii="Traditional Arabic" w:hAnsi="Traditional Arabic" w:cs="Traditional Arabic" w:hint="cs"/>
                <w:sz w:val="28"/>
                <w:szCs w:val="28"/>
                <w:rtl/>
              </w:rPr>
              <w:t>لا</w:t>
            </w:r>
            <w:r w:rsidR="00003B5A" w:rsidRPr="003B2334">
              <w:rPr>
                <w:rFonts w:ascii="Traditional Arabic" w:hAnsi="Traditional Arabic" w:cs="Traditional Arabic" w:hint="cs"/>
                <w:sz w:val="28"/>
                <w:szCs w:val="28"/>
                <w:rtl/>
              </w:rPr>
              <w:t xml:space="preserve">عتبارات </w:t>
            </w:r>
            <w:r>
              <w:rPr>
                <w:rFonts w:ascii="Traditional Arabic" w:hAnsi="Traditional Arabic" w:cs="Traditional Arabic" w:hint="cs"/>
                <w:sz w:val="28"/>
                <w:szCs w:val="28"/>
                <w:rtl/>
              </w:rPr>
              <w:t>ال</w:t>
            </w:r>
            <w:r w:rsidR="00003B5A" w:rsidRPr="003B2334">
              <w:rPr>
                <w:rFonts w:ascii="Traditional Arabic" w:hAnsi="Traditional Arabic" w:cs="Traditional Arabic" w:hint="cs"/>
                <w:sz w:val="28"/>
                <w:szCs w:val="28"/>
                <w:rtl/>
              </w:rPr>
              <w:t>سياساتية في العملية</w:t>
            </w:r>
            <w:r w:rsidR="00361CC8">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يؤدي</w:t>
            </w:r>
            <w:r w:rsidR="00003B5A" w:rsidRPr="003B2334">
              <w:rPr>
                <w:rFonts w:ascii="Traditional Arabic" w:hAnsi="Traditional Arabic" w:cs="Traditional Arabic" w:hint="cs"/>
                <w:sz w:val="28"/>
                <w:szCs w:val="28"/>
                <w:rtl/>
              </w:rPr>
              <w:t xml:space="preserve"> إلى إصدار </w:t>
            </w:r>
            <w:r>
              <w:rPr>
                <w:rFonts w:ascii="Traditional Arabic" w:hAnsi="Traditional Arabic" w:cs="Traditional Arabic" w:hint="cs"/>
                <w:sz w:val="28"/>
                <w:szCs w:val="28"/>
                <w:rtl/>
              </w:rPr>
              <w:t>موجزات</w:t>
            </w:r>
            <w:r w:rsidRPr="003B2334">
              <w:rPr>
                <w:rFonts w:ascii="Traditional Arabic" w:hAnsi="Traditional Arabic" w:cs="Traditional Arabic" w:hint="cs"/>
                <w:sz w:val="28"/>
                <w:szCs w:val="28"/>
                <w:rtl/>
              </w:rPr>
              <w:t xml:space="preserve"> </w:t>
            </w:r>
            <w:r w:rsidR="00003B5A" w:rsidRPr="003B2334">
              <w:rPr>
                <w:rFonts w:ascii="Traditional Arabic" w:hAnsi="Traditional Arabic" w:cs="Traditional Arabic" w:hint="cs"/>
                <w:sz w:val="28"/>
                <w:szCs w:val="28"/>
                <w:rtl/>
              </w:rPr>
              <w:t xml:space="preserve">لمقرري السياسات </w:t>
            </w:r>
            <w:r>
              <w:rPr>
                <w:rFonts w:ascii="Traditional Arabic" w:hAnsi="Traditional Arabic" w:cs="Traditional Arabic" w:hint="cs"/>
                <w:sz w:val="28"/>
                <w:szCs w:val="28"/>
                <w:rtl/>
              </w:rPr>
              <w:t>تكون في الغالب عامة للغاية</w:t>
            </w:r>
            <w:r w:rsidR="00003B5A" w:rsidRPr="003B2334">
              <w:rPr>
                <w:rFonts w:ascii="Traditional Arabic" w:hAnsi="Traditional Arabic" w:cs="Traditional Arabic" w:hint="cs"/>
                <w:sz w:val="28"/>
                <w:szCs w:val="28"/>
                <w:rtl/>
              </w:rPr>
              <w:t xml:space="preserve"> ولا تسمح للحكومات باتخاذ إجراءات فورية وفعالة في أراضيها، على الرغم من أنها قد تكون مفيدة في المناقشات الدولية.</w:t>
            </w:r>
          </w:p>
        </w:tc>
      </w:tr>
      <w:bookmarkEnd w:id="2"/>
      <w:tr w:rsidR="0023657E" w:rsidRPr="003B2334" w14:paraId="12CBC14D" w14:textId="77777777" w:rsidTr="007167A0">
        <w:tc>
          <w:tcPr>
            <w:tcW w:w="1534" w:type="dxa"/>
          </w:tcPr>
          <w:p w14:paraId="1E93A1FB" w14:textId="6CE87AA2" w:rsidR="0023657E" w:rsidRPr="003B2334" w:rsidRDefault="0013196A" w:rsidP="00850C16">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24</w:t>
            </w:r>
          </w:p>
        </w:tc>
        <w:tc>
          <w:tcPr>
            <w:tcW w:w="6946" w:type="dxa"/>
            <w:gridSpan w:val="2"/>
          </w:tcPr>
          <w:p w14:paraId="20B9CBCA" w14:textId="609B0137" w:rsidR="0023657E" w:rsidRPr="003B2334" w:rsidRDefault="004A4BA4" w:rsidP="007167A0">
            <w:pPr>
              <w:pStyle w:val="Normal-pool"/>
              <w:bidi/>
              <w:spacing w:after="40" w:line="340" w:lineRule="exact"/>
              <w:jc w:val="both"/>
              <w:rPr>
                <w:rFonts w:ascii="Traditional Arabic" w:hAnsi="Traditional Arabic" w:cs="Traditional Arabic"/>
                <w:sz w:val="28"/>
                <w:szCs w:val="28"/>
                <w:lang w:eastAsia="en-CA" w:bidi="en-US"/>
              </w:rPr>
            </w:pPr>
            <w:r>
              <w:rPr>
                <w:rFonts w:ascii="Traditional Arabic" w:hAnsi="Traditional Arabic" w:cs="Traditional Arabic" w:hint="cs"/>
                <w:sz w:val="28"/>
                <w:szCs w:val="28"/>
                <w:rtl/>
              </w:rPr>
              <w:t>تتاح الآن</w:t>
            </w:r>
            <w:r w:rsidRPr="003B2334">
              <w:rPr>
                <w:rFonts w:ascii="Traditional Arabic" w:hAnsi="Traditional Arabic" w:cs="Traditional Arabic" w:hint="cs"/>
                <w:sz w:val="28"/>
                <w:szCs w:val="28"/>
                <w:rtl/>
              </w:rPr>
              <w:t xml:space="preserve"> </w:t>
            </w:r>
            <w:r w:rsidR="0013196A" w:rsidRPr="003B2334">
              <w:rPr>
                <w:rFonts w:ascii="Traditional Arabic" w:hAnsi="Traditional Arabic" w:cs="Traditional Arabic" w:hint="cs"/>
                <w:sz w:val="28"/>
                <w:szCs w:val="28"/>
                <w:rtl/>
              </w:rPr>
              <w:t xml:space="preserve">مجموعة من نُهج وأدوات إدارة المعارف، لاسيما بالنسبة لاستعراضات المؤلفات وتوليف الأدلة، </w:t>
            </w:r>
            <w:r>
              <w:rPr>
                <w:rFonts w:ascii="Traditional Arabic" w:hAnsi="Traditional Arabic" w:cs="Traditional Arabic" w:hint="cs"/>
                <w:sz w:val="28"/>
                <w:szCs w:val="28"/>
                <w:rtl/>
              </w:rPr>
              <w:t>وهذه يمكن أن</w:t>
            </w:r>
            <w:r w:rsidR="0013196A" w:rsidRPr="003B2334">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ت</w:t>
            </w:r>
            <w:r w:rsidR="0013196A" w:rsidRPr="003B2334">
              <w:rPr>
                <w:rFonts w:ascii="Traditional Arabic" w:hAnsi="Traditional Arabic" w:cs="Traditional Arabic" w:hint="cs"/>
                <w:sz w:val="28"/>
                <w:szCs w:val="28"/>
                <w:rtl/>
              </w:rPr>
              <w:t>ُكم</w:t>
            </w:r>
            <w:r>
              <w:rPr>
                <w:rFonts w:ascii="Traditional Arabic" w:hAnsi="Traditional Arabic" w:cs="Traditional Arabic" w:hint="cs"/>
                <w:sz w:val="28"/>
                <w:szCs w:val="28"/>
                <w:rtl/>
              </w:rPr>
              <w:t>ِّ</w:t>
            </w:r>
            <w:r w:rsidR="0013196A" w:rsidRPr="003B2334">
              <w:rPr>
                <w:rFonts w:ascii="Traditional Arabic" w:hAnsi="Traditional Arabic" w:cs="Traditional Arabic" w:hint="cs"/>
                <w:sz w:val="28"/>
                <w:szCs w:val="28"/>
                <w:rtl/>
              </w:rPr>
              <w:t xml:space="preserve">ل بشكل مفيد العملية الحكومية الدولية التي توجهها السياسات. </w:t>
            </w:r>
            <w:r>
              <w:rPr>
                <w:rFonts w:ascii="Traditional Arabic" w:hAnsi="Traditional Arabic" w:cs="Traditional Arabic" w:hint="cs"/>
                <w:sz w:val="28"/>
                <w:szCs w:val="28"/>
                <w:rtl/>
              </w:rPr>
              <w:t>وتتاح في الوقت الحاضر بشكل متزايد</w:t>
            </w:r>
            <w:r w:rsidRPr="003B2334">
              <w:rPr>
                <w:rFonts w:ascii="Traditional Arabic" w:hAnsi="Traditional Arabic" w:cs="Traditional Arabic" w:hint="cs"/>
                <w:sz w:val="28"/>
                <w:szCs w:val="28"/>
                <w:rtl/>
              </w:rPr>
              <w:t xml:space="preserve"> </w:t>
            </w:r>
            <w:r w:rsidR="0013196A" w:rsidRPr="003B2334">
              <w:rPr>
                <w:rFonts w:ascii="Traditional Arabic" w:hAnsi="Traditional Arabic" w:cs="Traditional Arabic" w:hint="cs"/>
                <w:sz w:val="28"/>
                <w:szCs w:val="28"/>
                <w:rtl/>
              </w:rPr>
              <w:t xml:space="preserve">آليات بديلة أخرى لتقييم حالة المعارف بشأن القضايا (من قبيل التقييمات الإلكترونية ونُهج التعلم الآلي) </w:t>
            </w:r>
            <w:r>
              <w:rPr>
                <w:rFonts w:ascii="Traditional Arabic" w:hAnsi="Traditional Arabic" w:cs="Traditional Arabic" w:hint="cs"/>
                <w:sz w:val="28"/>
                <w:szCs w:val="28"/>
                <w:rtl/>
              </w:rPr>
              <w:t>و</w:t>
            </w:r>
            <w:r w:rsidR="0013196A" w:rsidRPr="003B2334">
              <w:rPr>
                <w:rFonts w:ascii="Traditional Arabic" w:hAnsi="Traditional Arabic" w:cs="Traditional Arabic" w:hint="cs"/>
                <w:sz w:val="28"/>
                <w:szCs w:val="28"/>
                <w:rtl/>
              </w:rPr>
              <w:t>يمكنها أن تساعد المنبر على الاعتماد على نقاط قوته (مثل طبيعته الشاملة والتجريبية).</w:t>
            </w:r>
          </w:p>
        </w:tc>
      </w:tr>
      <w:tr w:rsidR="0023657E" w:rsidRPr="003B2334" w14:paraId="55AF2C72" w14:textId="77777777" w:rsidTr="007167A0">
        <w:tc>
          <w:tcPr>
            <w:tcW w:w="1534" w:type="dxa"/>
          </w:tcPr>
          <w:p w14:paraId="2DC3744D" w14:textId="3D6721C4" w:rsidR="0023657E" w:rsidRPr="003B2334" w:rsidRDefault="004247D2" w:rsidP="00850C16">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25</w:t>
            </w:r>
          </w:p>
        </w:tc>
        <w:tc>
          <w:tcPr>
            <w:tcW w:w="6946" w:type="dxa"/>
            <w:gridSpan w:val="2"/>
          </w:tcPr>
          <w:p w14:paraId="3E5172D5" w14:textId="14C31092" w:rsidR="0023657E" w:rsidRPr="003B2334" w:rsidRDefault="004247D2" w:rsidP="007167A0">
            <w:pPr>
              <w:pStyle w:val="Normal-pool"/>
              <w:bidi/>
              <w:spacing w:after="40" w:line="34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حقق المنبر، خلال برنامج عمله الأول، نجاحات ملحوظة في تحفيز توليد معارف جديدة. وفيما يتعلق بإدارة البيانات، </w:t>
            </w:r>
            <w:r w:rsidR="004A4BA4">
              <w:rPr>
                <w:rFonts w:ascii="Traditional Arabic" w:hAnsi="Traditional Arabic" w:cs="Traditional Arabic" w:hint="cs"/>
                <w:sz w:val="28"/>
                <w:szCs w:val="28"/>
                <w:rtl/>
              </w:rPr>
              <w:t>لم يوجه اهتمام</w:t>
            </w:r>
            <w:r w:rsidRPr="003B2334">
              <w:rPr>
                <w:rFonts w:ascii="Traditional Arabic" w:hAnsi="Traditional Arabic" w:cs="Traditional Arabic" w:hint="cs"/>
                <w:sz w:val="28"/>
                <w:szCs w:val="28"/>
                <w:rtl/>
              </w:rPr>
              <w:t xml:space="preserve"> كاف </w:t>
            </w:r>
            <w:r w:rsidR="004A4BA4">
              <w:rPr>
                <w:rFonts w:ascii="Traditional Arabic" w:hAnsi="Traditional Arabic" w:cs="Traditional Arabic" w:hint="cs"/>
                <w:sz w:val="28"/>
                <w:szCs w:val="28"/>
                <w:rtl/>
              </w:rPr>
              <w:t>إلى ت</w:t>
            </w:r>
            <w:r w:rsidR="004A4BA4" w:rsidRPr="003B2334">
              <w:rPr>
                <w:rFonts w:ascii="Traditional Arabic" w:hAnsi="Traditional Arabic" w:cs="Traditional Arabic" w:hint="cs"/>
                <w:sz w:val="28"/>
                <w:szCs w:val="28"/>
                <w:rtl/>
              </w:rPr>
              <w:t xml:space="preserve">طوير </w:t>
            </w:r>
            <w:r w:rsidRPr="003B2334">
              <w:rPr>
                <w:rFonts w:ascii="Traditional Arabic" w:hAnsi="Traditional Arabic" w:cs="Traditional Arabic" w:hint="cs"/>
                <w:sz w:val="28"/>
                <w:szCs w:val="28"/>
                <w:rtl/>
              </w:rPr>
              <w:t xml:space="preserve">هيكل أساسي ومعايير </w:t>
            </w:r>
            <w:r w:rsidR="004A4BA4">
              <w:rPr>
                <w:rFonts w:ascii="Traditional Arabic" w:hAnsi="Traditional Arabic" w:cs="Traditional Arabic" w:hint="cs"/>
                <w:sz w:val="28"/>
                <w:szCs w:val="28"/>
                <w:rtl/>
              </w:rPr>
              <w:t>وتوجيهات</w:t>
            </w:r>
            <w:r w:rsidR="004A4BA4"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لتسجيل البيانات المستخدمة في التقييمات بشكل منتظم، وهو اعتبار مهم لضمان أن يكون عمل المنبر تراكمياً.</w:t>
            </w:r>
          </w:p>
        </w:tc>
      </w:tr>
      <w:tr w:rsidR="0023657E" w:rsidRPr="003B2334" w14:paraId="709D5030" w14:textId="77777777" w:rsidTr="007167A0">
        <w:tc>
          <w:tcPr>
            <w:tcW w:w="1534" w:type="dxa"/>
          </w:tcPr>
          <w:p w14:paraId="3C48EDCD" w14:textId="4ADBC77E" w:rsidR="0023657E" w:rsidRPr="003B2334" w:rsidRDefault="001735BB" w:rsidP="00850C16">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26</w:t>
            </w:r>
          </w:p>
        </w:tc>
        <w:tc>
          <w:tcPr>
            <w:tcW w:w="6946" w:type="dxa"/>
            <w:gridSpan w:val="2"/>
          </w:tcPr>
          <w:p w14:paraId="54D7A9E3" w14:textId="4E0D1941" w:rsidR="0023657E" w:rsidRPr="003B2334" w:rsidRDefault="001735BB" w:rsidP="007167A0">
            <w:pPr>
              <w:pStyle w:val="Normal-pool"/>
              <w:bidi/>
              <w:spacing w:after="40" w:line="34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نُفذت آلية المنبر لدعم السياسات بشكل أساسي من خلال إعداد </w:t>
            </w:r>
            <w:r w:rsidR="004A4BA4">
              <w:rPr>
                <w:rFonts w:ascii="Traditional Arabic" w:hAnsi="Traditional Arabic" w:cs="Traditional Arabic" w:hint="cs"/>
                <w:sz w:val="28"/>
                <w:szCs w:val="28"/>
                <w:rtl/>
              </w:rPr>
              <w:t>فهرس</w:t>
            </w:r>
            <w:r w:rsidR="004A4BA4" w:rsidRPr="003B2334">
              <w:rPr>
                <w:rFonts w:ascii="Traditional Arabic" w:hAnsi="Traditional Arabic" w:cs="Traditional Arabic" w:hint="cs"/>
                <w:sz w:val="28"/>
                <w:szCs w:val="28"/>
                <w:rtl/>
              </w:rPr>
              <w:t xml:space="preserve"> </w:t>
            </w:r>
            <w:r w:rsidR="00E87787" w:rsidRPr="003B2334">
              <w:rPr>
                <w:rFonts w:ascii="Traditional Arabic" w:hAnsi="Traditional Arabic" w:cs="Traditional Arabic" w:hint="cs"/>
                <w:sz w:val="28"/>
                <w:szCs w:val="28"/>
                <w:rtl/>
              </w:rPr>
              <w:t xml:space="preserve">إلكتروني </w:t>
            </w:r>
            <w:r w:rsidRPr="003B2334">
              <w:rPr>
                <w:rFonts w:ascii="Traditional Arabic" w:hAnsi="Traditional Arabic" w:cs="Traditional Arabic" w:hint="cs"/>
                <w:sz w:val="28"/>
                <w:szCs w:val="28"/>
                <w:rtl/>
              </w:rPr>
              <w:t xml:space="preserve">شامل </w:t>
            </w:r>
            <w:r w:rsidR="00E87787" w:rsidRPr="003B2334">
              <w:rPr>
                <w:rFonts w:ascii="Traditional Arabic" w:hAnsi="Traditional Arabic" w:cs="Traditional Arabic" w:hint="cs"/>
                <w:sz w:val="28"/>
                <w:szCs w:val="28"/>
                <w:rtl/>
              </w:rPr>
              <w:t xml:space="preserve">لأدوات دعم السياسات. ومع ذلك، تشير مجموعة من المصادر إلى أن </w:t>
            </w:r>
            <w:r w:rsidR="004A4BA4">
              <w:rPr>
                <w:rFonts w:ascii="Traditional Arabic" w:hAnsi="Traditional Arabic" w:cs="Traditional Arabic" w:hint="cs"/>
                <w:sz w:val="28"/>
                <w:szCs w:val="28"/>
                <w:rtl/>
              </w:rPr>
              <w:t>ا</w:t>
            </w:r>
            <w:r w:rsidR="004A4BA4" w:rsidRPr="004A4BA4">
              <w:rPr>
                <w:rFonts w:ascii="Traditional Arabic" w:hAnsi="Traditional Arabic" w:cs="Traditional Arabic" w:hint="cs"/>
                <w:sz w:val="28"/>
                <w:szCs w:val="28"/>
                <w:rtl/>
                <w:lang w:bidi="ar-EG"/>
              </w:rPr>
              <w:t>لمساعي</w:t>
            </w:r>
            <w:r w:rsidR="004A4BA4">
              <w:rPr>
                <w:rFonts w:ascii="Traditional Arabic" w:hAnsi="Traditional Arabic" w:cs="Traditional Arabic" w:hint="cs"/>
                <w:sz w:val="28"/>
                <w:szCs w:val="28"/>
                <w:rtl/>
                <w:lang w:bidi="ar-EG"/>
              </w:rPr>
              <w:t xml:space="preserve"> المبذولة في </w:t>
            </w:r>
            <w:r w:rsidR="004A4BA4" w:rsidRPr="004A4BA4">
              <w:rPr>
                <w:rFonts w:ascii="Traditional Arabic" w:hAnsi="Traditional Arabic" w:cs="Traditional Arabic" w:hint="cs"/>
                <w:sz w:val="28"/>
                <w:szCs w:val="28"/>
                <w:rtl/>
                <w:lang w:bidi="ar-EG"/>
              </w:rPr>
              <w:t xml:space="preserve">وظيفة دعم السياسات هي الأقل نجاحاً </w:t>
            </w:r>
            <w:r w:rsidR="00E87787" w:rsidRPr="003B2334">
              <w:rPr>
                <w:rFonts w:ascii="Traditional Arabic" w:hAnsi="Traditional Arabic" w:cs="Traditional Arabic" w:hint="cs"/>
                <w:sz w:val="28"/>
                <w:szCs w:val="28"/>
                <w:rtl/>
              </w:rPr>
              <w:t>من بين وظائف المنبر الأرب</w:t>
            </w:r>
            <w:r w:rsidR="00361CC8">
              <w:rPr>
                <w:rFonts w:ascii="Traditional Arabic" w:hAnsi="Traditional Arabic" w:cs="Traditional Arabic" w:hint="cs"/>
                <w:sz w:val="28"/>
                <w:szCs w:val="28"/>
                <w:rtl/>
              </w:rPr>
              <w:t>ع.</w:t>
            </w:r>
          </w:p>
        </w:tc>
      </w:tr>
      <w:tr w:rsidR="0023657E" w:rsidRPr="003B2334" w14:paraId="3E6A1EBE" w14:textId="77777777" w:rsidTr="007167A0">
        <w:tc>
          <w:tcPr>
            <w:tcW w:w="1534" w:type="dxa"/>
          </w:tcPr>
          <w:p w14:paraId="5E1A42C3" w14:textId="284C4677" w:rsidR="0023657E" w:rsidRPr="003B2334" w:rsidRDefault="00E57825" w:rsidP="00850C16">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w:t>
            </w:r>
            <w:r w:rsidR="00F57968" w:rsidRPr="003B2334">
              <w:rPr>
                <w:rFonts w:ascii="Traditional Arabic" w:hAnsi="Traditional Arabic" w:cs="Traditional Arabic" w:hint="cs"/>
                <w:sz w:val="28"/>
                <w:szCs w:val="28"/>
                <w:rtl/>
              </w:rPr>
              <w:t xml:space="preserve"> 27</w:t>
            </w:r>
          </w:p>
        </w:tc>
        <w:tc>
          <w:tcPr>
            <w:tcW w:w="6946" w:type="dxa"/>
            <w:gridSpan w:val="2"/>
          </w:tcPr>
          <w:p w14:paraId="30802076" w14:textId="185800B5" w:rsidR="0023657E" w:rsidRPr="003B2334" w:rsidRDefault="00E87787" w:rsidP="007167A0">
            <w:pPr>
              <w:pStyle w:val="Normal-pool"/>
              <w:bidi/>
              <w:spacing w:after="40" w:line="34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كانت وظيفة بناء القدرات عنصراً رئيسياً في </w:t>
            </w:r>
            <w:r w:rsidR="004A4BA4">
              <w:rPr>
                <w:rFonts w:ascii="Traditional Arabic" w:hAnsi="Traditional Arabic" w:cs="Traditional Arabic" w:hint="cs"/>
                <w:sz w:val="28"/>
                <w:szCs w:val="28"/>
                <w:rtl/>
              </w:rPr>
              <w:t>وثيقة</w:t>
            </w:r>
            <w:r w:rsidR="004A4BA4"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 xml:space="preserve">بوسان </w:t>
            </w:r>
            <w:r w:rsidR="004A4BA4">
              <w:rPr>
                <w:rFonts w:ascii="Traditional Arabic" w:hAnsi="Traditional Arabic" w:cs="Traditional Arabic" w:hint="cs"/>
                <w:sz w:val="28"/>
                <w:szCs w:val="28"/>
                <w:rtl/>
              </w:rPr>
              <w:t xml:space="preserve">الختامية </w:t>
            </w:r>
            <w:r w:rsidRPr="003B2334">
              <w:rPr>
                <w:rFonts w:ascii="Traditional Arabic" w:hAnsi="Traditional Arabic" w:cs="Traditional Arabic" w:hint="cs"/>
                <w:sz w:val="28"/>
                <w:szCs w:val="28"/>
                <w:rtl/>
              </w:rPr>
              <w:t xml:space="preserve">(الوثيقة </w:t>
            </w:r>
            <w:r w:rsidRPr="005115AF">
              <w:rPr>
                <w:sz w:val="18"/>
                <w:szCs w:val="18"/>
              </w:rPr>
              <w:t>UNEP/IPBES/3/3</w:t>
            </w:r>
            <w:r w:rsidRPr="003B2334">
              <w:rPr>
                <w:rFonts w:ascii="Traditional Arabic" w:hAnsi="Traditional Arabic" w:cs="Traditional Arabic" w:hint="cs"/>
                <w:sz w:val="28"/>
                <w:szCs w:val="28"/>
                <w:rtl/>
              </w:rPr>
              <w:t xml:space="preserve">، المرفق). </w:t>
            </w:r>
            <w:r w:rsidR="001F6D53" w:rsidRPr="003B2334">
              <w:rPr>
                <w:rFonts w:ascii="Traditional Arabic" w:hAnsi="Traditional Arabic" w:cs="Traditional Arabic" w:hint="cs"/>
                <w:sz w:val="28"/>
                <w:szCs w:val="28"/>
                <w:rtl/>
              </w:rPr>
              <w:t>و</w:t>
            </w:r>
            <w:r w:rsidRPr="003B2334">
              <w:rPr>
                <w:rFonts w:ascii="Traditional Arabic" w:hAnsi="Traditional Arabic" w:cs="Traditional Arabic" w:hint="cs"/>
                <w:sz w:val="28"/>
                <w:szCs w:val="28"/>
                <w:rtl/>
              </w:rPr>
              <w:t>أُقر بأن بناء القدرات أمر ض</w:t>
            </w:r>
            <w:r w:rsidR="001F6D53" w:rsidRPr="003B2334">
              <w:rPr>
                <w:rFonts w:ascii="Traditional Arabic" w:hAnsi="Traditional Arabic" w:cs="Traditional Arabic" w:hint="cs"/>
                <w:sz w:val="28"/>
                <w:szCs w:val="28"/>
                <w:rtl/>
              </w:rPr>
              <w:t>روري لرفع مستوى</w:t>
            </w:r>
            <w:r w:rsidRPr="003B2334">
              <w:rPr>
                <w:rFonts w:ascii="Traditional Arabic" w:hAnsi="Traditional Arabic" w:cs="Traditional Arabic" w:hint="cs"/>
                <w:sz w:val="28"/>
                <w:szCs w:val="28"/>
                <w:rtl/>
              </w:rPr>
              <w:t xml:space="preserve"> الخبرة العلمية العالمية في مجال التنوع البيولوجي وخدمات النظم الإيكولوجية ولتوفير القدرة على الحصول على بيانات جديدة، لاسيما في بلدان الجنوب. وحقق المنبر نجاحاً مهماً في هذا الصدد، خاصة مع برنامج الزملاء. ومع ذلك، لا تزال جهود بناء القدرات الأوسع نطاقاً </w:t>
            </w:r>
            <w:r w:rsidR="004A4BA4">
              <w:rPr>
                <w:rFonts w:ascii="Traditional Arabic" w:hAnsi="Traditional Arabic" w:cs="Traditional Arabic" w:hint="cs"/>
                <w:sz w:val="28"/>
                <w:szCs w:val="28"/>
                <w:rtl/>
              </w:rPr>
              <w:t>متأخرة</w:t>
            </w:r>
            <w:r w:rsidR="004A4BA4"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 xml:space="preserve">في مجالات أخرى من عمل المنبر. ونظراً </w:t>
            </w:r>
            <w:r w:rsidR="001F6D53" w:rsidRPr="003B2334">
              <w:rPr>
                <w:rFonts w:ascii="Traditional Arabic" w:hAnsi="Traditional Arabic" w:cs="Traditional Arabic" w:hint="cs"/>
                <w:sz w:val="28"/>
                <w:szCs w:val="28"/>
                <w:rtl/>
              </w:rPr>
              <w:t>لحجم المهمة الكبير</w:t>
            </w:r>
            <w:r w:rsidRPr="003B2334">
              <w:rPr>
                <w:rFonts w:ascii="Traditional Arabic" w:hAnsi="Traditional Arabic" w:cs="Traditional Arabic" w:hint="cs"/>
                <w:sz w:val="28"/>
                <w:szCs w:val="28"/>
                <w:rtl/>
              </w:rPr>
              <w:t xml:space="preserve">، </w:t>
            </w:r>
            <w:r w:rsidR="004A4BA4">
              <w:rPr>
                <w:rFonts w:ascii="Traditional Arabic" w:hAnsi="Traditional Arabic" w:cs="Traditional Arabic" w:hint="cs"/>
                <w:sz w:val="28"/>
                <w:szCs w:val="28"/>
                <w:rtl/>
              </w:rPr>
              <w:t>يتوقع</w:t>
            </w:r>
            <w:r w:rsidR="009C7DB4" w:rsidRPr="003B2334">
              <w:rPr>
                <w:rFonts w:ascii="Traditional Arabic" w:hAnsi="Traditional Arabic" w:cs="Traditional Arabic" w:hint="cs"/>
                <w:sz w:val="28"/>
                <w:szCs w:val="28"/>
                <w:rtl/>
              </w:rPr>
              <w:t xml:space="preserve"> أن يساعد وضع استراتيجية أوضح للشراكات وإشراك أصحاب المصلحة على تحسين هذا الوضع بمرور الوقت.</w:t>
            </w:r>
          </w:p>
        </w:tc>
      </w:tr>
      <w:tr w:rsidR="0023657E" w:rsidRPr="003B2334" w14:paraId="5096C42B" w14:textId="77777777" w:rsidTr="007167A0">
        <w:tc>
          <w:tcPr>
            <w:tcW w:w="1534" w:type="dxa"/>
          </w:tcPr>
          <w:p w14:paraId="082A2AA1" w14:textId="6EBE6313" w:rsidR="0023657E" w:rsidRPr="003B2334" w:rsidRDefault="00E57825" w:rsidP="00850C16">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النتيجة </w:t>
            </w:r>
            <w:r w:rsidR="00F57968" w:rsidRPr="003B2334">
              <w:rPr>
                <w:rFonts w:ascii="Traditional Arabic" w:hAnsi="Traditional Arabic" w:cs="Traditional Arabic" w:hint="cs"/>
                <w:sz w:val="28"/>
                <w:szCs w:val="28"/>
                <w:rtl/>
              </w:rPr>
              <w:t>28</w:t>
            </w:r>
          </w:p>
        </w:tc>
        <w:tc>
          <w:tcPr>
            <w:tcW w:w="6946" w:type="dxa"/>
            <w:gridSpan w:val="2"/>
          </w:tcPr>
          <w:p w14:paraId="54B22087" w14:textId="3FFBB8B3" w:rsidR="0023657E" w:rsidRPr="003B2334" w:rsidRDefault="00F57968" w:rsidP="007167A0">
            <w:pPr>
              <w:pStyle w:val="Normal-pool"/>
              <w:bidi/>
              <w:spacing w:after="40" w:line="340" w:lineRule="exact"/>
              <w:jc w:val="both"/>
              <w:rPr>
                <w:rFonts w:ascii="Traditional Arabic" w:hAnsi="Traditional Arabic" w:cs="Traditional Arabic"/>
                <w:sz w:val="28"/>
                <w:szCs w:val="28"/>
              </w:rPr>
            </w:pPr>
            <w:r w:rsidRPr="003B2334">
              <w:rPr>
                <w:rFonts w:ascii="Traditional Arabic" w:hAnsi="Traditional Arabic" w:cs="Traditional Arabic" w:hint="cs"/>
                <w:sz w:val="28"/>
                <w:szCs w:val="28"/>
                <w:rtl/>
              </w:rPr>
              <w:t xml:space="preserve">بالرغم من تحقيق الكثير من التقدم في مرحلة التنفيذ الأولى، هناك إجماع قوي على أن التقدم كان غير متساوٍ بين الوظائف الأربع. فقد وُضعت وظيفة التقييمات بشكل واضح على رأس الأولويات بين عناصر برنامج العمل الثلاثة الأخرى فيما يتعلق </w:t>
            </w:r>
            <w:r w:rsidR="004A4BA4">
              <w:rPr>
                <w:rFonts w:ascii="Traditional Arabic" w:hAnsi="Traditional Arabic" w:cs="Traditional Arabic" w:hint="cs"/>
                <w:sz w:val="28"/>
                <w:szCs w:val="28"/>
                <w:rtl/>
              </w:rPr>
              <w:t>بالعناصر المنتَجة</w:t>
            </w:r>
            <w:r w:rsidRPr="003B2334">
              <w:rPr>
                <w:rFonts w:ascii="Traditional Arabic" w:hAnsi="Traditional Arabic" w:cs="Traditional Arabic" w:hint="cs"/>
                <w:sz w:val="28"/>
                <w:szCs w:val="28"/>
                <w:rtl/>
              </w:rPr>
              <w:t xml:space="preserve"> ووقت العمل، والميزانية.</w:t>
            </w:r>
          </w:p>
        </w:tc>
      </w:tr>
      <w:tr w:rsidR="0023657E" w:rsidRPr="003B2334" w14:paraId="75853D60" w14:textId="77777777" w:rsidTr="007167A0">
        <w:tc>
          <w:tcPr>
            <w:tcW w:w="1534" w:type="dxa"/>
          </w:tcPr>
          <w:p w14:paraId="42F07964" w14:textId="3E3CFA82" w:rsidR="0023657E" w:rsidRPr="003B2334" w:rsidRDefault="00E57825" w:rsidP="00850C16">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29</w:t>
            </w:r>
          </w:p>
        </w:tc>
        <w:tc>
          <w:tcPr>
            <w:tcW w:w="6946" w:type="dxa"/>
            <w:gridSpan w:val="2"/>
          </w:tcPr>
          <w:p w14:paraId="1E6DCE04" w14:textId="37840B5B" w:rsidR="0023657E" w:rsidRPr="003B2334" w:rsidRDefault="00E57825" w:rsidP="007167A0">
            <w:pPr>
              <w:pStyle w:val="Normal-pool"/>
              <w:bidi/>
              <w:spacing w:after="40" w:line="340" w:lineRule="exact"/>
              <w:jc w:val="both"/>
              <w:rPr>
                <w:rFonts w:ascii="Traditional Arabic" w:hAnsi="Traditional Arabic" w:cs="Traditional Arabic"/>
                <w:sz w:val="28"/>
                <w:szCs w:val="28"/>
              </w:rPr>
            </w:pPr>
            <w:r w:rsidRPr="003B2334">
              <w:rPr>
                <w:rFonts w:ascii="Traditional Arabic" w:hAnsi="Traditional Arabic" w:cs="Traditional Arabic" w:hint="cs"/>
                <w:sz w:val="28"/>
                <w:szCs w:val="28"/>
                <w:rtl/>
              </w:rPr>
              <w:t xml:space="preserve">بالرغم من الاعتراف بأن الناتج العلمي للمنبر كان باهراً، فإن </w:t>
            </w:r>
            <w:r w:rsidR="004A4BA4">
              <w:rPr>
                <w:rFonts w:ascii="Traditional Arabic" w:hAnsi="Traditional Arabic" w:cs="Traditional Arabic" w:hint="cs"/>
                <w:sz w:val="28"/>
                <w:szCs w:val="28"/>
                <w:rtl/>
              </w:rPr>
              <w:t>وتيرة صدور</w:t>
            </w:r>
            <w:r w:rsidRPr="003B2334">
              <w:rPr>
                <w:rFonts w:ascii="Traditional Arabic" w:hAnsi="Traditional Arabic" w:cs="Traditional Arabic" w:hint="cs"/>
                <w:sz w:val="28"/>
                <w:szCs w:val="28"/>
                <w:rtl/>
              </w:rPr>
              <w:t xml:space="preserve"> التقييمات تثير أسئلة بشأن استدامة عمل المنبر على المدى البعيد (فيما يتعلق بالشؤون المالية</w:t>
            </w:r>
            <w:r w:rsidR="004A4BA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والمساهمات العينية وقدرات الموظفين) وترتيب الوظائف الثلاث الأخرى بحسب الأولوية.</w:t>
            </w:r>
          </w:p>
        </w:tc>
      </w:tr>
      <w:tr w:rsidR="0023657E" w:rsidRPr="003B2334" w14:paraId="237851B3" w14:textId="77777777" w:rsidTr="007167A0">
        <w:tc>
          <w:tcPr>
            <w:tcW w:w="1534" w:type="dxa"/>
          </w:tcPr>
          <w:p w14:paraId="1390887C" w14:textId="5493DC23" w:rsidR="0023657E" w:rsidRPr="003B2334" w:rsidRDefault="00E57825" w:rsidP="00850C16">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30</w:t>
            </w:r>
          </w:p>
        </w:tc>
        <w:tc>
          <w:tcPr>
            <w:tcW w:w="6946" w:type="dxa"/>
            <w:gridSpan w:val="2"/>
          </w:tcPr>
          <w:p w14:paraId="2AD0B339" w14:textId="5033A145" w:rsidR="0023657E" w:rsidRPr="003B2334" w:rsidRDefault="00330333" w:rsidP="007167A0">
            <w:pPr>
              <w:pStyle w:val="Normal-pool"/>
              <w:bidi/>
              <w:spacing w:after="40" w:line="340" w:lineRule="exact"/>
              <w:jc w:val="both"/>
              <w:rPr>
                <w:rFonts w:ascii="Traditional Arabic" w:hAnsi="Traditional Arabic" w:cs="Traditional Arabic"/>
                <w:sz w:val="28"/>
                <w:szCs w:val="28"/>
              </w:rPr>
            </w:pPr>
            <w:r>
              <w:rPr>
                <w:rFonts w:ascii="Traditional Arabic" w:hAnsi="Traditional Arabic" w:cs="Traditional Arabic" w:hint="cs"/>
                <w:sz w:val="28"/>
                <w:szCs w:val="28"/>
                <w:rtl/>
              </w:rPr>
              <w:t>إن</w:t>
            </w:r>
            <w:r w:rsidRPr="003B2334">
              <w:rPr>
                <w:rFonts w:ascii="Traditional Arabic" w:hAnsi="Traditional Arabic" w:cs="Traditional Arabic" w:hint="cs"/>
                <w:sz w:val="28"/>
                <w:szCs w:val="28"/>
                <w:rtl/>
              </w:rPr>
              <w:t xml:space="preserve"> </w:t>
            </w:r>
            <w:r w:rsidR="00E57825" w:rsidRPr="003B2334">
              <w:rPr>
                <w:rFonts w:ascii="Traditional Arabic" w:hAnsi="Traditional Arabic" w:cs="Traditional Arabic" w:hint="cs"/>
                <w:sz w:val="28"/>
                <w:szCs w:val="28"/>
                <w:rtl/>
              </w:rPr>
              <w:t>التزام المنبر من</w:t>
            </w:r>
            <w:r>
              <w:rPr>
                <w:rFonts w:ascii="Traditional Arabic" w:hAnsi="Traditional Arabic" w:cs="Traditional Arabic" w:hint="cs"/>
                <w:sz w:val="28"/>
                <w:szCs w:val="28"/>
                <w:rtl/>
              </w:rPr>
              <w:t>ذ</w:t>
            </w:r>
            <w:r w:rsidR="00E57825" w:rsidRPr="003B2334">
              <w:rPr>
                <w:rFonts w:ascii="Traditional Arabic" w:hAnsi="Traditional Arabic" w:cs="Traditional Arabic" w:hint="cs"/>
                <w:sz w:val="28"/>
                <w:szCs w:val="28"/>
                <w:rtl/>
              </w:rPr>
              <w:t xml:space="preserve"> البداية </w:t>
            </w:r>
            <w:r>
              <w:rPr>
                <w:rFonts w:ascii="Traditional Arabic" w:hAnsi="Traditional Arabic" w:cs="Traditional Arabic" w:hint="cs"/>
                <w:sz w:val="28"/>
                <w:szCs w:val="28"/>
                <w:rtl/>
              </w:rPr>
              <w:t>بمراعاة</w:t>
            </w:r>
            <w:r w:rsidR="00E57825" w:rsidRPr="003B2334">
              <w:rPr>
                <w:rFonts w:ascii="Traditional Arabic" w:hAnsi="Traditional Arabic" w:cs="Traditional Arabic" w:hint="cs"/>
                <w:sz w:val="28"/>
                <w:szCs w:val="28"/>
                <w:rtl/>
              </w:rPr>
              <w:t xml:space="preserve"> أنظمة معارف أخرى، لاسيما </w:t>
            </w:r>
            <w:r>
              <w:rPr>
                <w:rFonts w:ascii="Traditional Arabic" w:hAnsi="Traditional Arabic" w:cs="Traditional Arabic" w:hint="cs"/>
                <w:sz w:val="28"/>
                <w:szCs w:val="28"/>
                <w:rtl/>
              </w:rPr>
              <w:t>معارف الشعوب</w:t>
            </w:r>
            <w:r w:rsidRPr="003B2334">
              <w:rPr>
                <w:rFonts w:ascii="Traditional Arabic" w:hAnsi="Traditional Arabic" w:cs="Traditional Arabic" w:hint="cs"/>
                <w:sz w:val="28"/>
                <w:szCs w:val="28"/>
                <w:rtl/>
              </w:rPr>
              <w:t xml:space="preserve"> </w:t>
            </w:r>
            <w:r w:rsidR="00E57825" w:rsidRPr="003B2334">
              <w:rPr>
                <w:rFonts w:ascii="Traditional Arabic" w:hAnsi="Traditional Arabic" w:cs="Traditional Arabic" w:hint="cs"/>
                <w:sz w:val="28"/>
                <w:szCs w:val="28"/>
                <w:rtl/>
              </w:rPr>
              <w:t>الأصلية و</w:t>
            </w:r>
            <w:r>
              <w:rPr>
                <w:rFonts w:ascii="Traditional Arabic" w:hAnsi="Traditional Arabic" w:cs="Traditional Arabic" w:hint="cs"/>
                <w:sz w:val="28"/>
                <w:szCs w:val="28"/>
                <w:rtl/>
              </w:rPr>
              <w:t xml:space="preserve">المعارف </w:t>
            </w:r>
            <w:r w:rsidR="00E57825" w:rsidRPr="003B2334">
              <w:rPr>
                <w:rFonts w:ascii="Traditional Arabic" w:hAnsi="Traditional Arabic" w:cs="Traditional Arabic" w:hint="cs"/>
                <w:sz w:val="28"/>
                <w:szCs w:val="28"/>
                <w:rtl/>
              </w:rPr>
              <w:t xml:space="preserve">المحلية، موضع تقدير واسع النطاق، وقد بُذلت جهود لإدراج </w:t>
            </w:r>
            <w:r>
              <w:rPr>
                <w:rFonts w:ascii="Traditional Arabic" w:hAnsi="Traditional Arabic" w:cs="Traditional Arabic" w:hint="cs"/>
                <w:sz w:val="28"/>
                <w:szCs w:val="28"/>
                <w:rtl/>
              </w:rPr>
              <w:t>معارف الشعوب</w:t>
            </w:r>
            <w:r w:rsidRPr="003B2334">
              <w:rPr>
                <w:rFonts w:ascii="Traditional Arabic" w:hAnsi="Traditional Arabic" w:cs="Traditional Arabic" w:hint="cs"/>
                <w:sz w:val="28"/>
                <w:szCs w:val="28"/>
                <w:rtl/>
              </w:rPr>
              <w:t xml:space="preserve"> </w:t>
            </w:r>
            <w:r w:rsidR="00E57825" w:rsidRPr="003B2334">
              <w:rPr>
                <w:rFonts w:ascii="Traditional Arabic" w:hAnsi="Traditional Arabic" w:cs="Traditional Arabic" w:hint="cs"/>
                <w:sz w:val="28"/>
                <w:szCs w:val="28"/>
                <w:rtl/>
              </w:rPr>
              <w:t xml:space="preserve">الأصلية </w:t>
            </w:r>
            <w:r>
              <w:rPr>
                <w:rFonts w:ascii="Traditional Arabic" w:hAnsi="Traditional Arabic" w:cs="Traditional Arabic" w:hint="cs"/>
                <w:sz w:val="28"/>
                <w:szCs w:val="28"/>
                <w:rtl/>
              </w:rPr>
              <w:t xml:space="preserve">والمعارف </w:t>
            </w:r>
            <w:r w:rsidRPr="003B2334">
              <w:rPr>
                <w:rFonts w:ascii="Traditional Arabic" w:hAnsi="Traditional Arabic" w:cs="Traditional Arabic" w:hint="cs"/>
                <w:sz w:val="28"/>
                <w:szCs w:val="28"/>
                <w:rtl/>
              </w:rPr>
              <w:t xml:space="preserve">المحلية </w:t>
            </w:r>
            <w:r w:rsidR="00E57825" w:rsidRPr="003B2334">
              <w:rPr>
                <w:rFonts w:ascii="Traditional Arabic" w:hAnsi="Traditional Arabic" w:cs="Traditional Arabic" w:hint="cs"/>
                <w:sz w:val="28"/>
                <w:szCs w:val="28"/>
                <w:rtl/>
              </w:rPr>
              <w:t xml:space="preserve">في عمليات المنبر، </w:t>
            </w:r>
            <w:r>
              <w:rPr>
                <w:rFonts w:ascii="Traditional Arabic" w:hAnsi="Traditional Arabic" w:cs="Traditional Arabic" w:hint="cs"/>
                <w:sz w:val="28"/>
                <w:szCs w:val="28"/>
                <w:rtl/>
              </w:rPr>
              <w:t xml:space="preserve">وشهد ذلك قدراً كبيراً من التقدم </w:t>
            </w:r>
            <w:r w:rsidR="00E57825" w:rsidRPr="003B2334">
              <w:rPr>
                <w:rFonts w:ascii="Traditional Arabic" w:hAnsi="Traditional Arabic" w:cs="Traditional Arabic" w:hint="cs"/>
                <w:sz w:val="28"/>
                <w:szCs w:val="28"/>
                <w:rtl/>
              </w:rPr>
              <w:t xml:space="preserve">والتعلم خلال السنوات القليلة الماضية، خاصة في إطار التقييم العالمي المستمر. ومع ذلك، </w:t>
            </w:r>
            <w:r>
              <w:rPr>
                <w:rFonts w:ascii="Traditional Arabic" w:hAnsi="Traditional Arabic" w:cs="Traditional Arabic" w:hint="cs"/>
                <w:sz w:val="28"/>
                <w:szCs w:val="28"/>
                <w:rtl/>
              </w:rPr>
              <w:t>لا يزال هناك</w:t>
            </w:r>
            <w:r w:rsidRPr="003B2334">
              <w:rPr>
                <w:rFonts w:ascii="Traditional Arabic" w:hAnsi="Traditional Arabic" w:cs="Traditional Arabic" w:hint="cs"/>
                <w:sz w:val="28"/>
                <w:szCs w:val="28"/>
                <w:rtl/>
              </w:rPr>
              <w:t xml:space="preserve"> </w:t>
            </w:r>
            <w:r w:rsidR="00E57825" w:rsidRPr="003B2334">
              <w:rPr>
                <w:rFonts w:ascii="Traditional Arabic" w:hAnsi="Traditional Arabic" w:cs="Traditional Arabic" w:hint="cs"/>
                <w:sz w:val="28"/>
                <w:szCs w:val="28"/>
                <w:rtl/>
              </w:rPr>
              <w:t>مجال للتحسين.</w:t>
            </w:r>
          </w:p>
        </w:tc>
      </w:tr>
      <w:tr w:rsidR="0023657E" w:rsidRPr="003B2334" w14:paraId="5E189F61" w14:textId="77777777" w:rsidTr="007167A0">
        <w:tc>
          <w:tcPr>
            <w:tcW w:w="1534" w:type="dxa"/>
          </w:tcPr>
          <w:p w14:paraId="59E2F826" w14:textId="14E6E373" w:rsidR="0023657E" w:rsidRPr="003B2334" w:rsidRDefault="00FF2A50" w:rsidP="00850C16">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31</w:t>
            </w:r>
          </w:p>
        </w:tc>
        <w:tc>
          <w:tcPr>
            <w:tcW w:w="6946" w:type="dxa"/>
            <w:gridSpan w:val="2"/>
          </w:tcPr>
          <w:p w14:paraId="7356A584" w14:textId="1B3916E7" w:rsidR="0023657E" w:rsidRPr="003B2334" w:rsidRDefault="00FF2A50" w:rsidP="007167A0">
            <w:pPr>
              <w:pStyle w:val="Normal-pool"/>
              <w:bidi/>
              <w:spacing w:after="40" w:line="340" w:lineRule="exact"/>
              <w:jc w:val="both"/>
              <w:rPr>
                <w:rFonts w:ascii="Traditional Arabic" w:hAnsi="Traditional Arabic" w:cs="Traditional Arabic"/>
                <w:sz w:val="28"/>
                <w:szCs w:val="28"/>
              </w:rPr>
            </w:pPr>
            <w:r w:rsidRPr="003B2334">
              <w:rPr>
                <w:rFonts w:ascii="Traditional Arabic" w:hAnsi="Traditional Arabic" w:cs="Traditional Arabic" w:hint="cs"/>
                <w:sz w:val="28"/>
                <w:szCs w:val="28"/>
                <w:rtl/>
              </w:rPr>
              <w:t>يبدو أن المشاركة مع الشعوب الأصلية والمجتمعات المحلية أحدثت تطورات هامة</w:t>
            </w:r>
            <w:r w:rsidR="000C71A9" w:rsidRPr="003B2334">
              <w:rPr>
                <w:rFonts w:ascii="Traditional Arabic" w:hAnsi="Traditional Arabic" w:cs="Traditional Arabic" w:hint="cs"/>
                <w:sz w:val="28"/>
                <w:szCs w:val="28"/>
                <w:rtl/>
              </w:rPr>
              <w:t xml:space="preserve">، </w:t>
            </w:r>
            <w:r w:rsidR="00330333">
              <w:rPr>
                <w:rFonts w:ascii="Traditional Arabic" w:hAnsi="Traditional Arabic" w:cs="Traditional Arabic" w:hint="cs"/>
                <w:sz w:val="28"/>
                <w:szCs w:val="28"/>
                <w:rtl/>
              </w:rPr>
              <w:t>ولكنها شهدت أيضاً</w:t>
            </w:r>
            <w:r w:rsidR="00330333" w:rsidRPr="003B2334">
              <w:rPr>
                <w:rFonts w:ascii="Traditional Arabic" w:hAnsi="Traditional Arabic" w:cs="Traditional Arabic" w:hint="cs"/>
                <w:sz w:val="28"/>
                <w:szCs w:val="28"/>
                <w:rtl/>
              </w:rPr>
              <w:t xml:space="preserve"> </w:t>
            </w:r>
            <w:r w:rsidR="001F6D53" w:rsidRPr="003B2334">
              <w:rPr>
                <w:rFonts w:ascii="Traditional Arabic" w:hAnsi="Traditional Arabic" w:cs="Traditional Arabic" w:hint="cs"/>
                <w:sz w:val="28"/>
                <w:szCs w:val="28"/>
                <w:rtl/>
              </w:rPr>
              <w:t>إخفاقات</w:t>
            </w:r>
            <w:r w:rsidR="000C71A9" w:rsidRPr="003B2334">
              <w:rPr>
                <w:rFonts w:ascii="Traditional Arabic" w:hAnsi="Traditional Arabic" w:cs="Traditional Arabic" w:hint="cs"/>
                <w:sz w:val="28"/>
                <w:szCs w:val="28"/>
                <w:rtl/>
              </w:rPr>
              <w:t xml:space="preserve"> كبيرة، خلال سنوات العمل الأولى للمنبر.</w:t>
            </w:r>
          </w:p>
        </w:tc>
      </w:tr>
      <w:tr w:rsidR="0023657E" w:rsidRPr="003B2334" w14:paraId="7902BDAB" w14:textId="77777777" w:rsidTr="007167A0">
        <w:tc>
          <w:tcPr>
            <w:tcW w:w="1534" w:type="dxa"/>
            <w:tcBorders>
              <w:bottom w:val="single" w:sz="12" w:space="0" w:color="auto"/>
            </w:tcBorders>
          </w:tcPr>
          <w:p w14:paraId="71A731C3" w14:textId="3B7D6C22" w:rsidR="0023657E" w:rsidRPr="003B2334" w:rsidRDefault="000C71A9" w:rsidP="00850C16">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32</w:t>
            </w:r>
          </w:p>
        </w:tc>
        <w:tc>
          <w:tcPr>
            <w:tcW w:w="6946" w:type="dxa"/>
            <w:gridSpan w:val="2"/>
            <w:tcBorders>
              <w:bottom w:val="single" w:sz="12" w:space="0" w:color="auto"/>
            </w:tcBorders>
          </w:tcPr>
          <w:p w14:paraId="362D0AC3" w14:textId="78304FB1" w:rsidR="0023657E" w:rsidRPr="003B2334" w:rsidRDefault="000C71A9" w:rsidP="007167A0">
            <w:pPr>
              <w:pStyle w:val="Normal-pool"/>
              <w:bidi/>
              <w:spacing w:after="40" w:line="34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تسبب عدم وجود آلية تشاركية </w:t>
            </w:r>
            <w:r w:rsidR="00330333">
              <w:rPr>
                <w:rFonts w:ascii="Traditional Arabic" w:hAnsi="Traditional Arabic" w:cs="Traditional Arabic" w:hint="cs"/>
                <w:sz w:val="28"/>
                <w:szCs w:val="28"/>
                <w:rtl/>
              </w:rPr>
              <w:t>عاملة بفعالية</w:t>
            </w:r>
            <w:r w:rsidR="00330333"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في إعاقة المشاركة في المنبر، لاسيما من جانب أصحاب المعارف الأصلية.</w:t>
            </w:r>
          </w:p>
        </w:tc>
      </w:tr>
    </w:tbl>
    <w:p w14:paraId="70B67BA1" w14:textId="77777777" w:rsidR="0023657E" w:rsidRPr="003B2334" w:rsidRDefault="0023657E" w:rsidP="003B2334">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after="40" w:line="360" w:lineRule="exact"/>
        <w:ind w:left="1132"/>
        <w:jc w:val="both"/>
        <w:textDirection w:val="tbRlV"/>
        <w:rPr>
          <w:rFonts w:ascii="Traditional Arabic" w:hAnsi="Traditional Arabic"/>
          <w:sz w:val="28"/>
          <w:szCs w:val="28"/>
          <w:rtl/>
          <w:lang w:eastAsia="zh-TW" w:bidi="ar-EG"/>
        </w:rPr>
      </w:pPr>
    </w:p>
    <w:tbl>
      <w:tblPr>
        <w:bidiVisual/>
        <w:tblW w:w="8414" w:type="dxa"/>
        <w:tblInd w:w="1015" w:type="dxa"/>
        <w:tblLook w:val="04A0" w:firstRow="1" w:lastRow="0" w:firstColumn="1" w:lastColumn="0" w:noHBand="0" w:noVBand="1"/>
      </w:tblPr>
      <w:tblGrid>
        <w:gridCol w:w="1609"/>
        <w:gridCol w:w="6805"/>
      </w:tblGrid>
      <w:tr w:rsidR="00444F50" w:rsidRPr="003B2334" w14:paraId="20DBA3B7" w14:textId="77777777" w:rsidTr="00E96680">
        <w:trPr>
          <w:tblHeader/>
        </w:trPr>
        <w:tc>
          <w:tcPr>
            <w:tcW w:w="8414" w:type="dxa"/>
            <w:gridSpan w:val="2"/>
            <w:tcBorders>
              <w:top w:val="single" w:sz="4" w:space="0" w:color="auto"/>
              <w:bottom w:val="single" w:sz="12" w:space="0" w:color="auto"/>
            </w:tcBorders>
          </w:tcPr>
          <w:p w14:paraId="010E68EB" w14:textId="53605BA3" w:rsidR="00444F50" w:rsidRPr="003B2334" w:rsidRDefault="00444F50" w:rsidP="003B2334">
            <w:pPr>
              <w:pStyle w:val="Normal-pool"/>
              <w:bidi/>
              <w:spacing w:after="40" w:line="360" w:lineRule="exact"/>
              <w:rPr>
                <w:rFonts w:ascii="Traditional Arabic" w:hAnsi="Traditional Arabic" w:cs="Traditional Arabic"/>
                <w:iCs/>
                <w:sz w:val="28"/>
                <w:szCs w:val="28"/>
                <w:lang w:eastAsia="en-CA" w:bidi="en-US"/>
              </w:rPr>
            </w:pPr>
            <w:r w:rsidRPr="003B2334">
              <w:rPr>
                <w:rFonts w:ascii="Traditional Arabic" w:hAnsi="Traditional Arabic" w:cs="Traditional Arabic"/>
                <w:iCs/>
                <w:sz w:val="28"/>
                <w:szCs w:val="28"/>
                <w:rtl/>
                <w:lang w:eastAsia="en-CA"/>
              </w:rPr>
              <w:t>الميزانية والترتيبات المالية</w:t>
            </w:r>
          </w:p>
        </w:tc>
      </w:tr>
      <w:tr w:rsidR="00444F50" w:rsidRPr="003B2334" w14:paraId="1A8E3508" w14:textId="77777777" w:rsidTr="007167A0">
        <w:tc>
          <w:tcPr>
            <w:tcW w:w="1609" w:type="dxa"/>
            <w:tcBorders>
              <w:top w:val="single" w:sz="12" w:space="0" w:color="auto"/>
            </w:tcBorders>
          </w:tcPr>
          <w:p w14:paraId="25245AA1" w14:textId="38A06396" w:rsidR="00444F50" w:rsidRPr="003B2334" w:rsidRDefault="00444F50" w:rsidP="003B2334">
            <w:pPr>
              <w:pStyle w:val="Normal-pool"/>
              <w:bidi/>
              <w:spacing w:after="40" w:line="360" w:lineRule="exact"/>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33</w:t>
            </w:r>
          </w:p>
        </w:tc>
        <w:tc>
          <w:tcPr>
            <w:tcW w:w="6804" w:type="dxa"/>
            <w:tcBorders>
              <w:top w:val="single" w:sz="12" w:space="0" w:color="auto"/>
            </w:tcBorders>
          </w:tcPr>
          <w:p w14:paraId="7EB5ABD6" w14:textId="3DE9D449" w:rsidR="00444F50" w:rsidRPr="003B2334" w:rsidRDefault="00444F50"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أدى ضخ </w:t>
            </w:r>
            <w:r w:rsidR="00330333">
              <w:rPr>
                <w:rFonts w:ascii="Traditional Arabic" w:hAnsi="Traditional Arabic" w:cs="Traditional Arabic" w:hint="cs"/>
                <w:sz w:val="28"/>
                <w:szCs w:val="28"/>
                <w:rtl/>
              </w:rPr>
              <w:t>الدفعة ال</w:t>
            </w:r>
            <w:r w:rsidRPr="003B2334">
              <w:rPr>
                <w:rFonts w:ascii="Traditional Arabic" w:hAnsi="Traditional Arabic" w:cs="Traditional Arabic" w:hint="cs"/>
                <w:sz w:val="28"/>
                <w:szCs w:val="28"/>
                <w:rtl/>
              </w:rPr>
              <w:t>رأس</w:t>
            </w:r>
            <w:r w:rsidR="00330333">
              <w:rPr>
                <w:rFonts w:ascii="Traditional Arabic" w:hAnsi="Traditional Arabic" w:cs="Traditional Arabic" w:hint="cs"/>
                <w:sz w:val="28"/>
                <w:szCs w:val="28"/>
                <w:rtl/>
              </w:rPr>
              <w:t xml:space="preserve">مالية </w:t>
            </w:r>
            <w:r w:rsidRPr="003B2334">
              <w:rPr>
                <w:rFonts w:ascii="Traditional Arabic" w:hAnsi="Traditional Arabic" w:cs="Traditional Arabic" w:hint="cs"/>
                <w:sz w:val="28"/>
                <w:szCs w:val="28"/>
                <w:rtl/>
              </w:rPr>
              <w:t>الأولي</w:t>
            </w:r>
            <w:r w:rsidR="00330333">
              <w:rPr>
                <w:rFonts w:ascii="Traditional Arabic" w:hAnsi="Traditional Arabic" w:cs="Traditional Arabic" w:hint="cs"/>
                <w:sz w:val="28"/>
                <w:szCs w:val="28"/>
                <w:rtl/>
              </w:rPr>
              <w:t>ة</w:t>
            </w:r>
            <w:r w:rsidRPr="003B2334">
              <w:rPr>
                <w:rFonts w:ascii="Traditional Arabic" w:hAnsi="Traditional Arabic" w:cs="Traditional Arabic" w:hint="cs"/>
                <w:sz w:val="28"/>
                <w:szCs w:val="28"/>
                <w:rtl/>
              </w:rPr>
              <w:t xml:space="preserve"> </w:t>
            </w:r>
            <w:r w:rsidR="00330333">
              <w:rPr>
                <w:rFonts w:ascii="Traditional Arabic" w:hAnsi="Traditional Arabic" w:cs="Traditional Arabic" w:hint="cs"/>
                <w:sz w:val="28"/>
                <w:szCs w:val="28"/>
                <w:rtl/>
              </w:rPr>
              <w:t>التي</w:t>
            </w:r>
            <w:r w:rsidR="00330333" w:rsidRPr="003B2334">
              <w:rPr>
                <w:rFonts w:ascii="Traditional Arabic" w:hAnsi="Traditional Arabic" w:cs="Traditional Arabic" w:hint="cs"/>
                <w:sz w:val="28"/>
                <w:szCs w:val="28"/>
                <w:rtl/>
              </w:rPr>
              <w:t xml:space="preserve"> </w:t>
            </w:r>
            <w:r w:rsidR="00330333">
              <w:rPr>
                <w:rFonts w:ascii="Traditional Arabic" w:hAnsi="Traditional Arabic" w:cs="Traditional Arabic" w:hint="cs"/>
                <w:sz w:val="28"/>
                <w:szCs w:val="28"/>
                <w:rtl/>
              </w:rPr>
              <w:t xml:space="preserve">قدمتها </w:t>
            </w:r>
            <w:r w:rsidRPr="003B2334">
              <w:rPr>
                <w:rFonts w:ascii="Traditional Arabic" w:hAnsi="Traditional Arabic" w:cs="Traditional Arabic" w:hint="cs"/>
                <w:sz w:val="28"/>
                <w:szCs w:val="28"/>
                <w:rtl/>
              </w:rPr>
              <w:t xml:space="preserve">النرويج، </w:t>
            </w:r>
            <w:r w:rsidR="001F6D53" w:rsidRPr="003B2334">
              <w:rPr>
                <w:rFonts w:ascii="Traditional Arabic" w:hAnsi="Traditional Arabic" w:cs="Traditional Arabic" w:hint="cs"/>
                <w:sz w:val="28"/>
                <w:szCs w:val="28"/>
                <w:rtl/>
              </w:rPr>
              <w:t>إلى</w:t>
            </w:r>
            <w:r w:rsidRPr="003B2334">
              <w:rPr>
                <w:rFonts w:ascii="Traditional Arabic" w:hAnsi="Traditional Arabic" w:cs="Traditional Arabic" w:hint="cs"/>
                <w:sz w:val="28"/>
                <w:szCs w:val="28"/>
                <w:rtl/>
              </w:rPr>
              <w:t xml:space="preserve"> جانب مساهمات موثوقة ومنتظمة من عدة أعضاء آخرين، إلى تمكين المنبر من الوفاء بالعديد بالتزاماته في إطار برنامج عمله الأول.</w:t>
            </w:r>
          </w:p>
        </w:tc>
      </w:tr>
      <w:tr w:rsidR="00444F50" w:rsidRPr="003B2334" w14:paraId="4B898853" w14:textId="77777777" w:rsidTr="007167A0">
        <w:tc>
          <w:tcPr>
            <w:tcW w:w="1609" w:type="dxa"/>
          </w:tcPr>
          <w:p w14:paraId="5C952E93" w14:textId="7DB02859" w:rsidR="00444F50" w:rsidRPr="003B2334" w:rsidRDefault="00444F50" w:rsidP="003B2334">
            <w:pPr>
              <w:pStyle w:val="Normal-pool"/>
              <w:bidi/>
              <w:spacing w:after="40" w:line="360" w:lineRule="exact"/>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34</w:t>
            </w:r>
          </w:p>
        </w:tc>
        <w:tc>
          <w:tcPr>
            <w:tcW w:w="6804" w:type="dxa"/>
          </w:tcPr>
          <w:p w14:paraId="62289FDB" w14:textId="735F96CE" w:rsidR="00444F50" w:rsidRPr="003B2334" w:rsidRDefault="00444F50"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لم يساهم بعض الأعضاء حتى الآن إلا بشكل متقطع </w:t>
            </w:r>
            <w:r w:rsidR="00330333">
              <w:rPr>
                <w:rFonts w:ascii="Traditional Arabic" w:hAnsi="Traditional Arabic" w:cs="Traditional Arabic" w:hint="cs"/>
                <w:sz w:val="28"/>
                <w:szCs w:val="28"/>
                <w:rtl/>
              </w:rPr>
              <w:t>وبعضهم لم</w:t>
            </w:r>
            <w:r w:rsidRPr="003B2334">
              <w:rPr>
                <w:rFonts w:ascii="Traditional Arabic" w:hAnsi="Traditional Arabic" w:cs="Traditional Arabic" w:hint="cs"/>
                <w:sz w:val="28"/>
                <w:szCs w:val="28"/>
                <w:rtl/>
              </w:rPr>
              <w:t xml:space="preserve"> يساهم على الإطلاق. ولا </w:t>
            </w:r>
            <w:r w:rsidR="00330333">
              <w:rPr>
                <w:rFonts w:ascii="Traditional Arabic" w:hAnsi="Traditional Arabic" w:cs="Traditional Arabic" w:hint="cs"/>
                <w:sz w:val="28"/>
                <w:szCs w:val="28"/>
                <w:rtl/>
              </w:rPr>
              <w:t xml:space="preserve">تبشر هذه الحالة </w:t>
            </w:r>
            <w:r w:rsidRPr="003B2334">
              <w:rPr>
                <w:rFonts w:ascii="Traditional Arabic" w:hAnsi="Traditional Arabic" w:cs="Traditional Arabic" w:hint="cs"/>
                <w:sz w:val="28"/>
                <w:szCs w:val="28"/>
                <w:rtl/>
              </w:rPr>
              <w:t xml:space="preserve">بالخير بالنسبة لعمليات المنبر المستدامة وينبغي </w:t>
            </w:r>
            <w:r w:rsidR="00330333" w:rsidRPr="003B2334">
              <w:rPr>
                <w:rFonts w:ascii="Traditional Arabic" w:hAnsi="Traditional Arabic" w:cs="Traditional Arabic" w:hint="cs"/>
                <w:sz w:val="28"/>
                <w:szCs w:val="28"/>
                <w:rtl/>
              </w:rPr>
              <w:t>تصحيح</w:t>
            </w:r>
            <w:r w:rsidR="00330333">
              <w:rPr>
                <w:rFonts w:ascii="Traditional Arabic" w:hAnsi="Traditional Arabic" w:cs="Traditional Arabic" w:hint="cs"/>
                <w:sz w:val="28"/>
                <w:szCs w:val="28"/>
                <w:rtl/>
              </w:rPr>
              <w:t>ها.</w:t>
            </w:r>
          </w:p>
        </w:tc>
      </w:tr>
      <w:tr w:rsidR="00444F50" w:rsidRPr="003B2334" w14:paraId="695279D2" w14:textId="77777777" w:rsidTr="007167A0">
        <w:tc>
          <w:tcPr>
            <w:tcW w:w="1609" w:type="dxa"/>
          </w:tcPr>
          <w:p w14:paraId="763FA3FA" w14:textId="77E35734" w:rsidR="00444F50" w:rsidRPr="003B2334" w:rsidRDefault="00444F50" w:rsidP="003B2334">
            <w:pPr>
              <w:pStyle w:val="Normal-pool"/>
              <w:bidi/>
              <w:spacing w:after="40" w:line="360" w:lineRule="exact"/>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35</w:t>
            </w:r>
          </w:p>
        </w:tc>
        <w:tc>
          <w:tcPr>
            <w:tcW w:w="6804" w:type="dxa"/>
          </w:tcPr>
          <w:p w14:paraId="0282A722" w14:textId="0A87CC90" w:rsidR="00444F50" w:rsidRPr="003B2334" w:rsidRDefault="00444F50"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يعتمد المنبر اعتماداً كبيراً على المساهمات العينية المقدمة من الدوائر العلمية، والشركاء والدول </w:t>
            </w:r>
            <w:r w:rsidR="00330333">
              <w:rPr>
                <w:rFonts w:ascii="Traditional Arabic" w:hAnsi="Traditional Arabic" w:cs="Traditional Arabic" w:hint="cs"/>
                <w:sz w:val="28"/>
                <w:szCs w:val="28"/>
                <w:rtl/>
              </w:rPr>
              <w:t>الأممية</w:t>
            </w:r>
            <w:r w:rsidRPr="003B2334">
              <w:rPr>
                <w:rFonts w:ascii="Traditional Arabic" w:hAnsi="Traditional Arabic" w:cs="Traditional Arabic" w:hint="cs"/>
                <w:sz w:val="28"/>
                <w:szCs w:val="28"/>
                <w:rtl/>
              </w:rPr>
              <w:t>، ومن المشاركة الذاتية التمويل لخبراء من البلدان المتقدمة في فريق الخبراء المتعدد التخصصات</w:t>
            </w:r>
            <w:r w:rsidR="004B1F1F" w:rsidRPr="003B2334">
              <w:rPr>
                <w:rFonts w:ascii="Traditional Arabic" w:hAnsi="Traditional Arabic" w:cs="Traditional Arabic" w:hint="cs"/>
                <w:sz w:val="28"/>
                <w:szCs w:val="28"/>
                <w:rtl/>
              </w:rPr>
              <w:t xml:space="preserve"> </w:t>
            </w:r>
            <w:r w:rsidR="00330333">
              <w:rPr>
                <w:rFonts w:ascii="Traditional Arabic" w:hAnsi="Traditional Arabic" w:cs="Traditional Arabic" w:hint="cs"/>
                <w:sz w:val="28"/>
                <w:szCs w:val="28"/>
                <w:rtl/>
              </w:rPr>
              <w:t>عند مشاركتهم</w:t>
            </w:r>
            <w:r w:rsidR="00330333" w:rsidRPr="003B2334">
              <w:rPr>
                <w:rFonts w:ascii="Traditional Arabic" w:hAnsi="Traditional Arabic" w:cs="Traditional Arabic" w:hint="cs"/>
                <w:sz w:val="28"/>
                <w:szCs w:val="28"/>
                <w:rtl/>
              </w:rPr>
              <w:t xml:space="preserve"> </w:t>
            </w:r>
            <w:r w:rsidR="004B1F1F" w:rsidRPr="003B2334">
              <w:rPr>
                <w:rFonts w:ascii="Traditional Arabic" w:hAnsi="Traditional Arabic" w:cs="Traditional Arabic" w:hint="cs"/>
                <w:sz w:val="28"/>
                <w:szCs w:val="28"/>
                <w:rtl/>
              </w:rPr>
              <w:t>في التقييمات والأنشطة الأخرى.</w:t>
            </w:r>
          </w:p>
        </w:tc>
      </w:tr>
      <w:tr w:rsidR="00444F50" w:rsidRPr="003B2334" w14:paraId="39BA2E26" w14:textId="77777777" w:rsidTr="007167A0">
        <w:tc>
          <w:tcPr>
            <w:tcW w:w="1609" w:type="dxa"/>
          </w:tcPr>
          <w:p w14:paraId="1C186F85" w14:textId="3B344E6F" w:rsidR="00444F50" w:rsidRPr="003B2334" w:rsidRDefault="005B221B" w:rsidP="003B2334">
            <w:pPr>
              <w:pStyle w:val="Normal-pool"/>
              <w:bidi/>
              <w:spacing w:after="40" w:line="360" w:lineRule="exact"/>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36</w:t>
            </w:r>
          </w:p>
        </w:tc>
        <w:tc>
          <w:tcPr>
            <w:tcW w:w="6804" w:type="dxa"/>
          </w:tcPr>
          <w:p w14:paraId="707AFFF4" w14:textId="4853DBB2" w:rsidR="00444F50" w:rsidRPr="003B2334" w:rsidRDefault="00124E81"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ينفق المنبر في الوقت الحالي حوالي نصف موارده على تنفيذ برنامج العمل، والنصف الآخر على تشغيل المنبر ووظائفه الإدارية. وأُنفق معظم التمويل على التقييمات الإقليمية والعالمية الهامة.</w:t>
            </w:r>
          </w:p>
        </w:tc>
      </w:tr>
      <w:tr w:rsidR="00444F50" w:rsidRPr="003B2334" w14:paraId="3DF7994D" w14:textId="77777777" w:rsidTr="007167A0">
        <w:tc>
          <w:tcPr>
            <w:tcW w:w="1609" w:type="dxa"/>
          </w:tcPr>
          <w:p w14:paraId="3689410C" w14:textId="6C021E38" w:rsidR="00444F50" w:rsidRPr="003B2334" w:rsidRDefault="008513F7" w:rsidP="003B2334">
            <w:pPr>
              <w:pStyle w:val="Normal-pool"/>
              <w:bidi/>
              <w:spacing w:after="40" w:line="360" w:lineRule="exact"/>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37</w:t>
            </w:r>
          </w:p>
        </w:tc>
        <w:tc>
          <w:tcPr>
            <w:tcW w:w="6804" w:type="dxa"/>
          </w:tcPr>
          <w:p w14:paraId="4A9129A6" w14:textId="464B0C14" w:rsidR="00444F50" w:rsidRPr="003B2334" w:rsidRDefault="008513F7"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أُديرت الموارد المتاحة بفعالية وكفاءة حتى الآن. ونُفذ برنامج العمل المتفق عليه بشكل فعال في حدود الموارد المتاحة. ومع ذلك، ينبغي أن تُمنح أولوية في المستقبل لإدارة المتطلبات الطويلة الأجل من خلال مواءمتها مع مصادر الدخل الموثوقة.</w:t>
            </w:r>
          </w:p>
        </w:tc>
      </w:tr>
      <w:tr w:rsidR="00444F50" w:rsidRPr="003B2334" w14:paraId="6696CF81" w14:textId="77777777" w:rsidTr="007167A0">
        <w:tc>
          <w:tcPr>
            <w:tcW w:w="1609" w:type="dxa"/>
          </w:tcPr>
          <w:p w14:paraId="5EC0EA33" w14:textId="16BF5E06" w:rsidR="00444F50" w:rsidRPr="003B2334" w:rsidRDefault="00546931" w:rsidP="003B2334">
            <w:pPr>
              <w:pStyle w:val="Normal-pool"/>
              <w:bidi/>
              <w:spacing w:after="40" w:line="360" w:lineRule="exact"/>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النتيجة </w:t>
            </w:r>
            <w:r w:rsidR="00330333">
              <w:rPr>
                <w:rFonts w:ascii="Traditional Arabic" w:hAnsi="Traditional Arabic" w:cs="Traditional Arabic" w:hint="cs"/>
                <w:sz w:val="28"/>
                <w:szCs w:val="28"/>
                <w:rtl/>
              </w:rPr>
              <w:t>38</w:t>
            </w:r>
          </w:p>
        </w:tc>
        <w:tc>
          <w:tcPr>
            <w:tcW w:w="6804" w:type="dxa"/>
          </w:tcPr>
          <w:p w14:paraId="29E58E74" w14:textId="394E2EE5" w:rsidR="00444F50" w:rsidRPr="003B2334" w:rsidRDefault="00546931"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كانت عملية إعادة تنظيم الموارد المالية لضمان تقديم التقييمات في الوقت المناسب لبرنامج العمل الأول، لاسيما بالنظر إلى مشاكل التمويل التي ووُجهت أثناء العملية، فعالة ومؤثرة. وينبغي الثناء على المنبر لهذا الإنجاز. ومع ذلك، قد لا يكون من السهل إضفاء الطابع الرسمي على تمويل </w:t>
            </w:r>
            <w:r w:rsidR="006C21E5" w:rsidRPr="003B2334">
              <w:rPr>
                <w:rFonts w:ascii="Traditional Arabic" w:hAnsi="Traditional Arabic" w:cs="Traditional Arabic" w:hint="cs"/>
                <w:sz w:val="28"/>
                <w:szCs w:val="28"/>
                <w:rtl/>
              </w:rPr>
              <w:t>التقييمات</w:t>
            </w:r>
            <w:r w:rsidR="00DA48BE" w:rsidRPr="003B2334">
              <w:rPr>
                <w:rFonts w:ascii="Traditional Arabic" w:hAnsi="Traditional Arabic" w:cs="Traditional Arabic" w:hint="cs"/>
                <w:sz w:val="28"/>
                <w:szCs w:val="28"/>
                <w:rtl/>
              </w:rPr>
              <w:t xml:space="preserve"> والمنبر في المستقبل، وسيظل المنبر دائماً </w:t>
            </w:r>
            <w:r w:rsidR="008F5C48">
              <w:rPr>
                <w:rFonts w:ascii="Traditional Arabic" w:hAnsi="Traditional Arabic" w:cs="Traditional Arabic" w:hint="cs"/>
                <w:sz w:val="28"/>
                <w:szCs w:val="28"/>
                <w:rtl/>
              </w:rPr>
              <w:t>مهدداً با</w:t>
            </w:r>
            <w:r w:rsidR="00DA48BE" w:rsidRPr="003B2334">
              <w:rPr>
                <w:rFonts w:ascii="Traditional Arabic" w:hAnsi="Traditional Arabic" w:cs="Traditional Arabic" w:hint="cs"/>
                <w:sz w:val="28"/>
                <w:szCs w:val="28"/>
                <w:rtl/>
              </w:rPr>
              <w:t>لتقلبات في مستوى المساهمات الوطنية الطوعية.</w:t>
            </w:r>
          </w:p>
        </w:tc>
      </w:tr>
      <w:tr w:rsidR="00444F50" w:rsidRPr="003B2334" w14:paraId="143616D0" w14:textId="77777777" w:rsidTr="007167A0">
        <w:tc>
          <w:tcPr>
            <w:tcW w:w="1609" w:type="dxa"/>
          </w:tcPr>
          <w:p w14:paraId="42A38020" w14:textId="4A723170" w:rsidR="00444F50" w:rsidRPr="003B2334" w:rsidRDefault="00FF7B15" w:rsidP="003B2334">
            <w:pPr>
              <w:pStyle w:val="Normal-pool"/>
              <w:bidi/>
              <w:spacing w:after="40" w:line="360" w:lineRule="exact"/>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39</w:t>
            </w:r>
          </w:p>
        </w:tc>
        <w:tc>
          <w:tcPr>
            <w:tcW w:w="6804" w:type="dxa"/>
          </w:tcPr>
          <w:p w14:paraId="1577138F" w14:textId="72B7AFE5" w:rsidR="00444F50" w:rsidRPr="003B2334" w:rsidRDefault="00FF7B15"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تعكس التدابير المالية بوضوح البداية المضطربة والسريعة </w:t>
            </w:r>
            <w:r w:rsidR="008F5C48">
              <w:rPr>
                <w:rFonts w:ascii="Traditional Arabic" w:hAnsi="Traditional Arabic" w:cs="Traditional Arabic" w:hint="cs"/>
                <w:sz w:val="28"/>
                <w:szCs w:val="28"/>
                <w:rtl/>
              </w:rPr>
              <w:t xml:space="preserve">للمنبر </w:t>
            </w:r>
            <w:r w:rsidRPr="003B2334">
              <w:rPr>
                <w:rFonts w:ascii="Traditional Arabic" w:hAnsi="Traditional Arabic" w:cs="Traditional Arabic" w:hint="cs"/>
                <w:sz w:val="28"/>
                <w:szCs w:val="28"/>
                <w:rtl/>
              </w:rPr>
              <w:t xml:space="preserve">في رحلته الجديدة. ومن المهم أن </w:t>
            </w:r>
            <w:r w:rsidR="008F5C48">
              <w:rPr>
                <w:rFonts w:ascii="Traditional Arabic" w:hAnsi="Traditional Arabic" w:cs="Traditional Arabic" w:hint="cs"/>
                <w:sz w:val="28"/>
                <w:szCs w:val="28"/>
                <w:rtl/>
              </w:rPr>
              <w:t>يُد</w:t>
            </w:r>
            <w:r w:rsidR="008F5C48" w:rsidRPr="003B2334">
              <w:rPr>
                <w:rFonts w:ascii="Traditional Arabic" w:hAnsi="Traditional Arabic" w:cs="Traditional Arabic" w:hint="cs"/>
                <w:sz w:val="28"/>
                <w:szCs w:val="28"/>
                <w:rtl/>
              </w:rPr>
              <w:t xml:space="preserve">ار </w:t>
            </w:r>
            <w:r w:rsidRPr="003B2334">
              <w:rPr>
                <w:rFonts w:ascii="Traditional Arabic" w:hAnsi="Traditional Arabic" w:cs="Traditional Arabic" w:hint="cs"/>
                <w:sz w:val="28"/>
                <w:szCs w:val="28"/>
                <w:rtl/>
              </w:rPr>
              <w:t xml:space="preserve">صافي الأصول بشكل جيد في المستقبل، ويجب أن </w:t>
            </w:r>
            <w:r w:rsidR="008F5C48">
              <w:rPr>
                <w:rFonts w:ascii="Traditional Arabic" w:hAnsi="Traditional Arabic" w:cs="Traditional Arabic" w:hint="cs"/>
                <w:sz w:val="28"/>
                <w:szCs w:val="28"/>
                <w:rtl/>
              </w:rPr>
              <w:t xml:space="preserve">يستقر صافي مُعامل </w:t>
            </w:r>
            <w:r w:rsidRPr="003B2334">
              <w:rPr>
                <w:rFonts w:ascii="Traditional Arabic" w:hAnsi="Traditional Arabic" w:cs="Traditional Arabic" w:hint="cs"/>
                <w:sz w:val="28"/>
                <w:szCs w:val="28"/>
                <w:rtl/>
              </w:rPr>
              <w:t xml:space="preserve">التشغيل فوق الصفر في أقرب وقت. ولا تزال نسبة احتياطي التشغيل إيجابية، ولكن </w:t>
            </w:r>
            <w:r w:rsidR="006C21E5" w:rsidRPr="003B2334">
              <w:rPr>
                <w:rFonts w:ascii="Traditional Arabic" w:hAnsi="Traditional Arabic" w:cs="Traditional Arabic" w:hint="cs"/>
                <w:sz w:val="28"/>
                <w:szCs w:val="28"/>
                <w:rtl/>
              </w:rPr>
              <w:t>الاتجاه</w:t>
            </w:r>
            <w:r w:rsidRPr="003B2334">
              <w:rPr>
                <w:rFonts w:ascii="Traditional Arabic" w:hAnsi="Traditional Arabic" w:cs="Traditional Arabic" w:hint="cs"/>
                <w:sz w:val="28"/>
                <w:szCs w:val="28"/>
                <w:rtl/>
              </w:rPr>
              <w:t xml:space="preserve"> يثير القلق. ولم تُتح معلومات لإجراء تقييم للسيولة، ولكن ينبغي إجراء ذلك</w:t>
            </w:r>
            <w:r w:rsidR="008F5C48">
              <w:rPr>
                <w:rFonts w:ascii="Traditional Arabic" w:hAnsi="Traditional Arabic" w:cs="Traditional Arabic" w:hint="cs"/>
                <w:sz w:val="28"/>
                <w:szCs w:val="28"/>
                <w:rtl/>
              </w:rPr>
              <w:t xml:space="preserve"> التقييم</w:t>
            </w:r>
            <w:r w:rsidRPr="003B2334">
              <w:rPr>
                <w:rFonts w:ascii="Traditional Arabic" w:hAnsi="Traditional Arabic" w:cs="Traditional Arabic" w:hint="cs"/>
                <w:sz w:val="28"/>
                <w:szCs w:val="28"/>
                <w:rtl/>
              </w:rPr>
              <w:t xml:space="preserve"> بشكل روتيني في المستقبل.</w:t>
            </w:r>
          </w:p>
        </w:tc>
      </w:tr>
      <w:tr w:rsidR="00444F50" w:rsidRPr="003B2334" w14:paraId="78E3B4BB" w14:textId="77777777" w:rsidTr="007167A0">
        <w:tc>
          <w:tcPr>
            <w:tcW w:w="1609" w:type="dxa"/>
            <w:tcBorders>
              <w:bottom w:val="single" w:sz="12" w:space="0" w:color="auto"/>
            </w:tcBorders>
          </w:tcPr>
          <w:p w14:paraId="7A15F670" w14:textId="705D7D65" w:rsidR="00444F50" w:rsidRPr="003B2334" w:rsidRDefault="00160968" w:rsidP="003B2334">
            <w:pPr>
              <w:pStyle w:val="Normal-pool"/>
              <w:bidi/>
              <w:spacing w:after="40" w:line="360" w:lineRule="exact"/>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40</w:t>
            </w:r>
          </w:p>
        </w:tc>
        <w:tc>
          <w:tcPr>
            <w:tcW w:w="6804" w:type="dxa"/>
            <w:tcBorders>
              <w:bottom w:val="single" w:sz="12" w:space="0" w:color="auto"/>
            </w:tcBorders>
          </w:tcPr>
          <w:p w14:paraId="379C0E77" w14:textId="7E5438AC" w:rsidR="00444F50" w:rsidRPr="003B2334" w:rsidRDefault="00703175" w:rsidP="007167A0">
            <w:pPr>
              <w:pStyle w:val="Normal-pool"/>
              <w:bidi/>
              <w:spacing w:after="40" w:line="360" w:lineRule="exact"/>
              <w:jc w:val="both"/>
              <w:rPr>
                <w:rFonts w:ascii="Traditional Arabic" w:hAnsi="Traditional Arabic" w:cs="Traditional Arabic"/>
                <w:sz w:val="28"/>
                <w:szCs w:val="28"/>
                <w:lang w:eastAsia="en-CA" w:bidi="en-US"/>
              </w:rPr>
            </w:pPr>
            <w:r>
              <w:rPr>
                <w:rFonts w:ascii="Traditional Arabic" w:hAnsi="Traditional Arabic" w:cs="Traditional Arabic" w:hint="cs"/>
                <w:sz w:val="28"/>
                <w:szCs w:val="28"/>
                <w:rtl/>
              </w:rPr>
              <w:t>يعلم</w:t>
            </w:r>
            <w:r w:rsidRPr="003B2334">
              <w:rPr>
                <w:rFonts w:ascii="Traditional Arabic" w:hAnsi="Traditional Arabic" w:cs="Traditional Arabic" w:hint="cs"/>
                <w:sz w:val="28"/>
                <w:szCs w:val="28"/>
                <w:rtl/>
              </w:rPr>
              <w:t xml:space="preserve"> </w:t>
            </w:r>
            <w:r w:rsidR="00160968" w:rsidRPr="003B2334">
              <w:rPr>
                <w:rFonts w:ascii="Traditional Arabic" w:hAnsi="Traditional Arabic" w:cs="Traditional Arabic" w:hint="cs"/>
                <w:sz w:val="28"/>
                <w:szCs w:val="28"/>
                <w:rtl/>
              </w:rPr>
              <w:t xml:space="preserve">فريق الاستعراض </w:t>
            </w:r>
            <w:r>
              <w:rPr>
                <w:rFonts w:ascii="Traditional Arabic" w:hAnsi="Traditional Arabic" w:cs="Traditional Arabic" w:hint="cs"/>
                <w:sz w:val="28"/>
                <w:szCs w:val="28"/>
                <w:rtl/>
              </w:rPr>
              <w:t>ب</w:t>
            </w:r>
            <w:r w:rsidR="00160968" w:rsidRPr="003B2334">
              <w:rPr>
                <w:rFonts w:ascii="Traditional Arabic" w:hAnsi="Traditional Arabic" w:cs="Traditional Arabic" w:hint="cs"/>
                <w:sz w:val="28"/>
                <w:szCs w:val="28"/>
                <w:rtl/>
              </w:rPr>
              <w:t xml:space="preserve">الاستراتيجية الحالية لجمع الأموال، التي يجري وضعها للمنبر بهدف زيادة دخله. ويجب تشجيع هذا. ومع ذلك، </w:t>
            </w:r>
            <w:r>
              <w:rPr>
                <w:rFonts w:ascii="Traditional Arabic" w:hAnsi="Traditional Arabic" w:cs="Traditional Arabic" w:hint="cs"/>
                <w:sz w:val="28"/>
                <w:szCs w:val="28"/>
                <w:rtl/>
              </w:rPr>
              <w:t xml:space="preserve">من المرجح أن </w:t>
            </w:r>
            <w:r w:rsidR="00160968" w:rsidRPr="003B2334">
              <w:rPr>
                <w:rFonts w:ascii="Traditional Arabic" w:hAnsi="Traditional Arabic" w:cs="Traditional Arabic" w:hint="cs"/>
                <w:sz w:val="28"/>
                <w:szCs w:val="28"/>
                <w:rtl/>
              </w:rPr>
              <w:t xml:space="preserve">المحاولات المقيدة نوعاً ما لإشراك القطاع الخاص في تقديم الدعم المالي للتقييمات مقابل </w:t>
            </w:r>
            <w:r>
              <w:rPr>
                <w:rFonts w:ascii="Traditional Arabic" w:hAnsi="Traditional Arabic" w:cs="Traditional Arabic" w:hint="cs"/>
                <w:sz w:val="28"/>
                <w:szCs w:val="28"/>
                <w:rtl/>
              </w:rPr>
              <w:t>فرص الظهور</w:t>
            </w:r>
            <w:r w:rsidRPr="003B2334">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لن تسفر </w:t>
            </w:r>
            <w:r w:rsidR="00160968" w:rsidRPr="003B2334">
              <w:rPr>
                <w:rFonts w:ascii="Traditional Arabic" w:hAnsi="Traditional Arabic" w:cs="Traditional Arabic" w:hint="cs"/>
                <w:sz w:val="28"/>
                <w:szCs w:val="28"/>
                <w:rtl/>
              </w:rPr>
              <w:t>عن نتائج كبيرة للتمويل المستدام.</w:t>
            </w:r>
          </w:p>
        </w:tc>
      </w:tr>
    </w:tbl>
    <w:p w14:paraId="64F03827" w14:textId="77777777" w:rsidR="00444F50" w:rsidRPr="003B2334" w:rsidRDefault="00444F50" w:rsidP="003B2334">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after="40" w:line="360" w:lineRule="exact"/>
        <w:ind w:left="1132"/>
        <w:jc w:val="both"/>
        <w:textDirection w:val="tbRlV"/>
        <w:rPr>
          <w:rFonts w:ascii="Traditional Arabic" w:hAnsi="Traditional Arabic"/>
          <w:sz w:val="28"/>
          <w:szCs w:val="28"/>
          <w:rtl/>
          <w:lang w:eastAsia="zh-TW" w:bidi="ar-EG"/>
        </w:rPr>
      </w:pPr>
    </w:p>
    <w:tbl>
      <w:tblPr>
        <w:bidiVisual/>
        <w:tblW w:w="8505" w:type="dxa"/>
        <w:tblInd w:w="965" w:type="dxa"/>
        <w:tblLook w:val="04A0" w:firstRow="1" w:lastRow="0" w:firstColumn="1" w:lastColumn="0" w:noHBand="0" w:noVBand="1"/>
      </w:tblPr>
      <w:tblGrid>
        <w:gridCol w:w="1561"/>
        <w:gridCol w:w="6944"/>
      </w:tblGrid>
      <w:tr w:rsidR="00DB4F4A" w:rsidRPr="003B2334" w14:paraId="50215D4F" w14:textId="77777777" w:rsidTr="00E96680">
        <w:trPr>
          <w:tblHeader/>
        </w:trPr>
        <w:tc>
          <w:tcPr>
            <w:tcW w:w="8505" w:type="dxa"/>
            <w:gridSpan w:val="2"/>
            <w:tcBorders>
              <w:top w:val="single" w:sz="4" w:space="0" w:color="auto"/>
              <w:bottom w:val="single" w:sz="12" w:space="0" w:color="auto"/>
            </w:tcBorders>
          </w:tcPr>
          <w:p w14:paraId="7D76C2F0" w14:textId="000F21B0" w:rsidR="00DB4F4A" w:rsidRPr="003B2334" w:rsidRDefault="00703175" w:rsidP="003B2334">
            <w:pPr>
              <w:pStyle w:val="Normal-pool"/>
              <w:bidi/>
              <w:spacing w:after="40" w:line="360" w:lineRule="exact"/>
              <w:rPr>
                <w:rFonts w:ascii="Traditional Arabic" w:hAnsi="Traditional Arabic" w:cs="Traditional Arabic"/>
                <w:iCs/>
                <w:sz w:val="28"/>
                <w:szCs w:val="28"/>
                <w:lang w:eastAsia="en-CA" w:bidi="en-US"/>
              </w:rPr>
            </w:pPr>
            <w:r>
              <w:rPr>
                <w:rFonts w:ascii="Traditional Arabic" w:hAnsi="Traditional Arabic" w:cs="Traditional Arabic" w:hint="cs"/>
                <w:iCs/>
                <w:sz w:val="28"/>
                <w:szCs w:val="28"/>
                <w:rtl/>
                <w:lang w:eastAsia="en-CA"/>
              </w:rPr>
              <w:t>في سبيل</w:t>
            </w:r>
            <w:r w:rsidRPr="003B2334">
              <w:rPr>
                <w:rFonts w:ascii="Traditional Arabic" w:hAnsi="Traditional Arabic" w:cs="Traditional Arabic"/>
                <w:iCs/>
                <w:sz w:val="28"/>
                <w:szCs w:val="28"/>
                <w:rtl/>
                <w:lang w:eastAsia="en-CA"/>
              </w:rPr>
              <w:t xml:space="preserve"> </w:t>
            </w:r>
            <w:r w:rsidR="00DB4F4A" w:rsidRPr="003B2334">
              <w:rPr>
                <w:rFonts w:ascii="Traditional Arabic" w:hAnsi="Traditional Arabic" w:cs="Traditional Arabic"/>
                <w:iCs/>
                <w:sz w:val="28"/>
                <w:szCs w:val="28"/>
                <w:rtl/>
                <w:lang w:eastAsia="en-CA"/>
              </w:rPr>
              <w:t>تحقيق أثر أكبر</w:t>
            </w:r>
          </w:p>
        </w:tc>
      </w:tr>
      <w:tr w:rsidR="00DB4F4A" w:rsidRPr="003B2334" w14:paraId="2739061B" w14:textId="77777777" w:rsidTr="00C37E29">
        <w:tc>
          <w:tcPr>
            <w:tcW w:w="1561" w:type="dxa"/>
            <w:tcBorders>
              <w:top w:val="single" w:sz="12" w:space="0" w:color="auto"/>
            </w:tcBorders>
          </w:tcPr>
          <w:p w14:paraId="2B057DBC" w14:textId="29EFCA51" w:rsidR="00DB4F4A" w:rsidRPr="003B2334" w:rsidRDefault="00DB4F4A"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41</w:t>
            </w:r>
          </w:p>
        </w:tc>
        <w:tc>
          <w:tcPr>
            <w:tcW w:w="6944" w:type="dxa"/>
            <w:tcBorders>
              <w:top w:val="single" w:sz="12" w:space="0" w:color="auto"/>
            </w:tcBorders>
          </w:tcPr>
          <w:p w14:paraId="0CB56D91" w14:textId="5402F03E" w:rsidR="00DB4F4A" w:rsidRPr="003B2334" w:rsidRDefault="00DB4F4A"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شهد مجال الاتصالات في المنبر تحسناً مطرداً على مدار برنامج العمل الأول. وحقق المنبر نجاحاً كبيراً في الوصول إلى مقرري السياسات على الصعيد العالمي، وإلى حد ما مقرري السياسات على الصعيد الوطني وأعضاء الدوائر العلمية غير المرتبطين بشكل مباشر بعمل المنبر. ويُرى أن المنبر أقل نجاحاً في الوصول إلى الممارسين (أي منفذي مشاريع الحفظ والتنمية). ويبدو أنه فشل إلى حد كبير في الوصول إلى مقرري السياسات على الصعيد المحلي، أو القطاع الخاص أو المواطنين حتى الآن.</w:t>
            </w:r>
          </w:p>
        </w:tc>
      </w:tr>
      <w:tr w:rsidR="00DB4F4A" w:rsidRPr="003B2334" w14:paraId="32D97486" w14:textId="77777777" w:rsidTr="00C37E29">
        <w:tc>
          <w:tcPr>
            <w:tcW w:w="1561" w:type="dxa"/>
          </w:tcPr>
          <w:p w14:paraId="51ABF6A6" w14:textId="171A731B" w:rsidR="00DB4F4A" w:rsidRPr="003B2334" w:rsidRDefault="00CA0016"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42</w:t>
            </w:r>
          </w:p>
        </w:tc>
        <w:tc>
          <w:tcPr>
            <w:tcW w:w="6944" w:type="dxa"/>
          </w:tcPr>
          <w:p w14:paraId="4D222B06" w14:textId="26A8B45F" w:rsidR="00DB4F4A" w:rsidRPr="003B2334" w:rsidRDefault="00CA0016"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يعتبر المنبر، من حيث المبدأ، في وضع جيد للمساهمة في التغيير البيئي المفيد والتحسينات في رفاه البشر. ولم يُوضح هذا الجانب من عمله بشكل جيد في مقرراته، ولكنه واضح في العديد من مواد الاتصالات الخاصة به.</w:t>
            </w:r>
          </w:p>
        </w:tc>
      </w:tr>
      <w:tr w:rsidR="00DB4F4A" w:rsidRPr="003B2334" w14:paraId="6654E8E4" w14:textId="77777777" w:rsidTr="00C37E29">
        <w:tc>
          <w:tcPr>
            <w:tcW w:w="1561" w:type="dxa"/>
          </w:tcPr>
          <w:p w14:paraId="5B580F5F" w14:textId="757EDA1D" w:rsidR="00DB4F4A" w:rsidRPr="003B2334" w:rsidRDefault="00CA0016"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43</w:t>
            </w:r>
          </w:p>
        </w:tc>
        <w:tc>
          <w:tcPr>
            <w:tcW w:w="6944" w:type="dxa"/>
          </w:tcPr>
          <w:p w14:paraId="5C528F6B" w14:textId="3F9C4B72" w:rsidR="00DB4F4A" w:rsidRPr="003B2334" w:rsidRDefault="00CA0016" w:rsidP="007167A0">
            <w:pPr>
              <w:pStyle w:val="Normal-pool"/>
              <w:bidi/>
              <w:spacing w:after="40" w:line="360" w:lineRule="exact"/>
              <w:jc w:val="both"/>
              <w:rPr>
                <w:rFonts w:ascii="Traditional Arabic" w:hAnsi="Traditional Arabic" w:cs="Traditional Arabic"/>
                <w:sz w:val="28"/>
                <w:szCs w:val="28"/>
                <w:lang w:eastAsia="en-CA"/>
              </w:rPr>
            </w:pPr>
            <w:r w:rsidRPr="003B2334">
              <w:rPr>
                <w:rFonts w:ascii="Traditional Arabic" w:hAnsi="Traditional Arabic" w:cs="Traditional Arabic" w:hint="cs"/>
                <w:sz w:val="28"/>
                <w:szCs w:val="28"/>
                <w:rtl/>
              </w:rPr>
              <w:t>قدم المنبر مساهمة مهمة وإيجابية في فهم الأسباب الجذرية لفقدان التنوع البيولوجي وتدهور خدمات النظم الإيكولوجية، وتحديد الفجوات الحرجة في المعارف. وأسفر انطلاق المنبر أيضاً عن دعوات وعروض لتقديم الدعم من المجموعات الأكاديمية والتحالفات الإقليمية غير الرسمية المعنية بالبيئة والحفظ.</w:t>
            </w:r>
          </w:p>
        </w:tc>
      </w:tr>
      <w:tr w:rsidR="00DB4F4A" w:rsidRPr="003B2334" w14:paraId="161DCC11" w14:textId="77777777" w:rsidTr="00C37E29">
        <w:tc>
          <w:tcPr>
            <w:tcW w:w="1561" w:type="dxa"/>
          </w:tcPr>
          <w:p w14:paraId="627757AE" w14:textId="43B39A43" w:rsidR="00DB4F4A" w:rsidRPr="003B2334" w:rsidRDefault="00566A4F"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44</w:t>
            </w:r>
          </w:p>
        </w:tc>
        <w:tc>
          <w:tcPr>
            <w:tcW w:w="6944" w:type="dxa"/>
          </w:tcPr>
          <w:p w14:paraId="176B9AC9" w14:textId="6C0A95D0" w:rsidR="00DB4F4A" w:rsidRPr="003B2334" w:rsidRDefault="00566A4F"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لا يمكن حتى الآن الإدلاء ببيانات نهائية بشأن </w:t>
            </w:r>
            <w:r w:rsidR="00703175">
              <w:rPr>
                <w:rFonts w:ascii="Traditional Arabic" w:hAnsi="Traditional Arabic" w:cs="Traditional Arabic" w:hint="cs"/>
                <w:sz w:val="28"/>
                <w:szCs w:val="28"/>
                <w:rtl/>
              </w:rPr>
              <w:t>الأثر في</w:t>
            </w:r>
            <w:r w:rsidR="00703175"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 xml:space="preserve">السياسة العامة، </w:t>
            </w:r>
            <w:r w:rsidR="00703175">
              <w:rPr>
                <w:rFonts w:ascii="Traditional Arabic" w:hAnsi="Traditional Arabic" w:cs="Traditional Arabic" w:hint="cs"/>
                <w:sz w:val="28"/>
                <w:szCs w:val="28"/>
                <w:rtl/>
              </w:rPr>
              <w:t>ف</w:t>
            </w:r>
            <w:r w:rsidRPr="003B2334">
              <w:rPr>
                <w:rFonts w:ascii="Traditional Arabic" w:hAnsi="Traditional Arabic" w:cs="Traditional Arabic" w:hint="cs"/>
                <w:sz w:val="28"/>
                <w:szCs w:val="28"/>
                <w:rtl/>
              </w:rPr>
              <w:t>هناك فجوة زمنية كبيرة بين إصدار التقارير العالمية وترجمتها</w:t>
            </w:r>
            <w:r w:rsidR="008345D4" w:rsidRPr="003B2334">
              <w:rPr>
                <w:rFonts w:ascii="Traditional Arabic" w:hAnsi="Traditional Arabic" w:cs="Traditional Arabic" w:hint="cs"/>
                <w:sz w:val="28"/>
                <w:szCs w:val="28"/>
                <w:rtl/>
              </w:rPr>
              <w:t xml:space="preserve"> </w:t>
            </w:r>
            <w:r w:rsidR="00703175">
              <w:rPr>
                <w:rFonts w:ascii="Traditional Arabic" w:hAnsi="Traditional Arabic" w:cs="Traditional Arabic" w:hint="cs"/>
                <w:sz w:val="28"/>
                <w:szCs w:val="28"/>
                <w:rtl/>
              </w:rPr>
              <w:t>وحيازتها من</w:t>
            </w:r>
            <w:r w:rsidR="008345D4" w:rsidRPr="003B2334">
              <w:rPr>
                <w:rFonts w:ascii="Traditional Arabic" w:hAnsi="Traditional Arabic" w:cs="Traditional Arabic" w:hint="cs"/>
                <w:sz w:val="28"/>
                <w:szCs w:val="28"/>
                <w:rtl/>
              </w:rPr>
              <w:t xml:space="preserve"> الجهات الفاعلة الوطنية، ويُنظر في مصادر معلومات متعددة في عملية إقرار السياسات. ومع ذلك، هناك عدد من العوامل المؤثرة </w:t>
            </w:r>
            <w:r w:rsidR="00703175">
              <w:rPr>
                <w:rFonts w:ascii="Traditional Arabic" w:hAnsi="Traditional Arabic" w:cs="Traditional Arabic" w:hint="cs"/>
                <w:sz w:val="28"/>
                <w:szCs w:val="28"/>
                <w:rtl/>
              </w:rPr>
              <w:t>ضمن دائرة نفوذ</w:t>
            </w:r>
            <w:r w:rsidR="008345D4" w:rsidRPr="003B2334">
              <w:rPr>
                <w:rFonts w:ascii="Traditional Arabic" w:hAnsi="Traditional Arabic" w:cs="Traditional Arabic" w:hint="cs"/>
                <w:sz w:val="28"/>
                <w:szCs w:val="28"/>
                <w:rtl/>
              </w:rPr>
              <w:t xml:space="preserve"> المنبر </w:t>
            </w:r>
            <w:r w:rsidR="00703175">
              <w:rPr>
                <w:rFonts w:ascii="Traditional Arabic" w:hAnsi="Traditional Arabic" w:cs="Traditional Arabic" w:hint="cs"/>
                <w:sz w:val="28"/>
                <w:szCs w:val="28"/>
                <w:rtl/>
              </w:rPr>
              <w:t>و</w:t>
            </w:r>
            <w:r w:rsidR="008345D4" w:rsidRPr="003B2334">
              <w:rPr>
                <w:rFonts w:ascii="Traditional Arabic" w:hAnsi="Traditional Arabic" w:cs="Traditional Arabic" w:hint="cs"/>
                <w:sz w:val="28"/>
                <w:szCs w:val="28"/>
                <w:rtl/>
              </w:rPr>
              <w:t xml:space="preserve">ينبغي مراعاتها لتعزيز القدرة على التأثير. </w:t>
            </w:r>
            <w:r w:rsidR="00703175">
              <w:rPr>
                <w:rFonts w:ascii="Traditional Arabic" w:hAnsi="Traditional Arabic" w:cs="Traditional Arabic" w:hint="cs"/>
                <w:sz w:val="28"/>
                <w:szCs w:val="28"/>
                <w:rtl/>
              </w:rPr>
              <w:t>وهي تشمل</w:t>
            </w:r>
            <w:r w:rsidR="00703175" w:rsidRPr="003B2334">
              <w:rPr>
                <w:rFonts w:ascii="Traditional Arabic" w:hAnsi="Traditional Arabic" w:cs="Traditional Arabic" w:hint="cs"/>
                <w:sz w:val="28"/>
                <w:szCs w:val="28"/>
                <w:rtl/>
              </w:rPr>
              <w:t xml:space="preserve"> </w:t>
            </w:r>
            <w:r w:rsidR="008345D4" w:rsidRPr="003B2334">
              <w:rPr>
                <w:rFonts w:ascii="Traditional Arabic" w:hAnsi="Traditional Arabic" w:cs="Traditional Arabic" w:hint="cs"/>
                <w:sz w:val="28"/>
                <w:szCs w:val="28"/>
                <w:rtl/>
              </w:rPr>
              <w:t xml:space="preserve">مجموعة من الشراكات المناسبة تتجاوز الحكومات </w:t>
            </w:r>
            <w:r w:rsidR="00703175">
              <w:rPr>
                <w:rFonts w:ascii="Traditional Arabic" w:hAnsi="Traditional Arabic" w:cs="Traditional Arabic" w:hint="cs"/>
                <w:sz w:val="28"/>
                <w:szCs w:val="28"/>
                <w:rtl/>
              </w:rPr>
              <w:t>وتتسم بأهمية أساسية لكي</w:t>
            </w:r>
            <w:r w:rsidR="008345D4" w:rsidRPr="003B2334">
              <w:rPr>
                <w:rFonts w:ascii="Traditional Arabic" w:hAnsi="Traditional Arabic" w:cs="Traditional Arabic" w:hint="cs"/>
                <w:sz w:val="28"/>
                <w:szCs w:val="28"/>
                <w:rtl/>
              </w:rPr>
              <w:t xml:space="preserve"> يكون للمنبر تأثير على إقرار السياسات وصنع القرارات.</w:t>
            </w:r>
          </w:p>
        </w:tc>
      </w:tr>
      <w:tr w:rsidR="00DB4F4A" w:rsidRPr="003B2334" w14:paraId="3C0DEE90" w14:textId="77777777" w:rsidTr="00C37E29">
        <w:tc>
          <w:tcPr>
            <w:tcW w:w="1561" w:type="dxa"/>
            <w:tcBorders>
              <w:bottom w:val="single" w:sz="12" w:space="0" w:color="auto"/>
            </w:tcBorders>
          </w:tcPr>
          <w:p w14:paraId="102A60C0" w14:textId="59DBDFE7" w:rsidR="00DB4F4A" w:rsidRPr="003B2334" w:rsidRDefault="00102A5A"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النتيجة 45</w:t>
            </w:r>
          </w:p>
        </w:tc>
        <w:tc>
          <w:tcPr>
            <w:tcW w:w="6944" w:type="dxa"/>
            <w:tcBorders>
              <w:bottom w:val="single" w:sz="12" w:space="0" w:color="auto"/>
            </w:tcBorders>
          </w:tcPr>
          <w:p w14:paraId="44CE5E8C" w14:textId="7175BE1D" w:rsidR="00DB4F4A" w:rsidRPr="003B2334" w:rsidRDefault="00E96680"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أكد الاختبار الجزئي لمنطق التغيير أو </w:t>
            </w:r>
            <w:r w:rsidR="00703175">
              <w:rPr>
                <w:rFonts w:ascii="Traditional Arabic" w:hAnsi="Traditional Arabic" w:cs="Traditional Arabic" w:hint="cs"/>
                <w:sz w:val="28"/>
                <w:szCs w:val="28"/>
                <w:rtl/>
              </w:rPr>
              <w:t>”</w:t>
            </w:r>
            <w:r w:rsidRPr="003B2334">
              <w:rPr>
                <w:rFonts w:ascii="Traditional Arabic" w:hAnsi="Traditional Arabic" w:cs="Traditional Arabic" w:hint="cs"/>
                <w:sz w:val="28"/>
                <w:szCs w:val="28"/>
                <w:rtl/>
              </w:rPr>
              <w:t>نظرية التغيير</w:t>
            </w:r>
            <w:r w:rsidR="00703175">
              <w:rPr>
                <w:rFonts w:ascii="Traditional Arabic" w:hAnsi="Traditional Arabic" w:cs="Traditional Arabic" w:hint="cs"/>
                <w:sz w:val="28"/>
                <w:szCs w:val="28"/>
                <w:rtl/>
              </w:rPr>
              <w:t>“</w:t>
            </w:r>
            <w:r w:rsidR="00703175"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 xml:space="preserve">في المنبر </w:t>
            </w:r>
            <w:r w:rsidRPr="003B2334">
              <w:rPr>
                <w:rFonts w:ascii="Traditional Arabic" w:hAnsi="Traditional Arabic" w:cs="Traditional Arabic"/>
                <w:sz w:val="28"/>
                <w:szCs w:val="28"/>
                <w:rtl/>
              </w:rPr>
              <w:t>–</w:t>
            </w:r>
            <w:r w:rsidRPr="003B2334">
              <w:rPr>
                <w:rFonts w:ascii="Traditional Arabic" w:hAnsi="Traditional Arabic" w:cs="Traditional Arabic" w:hint="cs"/>
                <w:sz w:val="28"/>
                <w:szCs w:val="28"/>
                <w:rtl/>
              </w:rPr>
              <w:t xml:space="preserve"> أي المنطق الذي استند إليه تصميم المنبر وتنفيذه للتأثير على التغيرات المطلوبة </w:t>
            </w:r>
            <w:r w:rsidRPr="003B2334">
              <w:rPr>
                <w:rFonts w:ascii="Traditional Arabic" w:hAnsi="Traditional Arabic" w:cs="Traditional Arabic"/>
                <w:sz w:val="28"/>
                <w:szCs w:val="28"/>
                <w:rtl/>
              </w:rPr>
              <w:t>–</w:t>
            </w:r>
            <w:r w:rsidRPr="003B2334">
              <w:rPr>
                <w:rFonts w:ascii="Traditional Arabic" w:hAnsi="Traditional Arabic" w:cs="Traditional Arabic" w:hint="cs"/>
                <w:sz w:val="28"/>
                <w:szCs w:val="28"/>
                <w:rtl/>
              </w:rPr>
              <w:t xml:space="preserve"> على وجود العديد من مواطن الضعف التي أعاقت </w:t>
            </w:r>
            <w:r w:rsidR="006C21E5" w:rsidRPr="003B2334">
              <w:rPr>
                <w:rFonts w:ascii="Traditional Arabic" w:hAnsi="Traditional Arabic" w:cs="Traditional Arabic" w:hint="cs"/>
                <w:sz w:val="28"/>
                <w:szCs w:val="28"/>
                <w:rtl/>
              </w:rPr>
              <w:t xml:space="preserve">المنبر </w:t>
            </w:r>
            <w:r w:rsidR="00703175">
              <w:rPr>
                <w:rFonts w:ascii="Traditional Arabic" w:hAnsi="Traditional Arabic" w:cs="Traditional Arabic" w:hint="cs"/>
                <w:sz w:val="28"/>
                <w:szCs w:val="28"/>
                <w:rtl/>
              </w:rPr>
              <w:t xml:space="preserve">أو حدت من قدرته </w:t>
            </w:r>
            <w:r w:rsidR="006C21E5" w:rsidRPr="003B2334">
              <w:rPr>
                <w:rFonts w:ascii="Traditional Arabic" w:hAnsi="Traditional Arabic" w:cs="Traditional Arabic" w:hint="cs"/>
                <w:sz w:val="28"/>
                <w:szCs w:val="28"/>
                <w:rtl/>
              </w:rPr>
              <w:t xml:space="preserve">على إحداث تأثير منشود </w:t>
            </w:r>
            <w:r w:rsidRPr="003B2334">
              <w:rPr>
                <w:rFonts w:ascii="Traditional Arabic" w:hAnsi="Traditional Arabic" w:cs="Traditional Arabic" w:hint="cs"/>
                <w:sz w:val="28"/>
                <w:szCs w:val="28"/>
                <w:rtl/>
              </w:rPr>
              <w:t xml:space="preserve">طويل الأجل ومستدام. وهذا يزيد من خطر </w:t>
            </w:r>
            <w:r w:rsidR="00703175">
              <w:rPr>
                <w:rFonts w:ascii="Traditional Arabic" w:hAnsi="Traditional Arabic" w:cs="Traditional Arabic" w:hint="cs"/>
                <w:sz w:val="28"/>
                <w:szCs w:val="28"/>
                <w:rtl/>
              </w:rPr>
              <w:t>بطء التقدم</w:t>
            </w:r>
            <w:r w:rsidRPr="003B2334">
              <w:rPr>
                <w:rFonts w:ascii="Traditional Arabic" w:hAnsi="Traditional Arabic" w:cs="Traditional Arabic" w:hint="cs"/>
                <w:sz w:val="28"/>
                <w:szCs w:val="28"/>
                <w:rtl/>
              </w:rPr>
              <w:t xml:space="preserve"> أو الفشل.</w:t>
            </w:r>
          </w:p>
        </w:tc>
      </w:tr>
    </w:tbl>
    <w:p w14:paraId="15A5C9D4" w14:textId="6E56CB93" w:rsidR="00E96680" w:rsidRPr="007B08DC" w:rsidRDefault="00E96680" w:rsidP="007167A0">
      <w:pPr>
        <w:pStyle w:val="Normalnumber"/>
        <w:keepNext/>
        <w:numPr>
          <w:ilvl w:val="0"/>
          <w:numId w:val="0"/>
        </w:numPr>
        <w:tabs>
          <w:tab w:val="clear" w:pos="1247"/>
          <w:tab w:val="clear" w:pos="1814"/>
          <w:tab w:val="clear" w:pos="2381"/>
          <w:tab w:val="clear" w:pos="2948"/>
          <w:tab w:val="clear" w:pos="3515"/>
          <w:tab w:val="left" w:pos="1132"/>
          <w:tab w:val="left" w:pos="1699"/>
          <w:tab w:val="left" w:pos="4082"/>
        </w:tabs>
        <w:bidi/>
        <w:spacing w:line="360" w:lineRule="exact"/>
        <w:ind w:left="1134"/>
        <w:jc w:val="both"/>
        <w:textDirection w:val="tbRlV"/>
        <w:rPr>
          <w:rFonts w:ascii="Traditional Arabic" w:hAnsi="Traditional Arabic"/>
          <w:b/>
          <w:bCs/>
          <w:sz w:val="30"/>
          <w:szCs w:val="30"/>
          <w:rtl/>
          <w:lang w:eastAsia="zh-TW" w:bidi="ar-EG"/>
        </w:rPr>
      </w:pPr>
      <w:r w:rsidRPr="007B08DC">
        <w:rPr>
          <w:rFonts w:ascii="Traditional Arabic" w:hAnsi="Traditional Arabic" w:hint="cs"/>
          <w:b/>
          <w:bCs/>
          <w:sz w:val="30"/>
          <w:szCs w:val="30"/>
          <w:rtl/>
          <w:lang w:eastAsia="zh-TW" w:bidi="ar-EG"/>
        </w:rPr>
        <w:t>جدول التوصيات</w:t>
      </w:r>
    </w:p>
    <w:tbl>
      <w:tblPr>
        <w:bidiVisual/>
        <w:tblW w:w="8505" w:type="dxa"/>
        <w:tblInd w:w="965" w:type="dxa"/>
        <w:tblLook w:val="04A0" w:firstRow="1" w:lastRow="0" w:firstColumn="1" w:lastColumn="0" w:noHBand="0" w:noVBand="1"/>
      </w:tblPr>
      <w:tblGrid>
        <w:gridCol w:w="1561"/>
        <w:gridCol w:w="6944"/>
      </w:tblGrid>
      <w:tr w:rsidR="00E96680" w:rsidRPr="003B2334" w14:paraId="5F148BA9" w14:textId="77777777" w:rsidTr="00E96680">
        <w:tc>
          <w:tcPr>
            <w:tcW w:w="8505" w:type="dxa"/>
            <w:gridSpan w:val="2"/>
            <w:tcBorders>
              <w:top w:val="single" w:sz="4" w:space="0" w:color="auto"/>
              <w:left w:val="nil"/>
              <w:bottom w:val="single" w:sz="12" w:space="0" w:color="auto"/>
              <w:right w:val="nil"/>
            </w:tcBorders>
            <w:hideMark/>
          </w:tcPr>
          <w:p w14:paraId="69BEFD9E" w14:textId="63B60E39" w:rsidR="00E96680" w:rsidRPr="003B2334" w:rsidRDefault="00E96680" w:rsidP="007167A0">
            <w:pPr>
              <w:pStyle w:val="Normal-pool"/>
              <w:bidi/>
              <w:spacing w:after="40" w:line="360" w:lineRule="exact"/>
              <w:jc w:val="both"/>
              <w:rPr>
                <w:rFonts w:ascii="Traditional Arabic" w:hAnsi="Traditional Arabic" w:cs="Traditional Arabic"/>
                <w:i/>
                <w:sz w:val="28"/>
                <w:szCs w:val="28"/>
                <w:lang w:eastAsia="en-CA" w:bidi="en-US"/>
              </w:rPr>
            </w:pPr>
            <w:r w:rsidRPr="003B2334">
              <w:rPr>
                <w:rFonts w:ascii="Traditional Arabic" w:hAnsi="Traditional Arabic" w:cs="Traditional Arabic"/>
                <w:iCs/>
                <w:sz w:val="28"/>
                <w:szCs w:val="28"/>
                <w:rtl/>
                <w:lang w:eastAsia="en-CA" w:bidi="ar-EG"/>
              </w:rPr>
              <w:t>أصول</w:t>
            </w:r>
            <w:r w:rsidRPr="003B2334">
              <w:rPr>
                <w:rFonts w:ascii="Traditional Arabic" w:hAnsi="Traditional Arabic" w:cs="Traditional Arabic"/>
                <w:i/>
                <w:iCs/>
                <w:sz w:val="28"/>
                <w:szCs w:val="28"/>
                <w:rtl/>
                <w:lang w:eastAsia="en-CA" w:bidi="en-US"/>
              </w:rPr>
              <w:t xml:space="preserve"> </w:t>
            </w:r>
            <w:r w:rsidRPr="003B2334">
              <w:rPr>
                <w:rFonts w:ascii="Traditional Arabic" w:hAnsi="Traditional Arabic" w:cs="Traditional Arabic"/>
                <w:iCs/>
                <w:sz w:val="28"/>
                <w:szCs w:val="28"/>
                <w:rtl/>
                <w:lang w:eastAsia="en-CA" w:bidi="ar-EG"/>
              </w:rPr>
              <w:t>المنبر،</w:t>
            </w:r>
            <w:r w:rsidRPr="003B2334">
              <w:rPr>
                <w:rFonts w:ascii="Traditional Arabic" w:hAnsi="Traditional Arabic" w:cs="Traditional Arabic"/>
                <w:i/>
                <w:iCs/>
                <w:sz w:val="28"/>
                <w:szCs w:val="28"/>
                <w:rtl/>
                <w:lang w:eastAsia="en-CA" w:bidi="en-US"/>
              </w:rPr>
              <w:t xml:space="preserve"> </w:t>
            </w:r>
            <w:r w:rsidRPr="003B2334">
              <w:rPr>
                <w:rFonts w:ascii="Traditional Arabic" w:hAnsi="Traditional Arabic" w:cs="Traditional Arabic"/>
                <w:iCs/>
                <w:sz w:val="28"/>
                <w:szCs w:val="28"/>
                <w:rtl/>
                <w:lang w:eastAsia="en-CA" w:bidi="ar-EG"/>
              </w:rPr>
              <w:t>وإطاره</w:t>
            </w:r>
            <w:r w:rsidRPr="003B2334">
              <w:rPr>
                <w:rFonts w:ascii="Traditional Arabic" w:hAnsi="Traditional Arabic" w:cs="Traditional Arabic"/>
                <w:i/>
                <w:iCs/>
                <w:sz w:val="28"/>
                <w:szCs w:val="28"/>
                <w:rtl/>
                <w:lang w:eastAsia="en-CA" w:bidi="en-US"/>
              </w:rPr>
              <w:t xml:space="preserve"> </w:t>
            </w:r>
            <w:r w:rsidRPr="003B2334">
              <w:rPr>
                <w:rFonts w:ascii="Traditional Arabic" w:hAnsi="Traditional Arabic" w:cs="Traditional Arabic"/>
                <w:iCs/>
                <w:sz w:val="28"/>
                <w:szCs w:val="28"/>
                <w:rtl/>
                <w:lang w:eastAsia="en-CA" w:bidi="ar-EG"/>
              </w:rPr>
              <w:t>المفاهيمي</w:t>
            </w:r>
            <w:r w:rsidRPr="003B2334">
              <w:rPr>
                <w:rFonts w:ascii="Traditional Arabic" w:hAnsi="Traditional Arabic" w:cs="Traditional Arabic"/>
                <w:i/>
                <w:iCs/>
                <w:sz w:val="28"/>
                <w:szCs w:val="28"/>
                <w:rtl/>
                <w:lang w:eastAsia="en-CA" w:bidi="en-US"/>
              </w:rPr>
              <w:t xml:space="preserve"> </w:t>
            </w:r>
            <w:r w:rsidRPr="003B2334">
              <w:rPr>
                <w:rFonts w:ascii="Traditional Arabic" w:hAnsi="Traditional Arabic" w:cs="Traditional Arabic"/>
                <w:iCs/>
                <w:sz w:val="28"/>
                <w:szCs w:val="28"/>
                <w:rtl/>
                <w:lang w:eastAsia="en-CA" w:bidi="ar-EG"/>
              </w:rPr>
              <w:t>ومركزه</w:t>
            </w:r>
          </w:p>
        </w:tc>
      </w:tr>
      <w:tr w:rsidR="00E96680" w:rsidRPr="003B2334" w14:paraId="3EA4BF01" w14:textId="77777777" w:rsidTr="00C37E29">
        <w:trPr>
          <w:tblHeader/>
        </w:trPr>
        <w:tc>
          <w:tcPr>
            <w:tcW w:w="1561" w:type="dxa"/>
            <w:tcBorders>
              <w:top w:val="single" w:sz="12" w:space="0" w:color="auto"/>
              <w:left w:val="nil"/>
              <w:bottom w:val="nil"/>
              <w:right w:val="nil"/>
            </w:tcBorders>
            <w:hideMark/>
          </w:tcPr>
          <w:p w14:paraId="323EB680" w14:textId="3E932C57" w:rsidR="00E96680" w:rsidRPr="007B08DC" w:rsidRDefault="00E96680" w:rsidP="007167A0">
            <w:pPr>
              <w:pStyle w:val="Normal-pool"/>
              <w:bidi/>
              <w:spacing w:after="40" w:line="360" w:lineRule="exact"/>
              <w:jc w:val="both"/>
              <w:rPr>
                <w:rFonts w:ascii="Traditional Arabic" w:hAnsi="Traditional Arabic" w:cs="Traditional Arabic"/>
                <w:sz w:val="28"/>
                <w:szCs w:val="28"/>
                <w:lang w:val="en-US" w:eastAsia="en-CA" w:bidi="en-US"/>
              </w:rPr>
            </w:pPr>
            <w:r w:rsidRPr="003B2334">
              <w:rPr>
                <w:rFonts w:ascii="Traditional Arabic" w:hAnsi="Traditional Arabic" w:cs="Traditional Arabic" w:hint="cs"/>
                <w:sz w:val="28"/>
                <w:szCs w:val="28"/>
                <w:rtl/>
              </w:rPr>
              <w:t>التوصية 1</w:t>
            </w:r>
          </w:p>
        </w:tc>
        <w:tc>
          <w:tcPr>
            <w:tcW w:w="6944" w:type="dxa"/>
            <w:tcBorders>
              <w:top w:val="single" w:sz="12" w:space="0" w:color="auto"/>
              <w:left w:val="nil"/>
              <w:bottom w:val="nil"/>
              <w:right w:val="nil"/>
            </w:tcBorders>
            <w:hideMark/>
          </w:tcPr>
          <w:p w14:paraId="2AEC19C1" w14:textId="325E9D52" w:rsidR="00E96680" w:rsidRPr="003B2334" w:rsidRDefault="002D6449"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ينبغي للاجتماع العام مناقشة رؤية ورسالة رسميتين والموافقة عليهما. وينبغي أن تعمل الرؤية والرسالة على إعادة التأكيد على مكانة المنبر، الذي يرى الكثيرون أنه آلية تفاعل توفر المعارف الموثوقة لوضع السياسات وصنع القرارات، والمضي في تنفيذ وظائفه الأربع، التي تعتبر مجموعة متكاملة. وينبغي دعم رؤية ورسالة المنبر من خلال وضع خطة استراتيجية قصيرة مُركزة بشكل جيد تضم جميع أنشطة المنبر، </w:t>
            </w:r>
            <w:r w:rsidR="00703175">
              <w:rPr>
                <w:rFonts w:ascii="Traditional Arabic" w:hAnsi="Traditional Arabic" w:cs="Traditional Arabic" w:hint="cs"/>
                <w:sz w:val="28"/>
                <w:szCs w:val="28"/>
                <w:rtl/>
              </w:rPr>
              <w:t>و</w:t>
            </w:r>
            <w:r w:rsidRPr="003B2334">
              <w:rPr>
                <w:rFonts w:ascii="Traditional Arabic" w:hAnsi="Traditional Arabic" w:cs="Traditional Arabic" w:hint="cs"/>
                <w:sz w:val="28"/>
                <w:szCs w:val="28"/>
                <w:rtl/>
              </w:rPr>
              <w:t>يمكن تقييم التطور والأداء المستقبلين على أساسها.</w:t>
            </w:r>
          </w:p>
        </w:tc>
      </w:tr>
      <w:tr w:rsidR="00E96680" w:rsidRPr="003B2334" w14:paraId="735F46BB" w14:textId="77777777" w:rsidTr="00C37E29">
        <w:trPr>
          <w:tblHeader/>
        </w:trPr>
        <w:tc>
          <w:tcPr>
            <w:tcW w:w="1561" w:type="dxa"/>
            <w:hideMark/>
          </w:tcPr>
          <w:p w14:paraId="5140648D" w14:textId="5CF64031" w:rsidR="00E96680" w:rsidRPr="003B2334" w:rsidRDefault="000528A9"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2</w:t>
            </w:r>
          </w:p>
        </w:tc>
        <w:tc>
          <w:tcPr>
            <w:tcW w:w="6944" w:type="dxa"/>
            <w:hideMark/>
          </w:tcPr>
          <w:p w14:paraId="2E5E513C" w14:textId="4D0B6508" w:rsidR="00E96680" w:rsidRPr="003B2334" w:rsidRDefault="000528A9"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ينبغي للاجتماع العام، في سياق برنامج العمل التالي، توضيح الحدود المختلفة التي يحاول المنبر توسيعها </w:t>
            </w:r>
            <w:r w:rsidR="006C21E5" w:rsidRPr="003B2334">
              <w:rPr>
                <w:rFonts w:ascii="Traditional Arabic" w:hAnsi="Traditional Arabic" w:cs="Traditional Arabic" w:hint="cs"/>
                <w:sz w:val="28"/>
                <w:szCs w:val="28"/>
                <w:rtl/>
              </w:rPr>
              <w:t>باعتباره محفلاً</w:t>
            </w:r>
            <w:r w:rsidRPr="003B2334">
              <w:rPr>
                <w:rFonts w:ascii="Traditional Arabic" w:hAnsi="Traditional Arabic" w:cs="Traditional Arabic" w:hint="cs"/>
                <w:sz w:val="28"/>
                <w:szCs w:val="28"/>
                <w:rtl/>
              </w:rPr>
              <w:t xml:space="preserve"> يربط بين العلوم والسياسات، إلى جانب متطلبات ورؤية النجاح في هذا الصدد، بهدف تحديد أولويات الموارد والشراكات ومواءمتها وتحديد أنو</w:t>
            </w:r>
            <w:r w:rsidR="006C21E5" w:rsidRPr="003B2334">
              <w:rPr>
                <w:rFonts w:ascii="Traditional Arabic" w:hAnsi="Traditional Arabic" w:cs="Traditional Arabic" w:hint="cs"/>
                <w:sz w:val="28"/>
                <w:szCs w:val="28"/>
                <w:rtl/>
              </w:rPr>
              <w:t>ا</w:t>
            </w:r>
            <w:r w:rsidRPr="003B2334">
              <w:rPr>
                <w:rFonts w:ascii="Traditional Arabic" w:hAnsi="Traditional Arabic" w:cs="Traditional Arabic" w:hint="cs"/>
                <w:sz w:val="28"/>
                <w:szCs w:val="28"/>
                <w:rtl/>
              </w:rPr>
              <w:t xml:space="preserve">ع </w:t>
            </w:r>
            <w:r w:rsidR="00703175">
              <w:rPr>
                <w:rFonts w:ascii="Traditional Arabic" w:hAnsi="Traditional Arabic" w:cs="Traditional Arabic" w:hint="cs"/>
                <w:sz w:val="28"/>
                <w:szCs w:val="28"/>
                <w:rtl/>
              </w:rPr>
              <w:t>العناصر المنتَجة</w:t>
            </w:r>
            <w:r w:rsidR="00703175"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ذات الصلة.</w:t>
            </w:r>
          </w:p>
        </w:tc>
      </w:tr>
      <w:tr w:rsidR="00E96680" w:rsidRPr="003B2334" w14:paraId="17607035" w14:textId="77777777" w:rsidTr="00C37E29">
        <w:trPr>
          <w:tblHeader/>
        </w:trPr>
        <w:tc>
          <w:tcPr>
            <w:tcW w:w="1561" w:type="dxa"/>
            <w:hideMark/>
          </w:tcPr>
          <w:p w14:paraId="29296F44" w14:textId="209B78D6" w:rsidR="00E96680" w:rsidRPr="003B2334" w:rsidRDefault="00213967"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3</w:t>
            </w:r>
          </w:p>
        </w:tc>
        <w:tc>
          <w:tcPr>
            <w:tcW w:w="6944" w:type="dxa"/>
            <w:hideMark/>
          </w:tcPr>
          <w:p w14:paraId="359E5CF2" w14:textId="6E4F2895" w:rsidR="00E96680" w:rsidRPr="003B2334" w:rsidRDefault="00D93CA3"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ينبغي وضع استراتيجية واضحة للتعاون المتضافر والمشاركة مع أصحاب المصلحة الاستراتيجيين الرئيسيين كشركاء استراتيجيين، </w:t>
            </w:r>
            <w:r w:rsidR="00703175">
              <w:rPr>
                <w:rFonts w:ascii="Traditional Arabic" w:hAnsi="Traditional Arabic" w:cs="Traditional Arabic" w:hint="cs"/>
                <w:sz w:val="28"/>
                <w:szCs w:val="28"/>
                <w:rtl/>
              </w:rPr>
              <w:t>مما</w:t>
            </w:r>
            <w:r w:rsidR="00703175"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 xml:space="preserve">يسمح </w:t>
            </w:r>
            <w:r w:rsidR="00703175">
              <w:rPr>
                <w:rFonts w:ascii="Traditional Arabic" w:hAnsi="Traditional Arabic" w:cs="Traditional Arabic" w:hint="cs"/>
                <w:sz w:val="28"/>
                <w:szCs w:val="28"/>
                <w:rtl/>
              </w:rPr>
              <w:t xml:space="preserve">بالتمييز بين </w:t>
            </w:r>
            <w:r w:rsidR="005E2D1F">
              <w:rPr>
                <w:rFonts w:ascii="Traditional Arabic" w:hAnsi="Traditional Arabic" w:cs="Traditional Arabic" w:hint="cs"/>
                <w:sz w:val="28"/>
                <w:szCs w:val="28"/>
                <w:rtl/>
              </w:rPr>
              <w:t>المراكز</w:t>
            </w:r>
            <w:r w:rsidR="00703175">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w:t>
            </w:r>
            <w:r w:rsidR="005E2D1F">
              <w:rPr>
                <w:rFonts w:ascii="Traditional Arabic" w:hAnsi="Traditional Arabic" w:cs="Traditional Arabic" w:hint="cs"/>
                <w:sz w:val="28"/>
                <w:szCs w:val="28"/>
                <w:rtl/>
              </w:rPr>
              <w:t>لتفوق</w:t>
            </w:r>
            <w:r w:rsidR="005E2D1F" w:rsidRPr="003B2334">
              <w:rPr>
                <w:rFonts w:ascii="Traditional Arabic" w:hAnsi="Traditional Arabic" w:cs="Traditional Arabic" w:hint="cs"/>
                <w:sz w:val="28"/>
                <w:szCs w:val="28"/>
                <w:rtl/>
              </w:rPr>
              <w:t xml:space="preserve"> </w:t>
            </w:r>
            <w:r w:rsidR="005E2D1F">
              <w:rPr>
                <w:rFonts w:ascii="Traditional Arabic" w:hAnsi="Traditional Arabic" w:cs="Traditional Arabic" w:hint="cs"/>
                <w:sz w:val="28"/>
                <w:szCs w:val="28"/>
                <w:rtl/>
              </w:rPr>
              <w:t>مركز</w:t>
            </w:r>
            <w:r w:rsidR="005E2D1F"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 xml:space="preserve">المراقب) </w:t>
            </w:r>
            <w:r w:rsidR="005E2D1F">
              <w:rPr>
                <w:rFonts w:ascii="Traditional Arabic" w:hAnsi="Traditional Arabic" w:cs="Traditional Arabic" w:hint="cs"/>
                <w:sz w:val="28"/>
                <w:szCs w:val="28"/>
                <w:rtl/>
              </w:rPr>
              <w:t xml:space="preserve">من أجل </w:t>
            </w:r>
            <w:r w:rsidR="005E2D1F" w:rsidRPr="003B2334">
              <w:rPr>
                <w:rFonts w:ascii="Traditional Arabic" w:hAnsi="Traditional Arabic" w:cs="Traditional Arabic" w:hint="cs"/>
                <w:sz w:val="28"/>
                <w:szCs w:val="28"/>
                <w:rtl/>
              </w:rPr>
              <w:t xml:space="preserve">تعزيز </w:t>
            </w:r>
            <w:r w:rsidRPr="003B2334">
              <w:rPr>
                <w:rFonts w:ascii="Traditional Arabic" w:hAnsi="Traditional Arabic" w:cs="Traditional Arabic" w:hint="cs"/>
                <w:sz w:val="28"/>
                <w:szCs w:val="28"/>
                <w:rtl/>
              </w:rPr>
              <w:t>المنافع المتبادلة.</w:t>
            </w:r>
          </w:p>
        </w:tc>
      </w:tr>
      <w:tr w:rsidR="00E96680" w:rsidRPr="003B2334" w14:paraId="681ADF39" w14:textId="77777777" w:rsidTr="00C37E29">
        <w:trPr>
          <w:tblHeader/>
        </w:trPr>
        <w:tc>
          <w:tcPr>
            <w:tcW w:w="1561" w:type="dxa"/>
            <w:tcBorders>
              <w:bottom w:val="single" w:sz="12" w:space="0" w:color="000000"/>
            </w:tcBorders>
          </w:tcPr>
          <w:p w14:paraId="69BD4EE2" w14:textId="547737C7" w:rsidR="00E96680" w:rsidRPr="003B2334" w:rsidRDefault="004158B9"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4</w:t>
            </w:r>
          </w:p>
        </w:tc>
        <w:tc>
          <w:tcPr>
            <w:tcW w:w="6944" w:type="dxa"/>
            <w:tcBorders>
              <w:bottom w:val="single" w:sz="12" w:space="0" w:color="000000"/>
            </w:tcBorders>
          </w:tcPr>
          <w:p w14:paraId="1E8825B2" w14:textId="031F7D6C" w:rsidR="00E96680" w:rsidRPr="00361CC8" w:rsidRDefault="005E2D1F" w:rsidP="00361CC8">
            <w:pPr>
              <w:pStyle w:val="Normal-pool"/>
              <w:bidi/>
              <w:spacing w:after="120" w:line="360" w:lineRule="exact"/>
              <w:jc w:val="both"/>
              <w:rPr>
                <w:rFonts w:ascii="Traditional Arabic" w:hAnsi="Traditional Arabic" w:cs="Traditional Arabic"/>
                <w:sz w:val="28"/>
                <w:szCs w:val="28"/>
                <w:lang w:eastAsia="en-CA" w:bidi="en-US"/>
              </w:rPr>
            </w:pPr>
            <w:r>
              <w:rPr>
                <w:rFonts w:ascii="Traditional Arabic" w:hAnsi="Traditional Arabic" w:cs="Traditional Arabic" w:hint="cs"/>
                <w:sz w:val="28"/>
                <w:szCs w:val="28"/>
                <w:rtl/>
              </w:rPr>
              <w:t>تلزم</w:t>
            </w:r>
            <w:r w:rsidRPr="003B2334">
              <w:rPr>
                <w:rFonts w:ascii="Traditional Arabic" w:hAnsi="Traditional Arabic" w:cs="Traditional Arabic" w:hint="cs"/>
                <w:sz w:val="28"/>
                <w:szCs w:val="28"/>
                <w:rtl/>
              </w:rPr>
              <w:t xml:space="preserve"> </w:t>
            </w:r>
            <w:r w:rsidR="004158B9" w:rsidRPr="003B2334">
              <w:rPr>
                <w:rFonts w:ascii="Traditional Arabic" w:hAnsi="Traditional Arabic" w:cs="Traditional Arabic" w:hint="cs"/>
                <w:sz w:val="28"/>
                <w:szCs w:val="28"/>
                <w:rtl/>
              </w:rPr>
              <w:t xml:space="preserve">مراجعة وتعزيز عمليات إشراك أصحاب المصلحة في المنبر </w:t>
            </w:r>
            <w:r>
              <w:rPr>
                <w:rFonts w:ascii="Traditional Arabic" w:hAnsi="Traditional Arabic" w:cs="Traditional Arabic" w:hint="cs"/>
                <w:sz w:val="28"/>
                <w:szCs w:val="28"/>
                <w:rtl/>
              </w:rPr>
              <w:t xml:space="preserve">لتحقيق نتائج أفضل </w:t>
            </w:r>
            <w:r w:rsidR="004158B9" w:rsidRPr="003B2334">
              <w:rPr>
                <w:rFonts w:ascii="Traditional Arabic" w:hAnsi="Traditional Arabic" w:cs="Traditional Arabic" w:hint="cs"/>
                <w:sz w:val="28"/>
                <w:szCs w:val="28"/>
                <w:rtl/>
              </w:rPr>
              <w:t xml:space="preserve">للمنبر وأصحاب المصلحة. وعلى وجه الخصوص، ينبغي أن يجري إشراك أصحاب المصلحة في جميع مراحل عملية التقييم لتنفيذ الإعداد المشترك الفعلي للتقييمات. وسيعتمد ذلك بشكل حاسم على الترشيحات المناسبة من قِبل أعضاء المنبر، والشركاء </w:t>
            </w:r>
            <w:r w:rsidR="006C21E5" w:rsidRPr="003B2334">
              <w:rPr>
                <w:rFonts w:ascii="Traditional Arabic" w:hAnsi="Traditional Arabic" w:cs="Traditional Arabic" w:hint="cs"/>
                <w:sz w:val="28"/>
                <w:szCs w:val="28"/>
                <w:rtl/>
              </w:rPr>
              <w:t>وأصحاب المصلحة، لاسيما الممارسون، ومديرو التنوع البيولوجي، ومقررو</w:t>
            </w:r>
            <w:r w:rsidR="004158B9" w:rsidRPr="003B2334">
              <w:rPr>
                <w:rFonts w:ascii="Traditional Arabic" w:hAnsi="Traditional Arabic" w:cs="Traditional Arabic" w:hint="cs"/>
                <w:sz w:val="28"/>
                <w:szCs w:val="28"/>
                <w:rtl/>
              </w:rPr>
              <w:t xml:space="preserve"> السياسات وخبراء السياسة العامة، وسيعتمد على القدرة على توليد منافع متبادلة وعلى التواصل والتنسيق في نطاقات مختلفة (ينبغي تطوير المصالح والقدرات والتنسيق على النطاق الوطني، </w:t>
            </w:r>
            <w:r>
              <w:rPr>
                <w:rFonts w:ascii="Traditional Arabic" w:hAnsi="Traditional Arabic" w:cs="Traditional Arabic" w:hint="cs"/>
                <w:sz w:val="28"/>
                <w:szCs w:val="28"/>
                <w:rtl/>
              </w:rPr>
              <w:t>ل</w:t>
            </w:r>
            <w:r w:rsidR="004158B9" w:rsidRPr="003B2334">
              <w:rPr>
                <w:rFonts w:ascii="Traditional Arabic" w:hAnsi="Traditional Arabic" w:cs="Traditional Arabic" w:hint="cs"/>
                <w:sz w:val="28"/>
                <w:szCs w:val="28"/>
                <w:rtl/>
              </w:rPr>
              <w:t xml:space="preserve">يستفيد منها المنبر </w:t>
            </w:r>
            <w:r>
              <w:rPr>
                <w:rFonts w:ascii="Traditional Arabic" w:hAnsi="Traditional Arabic" w:cs="Traditional Arabic" w:hint="cs"/>
                <w:sz w:val="28"/>
                <w:szCs w:val="28"/>
                <w:rtl/>
              </w:rPr>
              <w:t xml:space="preserve">بعد ذلك </w:t>
            </w:r>
            <w:r w:rsidR="004158B9" w:rsidRPr="003B2334">
              <w:rPr>
                <w:rFonts w:ascii="Traditional Arabic" w:hAnsi="Traditional Arabic" w:cs="Traditional Arabic" w:hint="cs"/>
                <w:sz w:val="28"/>
                <w:szCs w:val="28"/>
                <w:rtl/>
              </w:rPr>
              <w:t>على النطاقين الإقليمي والعالمي).</w:t>
            </w:r>
          </w:p>
        </w:tc>
      </w:tr>
    </w:tbl>
    <w:p w14:paraId="2B8600BC" w14:textId="77777777" w:rsidR="00DB4F4A" w:rsidRPr="003B2334" w:rsidRDefault="00DB4F4A" w:rsidP="007167A0">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after="0" w:line="300" w:lineRule="exact"/>
        <w:ind w:left="1134"/>
        <w:jc w:val="both"/>
        <w:textDirection w:val="tbRlV"/>
        <w:rPr>
          <w:rFonts w:ascii="Traditional Arabic" w:hAnsi="Traditional Arabic"/>
          <w:sz w:val="28"/>
          <w:szCs w:val="28"/>
          <w:rtl/>
          <w:lang w:eastAsia="zh-TW" w:bidi="ar-EG"/>
        </w:rPr>
      </w:pPr>
    </w:p>
    <w:tbl>
      <w:tblPr>
        <w:bidiVisual/>
        <w:tblW w:w="8507" w:type="dxa"/>
        <w:tblInd w:w="964" w:type="dxa"/>
        <w:tblLook w:val="04A0" w:firstRow="1" w:lastRow="0" w:firstColumn="1" w:lastColumn="0" w:noHBand="0" w:noVBand="1"/>
      </w:tblPr>
      <w:tblGrid>
        <w:gridCol w:w="1564"/>
        <w:gridCol w:w="6943"/>
      </w:tblGrid>
      <w:tr w:rsidR="004158B9" w:rsidRPr="003B2334" w14:paraId="23310F59" w14:textId="77777777" w:rsidTr="00C37E29">
        <w:trPr>
          <w:tblHeader/>
        </w:trPr>
        <w:tc>
          <w:tcPr>
            <w:tcW w:w="8507" w:type="dxa"/>
            <w:gridSpan w:val="2"/>
            <w:tcBorders>
              <w:top w:val="single" w:sz="4" w:space="0" w:color="auto"/>
              <w:bottom w:val="single" w:sz="12" w:space="0" w:color="auto"/>
            </w:tcBorders>
          </w:tcPr>
          <w:p w14:paraId="319B058F" w14:textId="13CAE977" w:rsidR="004158B9" w:rsidRPr="003B2334" w:rsidRDefault="004158B9" w:rsidP="007167A0">
            <w:pPr>
              <w:pStyle w:val="Normal-pool"/>
              <w:bidi/>
              <w:spacing w:after="40" w:line="360" w:lineRule="exact"/>
              <w:jc w:val="both"/>
              <w:rPr>
                <w:rFonts w:ascii="Traditional Arabic" w:hAnsi="Traditional Arabic" w:cs="Traditional Arabic"/>
                <w:iCs/>
                <w:sz w:val="28"/>
                <w:szCs w:val="28"/>
                <w:lang w:eastAsia="en-CA" w:bidi="en-US"/>
              </w:rPr>
            </w:pPr>
            <w:r w:rsidRPr="003B2334">
              <w:rPr>
                <w:rFonts w:ascii="Traditional Arabic" w:hAnsi="Traditional Arabic" w:cs="Traditional Arabic"/>
                <w:iCs/>
                <w:sz w:val="28"/>
                <w:szCs w:val="28"/>
                <w:rtl/>
                <w:lang w:eastAsia="en-CA"/>
              </w:rPr>
              <w:t>الحوكمة، والهيكل والإجراءات</w:t>
            </w:r>
          </w:p>
        </w:tc>
      </w:tr>
      <w:tr w:rsidR="004158B9" w:rsidRPr="003B2334" w14:paraId="286F0E00" w14:textId="77777777" w:rsidTr="00C37E29">
        <w:tc>
          <w:tcPr>
            <w:tcW w:w="1564" w:type="dxa"/>
            <w:tcBorders>
              <w:top w:val="single" w:sz="12" w:space="0" w:color="auto"/>
            </w:tcBorders>
          </w:tcPr>
          <w:p w14:paraId="2C269F5A" w14:textId="7A721920" w:rsidR="004158B9" w:rsidRPr="003B2334" w:rsidRDefault="004158B9"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5</w:t>
            </w:r>
          </w:p>
        </w:tc>
        <w:tc>
          <w:tcPr>
            <w:tcW w:w="6943" w:type="dxa"/>
            <w:tcBorders>
              <w:top w:val="single" w:sz="12" w:space="0" w:color="auto"/>
            </w:tcBorders>
          </w:tcPr>
          <w:p w14:paraId="60BC0740" w14:textId="552AACD1" w:rsidR="004158B9" w:rsidRPr="003B2334" w:rsidRDefault="00724E09"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ينبغي توضيح </w:t>
            </w:r>
            <w:r w:rsidR="005E2D1F">
              <w:rPr>
                <w:rFonts w:ascii="Traditional Arabic" w:hAnsi="Traditional Arabic" w:cs="Traditional Arabic" w:hint="cs"/>
                <w:sz w:val="28"/>
                <w:szCs w:val="28"/>
                <w:rtl/>
              </w:rPr>
              <w:t>المركز</w:t>
            </w:r>
            <w:r w:rsidR="005E2D1F"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 xml:space="preserve">القانوني للمنبر </w:t>
            </w:r>
            <w:r w:rsidR="005E2D1F">
              <w:rPr>
                <w:rFonts w:ascii="Traditional Arabic" w:hAnsi="Traditional Arabic" w:cs="Traditional Arabic" w:hint="cs"/>
                <w:sz w:val="28"/>
                <w:szCs w:val="28"/>
                <w:rtl/>
              </w:rPr>
              <w:t xml:space="preserve">بدقة </w:t>
            </w:r>
            <w:r w:rsidRPr="003B2334">
              <w:rPr>
                <w:rFonts w:ascii="Traditional Arabic" w:hAnsi="Traditional Arabic" w:cs="Traditional Arabic" w:hint="cs"/>
                <w:sz w:val="28"/>
                <w:szCs w:val="28"/>
                <w:rtl/>
              </w:rPr>
              <w:t xml:space="preserve">وإبلاغ الجميع به بطريقة فعالة، </w:t>
            </w:r>
            <w:r w:rsidR="005E2D1F">
              <w:rPr>
                <w:rFonts w:ascii="Traditional Arabic" w:hAnsi="Traditional Arabic" w:cs="Traditional Arabic" w:hint="cs"/>
                <w:sz w:val="28"/>
                <w:szCs w:val="28"/>
                <w:rtl/>
              </w:rPr>
              <w:t>إذ تترتب على ذلك</w:t>
            </w:r>
            <w:r w:rsidRPr="003B2334">
              <w:rPr>
                <w:rFonts w:ascii="Traditional Arabic" w:hAnsi="Traditional Arabic" w:cs="Traditional Arabic" w:hint="cs"/>
                <w:sz w:val="28"/>
                <w:szCs w:val="28"/>
                <w:rtl/>
              </w:rPr>
              <w:t xml:space="preserve"> آثار واسعة النطاق، بما في ذلك فيما يتعلق بإرساء الشراكات، وجمع الأموال والاتصالات.</w:t>
            </w:r>
          </w:p>
        </w:tc>
      </w:tr>
      <w:tr w:rsidR="004158B9" w:rsidRPr="003B2334" w14:paraId="447E0083" w14:textId="77777777" w:rsidTr="00C37E29">
        <w:tc>
          <w:tcPr>
            <w:tcW w:w="1564" w:type="dxa"/>
          </w:tcPr>
          <w:p w14:paraId="4778D11E" w14:textId="6CF982D9" w:rsidR="004158B9" w:rsidRPr="003B2334" w:rsidRDefault="004158B9"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6</w:t>
            </w:r>
          </w:p>
        </w:tc>
        <w:tc>
          <w:tcPr>
            <w:tcW w:w="6943" w:type="dxa"/>
          </w:tcPr>
          <w:p w14:paraId="00FB51CE" w14:textId="3D890B3D" w:rsidR="004158B9" w:rsidRPr="003B2334" w:rsidRDefault="0002579C"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ينبغي تعزيز مبادئ الاستقلال العلمي والفصل المناسب بين المهام </w:t>
            </w:r>
            <w:r w:rsidR="00361CC8">
              <w:rPr>
                <w:rFonts w:ascii="Traditional Arabic" w:hAnsi="Traditional Arabic" w:cs="Traditional Arabic" w:hint="cs"/>
                <w:sz w:val="28"/>
                <w:szCs w:val="28"/>
                <w:rtl/>
              </w:rPr>
              <w:t>-</w:t>
            </w:r>
            <w:r w:rsidRPr="003B2334">
              <w:rPr>
                <w:rFonts w:ascii="Traditional Arabic" w:hAnsi="Traditional Arabic" w:cs="Traditional Arabic" w:hint="cs"/>
                <w:sz w:val="28"/>
                <w:szCs w:val="28"/>
                <w:rtl/>
              </w:rPr>
              <w:t xml:space="preserve"> </w:t>
            </w:r>
            <w:r w:rsidR="005E2D1F">
              <w:rPr>
                <w:rFonts w:ascii="Traditional Arabic" w:hAnsi="Traditional Arabic" w:cs="Traditional Arabic" w:hint="cs"/>
                <w:sz w:val="28"/>
                <w:szCs w:val="28"/>
                <w:rtl/>
              </w:rPr>
              <w:t>الأمر الذي</w:t>
            </w:r>
            <w:r w:rsidRPr="003B2334">
              <w:rPr>
                <w:rFonts w:ascii="Traditional Arabic" w:hAnsi="Traditional Arabic" w:cs="Traditional Arabic" w:hint="cs"/>
                <w:sz w:val="28"/>
                <w:szCs w:val="28"/>
                <w:rtl/>
              </w:rPr>
              <w:t xml:space="preserve"> يظل ذي أهمية</w:t>
            </w:r>
            <w:r w:rsidR="003529CC" w:rsidRPr="003B2334">
              <w:rPr>
                <w:rFonts w:ascii="Traditional Arabic" w:hAnsi="Traditional Arabic" w:cs="Traditional Arabic" w:hint="cs"/>
                <w:sz w:val="28"/>
                <w:szCs w:val="28"/>
                <w:rtl/>
              </w:rPr>
              <w:t xml:space="preserve"> حاسمة لضمان شرعية المنبر ومصداقيته </w:t>
            </w:r>
            <w:r w:rsidR="00361CC8">
              <w:rPr>
                <w:rFonts w:ascii="Traditional Arabic" w:hAnsi="Traditional Arabic" w:cs="Traditional Arabic" w:hint="cs"/>
                <w:sz w:val="28"/>
                <w:szCs w:val="28"/>
                <w:rtl/>
              </w:rPr>
              <w:t>-</w:t>
            </w:r>
            <w:r w:rsidR="003529CC" w:rsidRPr="003B2334">
              <w:rPr>
                <w:rFonts w:ascii="Traditional Arabic" w:hAnsi="Traditional Arabic" w:cs="Traditional Arabic" w:hint="cs"/>
                <w:sz w:val="28"/>
                <w:szCs w:val="28"/>
                <w:rtl/>
              </w:rPr>
              <w:t xml:space="preserve"> من خلال الطرائق والإجراءات المنقحة الملائمة.</w:t>
            </w:r>
          </w:p>
        </w:tc>
      </w:tr>
      <w:tr w:rsidR="004158B9" w:rsidRPr="003B2334" w14:paraId="018687A0" w14:textId="77777777" w:rsidTr="00C37E29">
        <w:tc>
          <w:tcPr>
            <w:tcW w:w="1564" w:type="dxa"/>
          </w:tcPr>
          <w:p w14:paraId="30E66FAB" w14:textId="3DBF350F" w:rsidR="004158B9" w:rsidRPr="003B2334" w:rsidRDefault="004158B9"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7</w:t>
            </w:r>
          </w:p>
        </w:tc>
        <w:tc>
          <w:tcPr>
            <w:tcW w:w="6943" w:type="dxa"/>
          </w:tcPr>
          <w:p w14:paraId="1356BC67" w14:textId="7741C3B3" w:rsidR="004158B9" w:rsidRPr="003B2334" w:rsidRDefault="000C449F"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ينبغي أن </w:t>
            </w:r>
            <w:r w:rsidR="006C21E5" w:rsidRPr="003B2334">
              <w:rPr>
                <w:rFonts w:ascii="Traditional Arabic" w:hAnsi="Traditional Arabic" w:cs="Traditional Arabic" w:hint="cs"/>
                <w:sz w:val="28"/>
                <w:szCs w:val="28"/>
                <w:rtl/>
              </w:rPr>
              <w:t>يُكمل</w:t>
            </w:r>
            <w:r w:rsidRPr="003B2334">
              <w:rPr>
                <w:rFonts w:ascii="Traditional Arabic" w:hAnsi="Traditional Arabic" w:cs="Traditional Arabic" w:hint="cs"/>
                <w:sz w:val="28"/>
                <w:szCs w:val="28"/>
                <w:rtl/>
              </w:rPr>
              <w:t xml:space="preserve"> </w:t>
            </w:r>
            <w:r w:rsidR="005E2D1F">
              <w:rPr>
                <w:rFonts w:ascii="Traditional Arabic" w:hAnsi="Traditional Arabic" w:cs="Traditional Arabic" w:hint="cs"/>
                <w:sz w:val="28"/>
                <w:szCs w:val="28"/>
                <w:rtl/>
              </w:rPr>
              <w:t>مبدأ</w:t>
            </w:r>
            <w:r w:rsidRPr="003B2334">
              <w:rPr>
                <w:rFonts w:ascii="Traditional Arabic" w:hAnsi="Traditional Arabic" w:cs="Traditional Arabic" w:hint="cs"/>
                <w:sz w:val="28"/>
                <w:szCs w:val="28"/>
                <w:rtl/>
              </w:rPr>
              <w:t xml:space="preserve"> </w:t>
            </w:r>
            <w:r w:rsidR="005E2D1F">
              <w:rPr>
                <w:rFonts w:ascii="Traditional Arabic" w:hAnsi="Traditional Arabic" w:cs="Traditional Arabic" w:hint="cs"/>
                <w:sz w:val="28"/>
                <w:szCs w:val="28"/>
                <w:rtl/>
              </w:rPr>
              <w:t>”الأهمية للسياسات دون فرضها“</w:t>
            </w:r>
            <w:r w:rsidRPr="003B2334">
              <w:rPr>
                <w:rFonts w:ascii="Traditional Arabic" w:hAnsi="Traditional Arabic" w:cs="Traditional Arabic" w:hint="cs"/>
                <w:sz w:val="28"/>
                <w:szCs w:val="28"/>
                <w:rtl/>
              </w:rPr>
              <w:t xml:space="preserve"> بمبدأ عن التصميم المشترك، والإنتاج المشترك، والتنفيذ المشترك، مع اتخاذ الإجراءات المناسبة للحفاظ على المصداقية والاستقلالية العلمية.</w:t>
            </w:r>
          </w:p>
        </w:tc>
      </w:tr>
      <w:tr w:rsidR="004158B9" w:rsidRPr="003B2334" w14:paraId="478EBC7D" w14:textId="77777777" w:rsidTr="00C37E29">
        <w:tc>
          <w:tcPr>
            <w:tcW w:w="1564" w:type="dxa"/>
          </w:tcPr>
          <w:p w14:paraId="210DAE30" w14:textId="36979D2D" w:rsidR="004158B9" w:rsidRPr="003B2334" w:rsidRDefault="004158B9"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8</w:t>
            </w:r>
          </w:p>
        </w:tc>
        <w:tc>
          <w:tcPr>
            <w:tcW w:w="6943" w:type="dxa"/>
          </w:tcPr>
          <w:p w14:paraId="24E02F99" w14:textId="33A067F8" w:rsidR="004158B9" w:rsidRPr="003B2334" w:rsidRDefault="00874F86"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يتعين على المنبر </w:t>
            </w:r>
            <w:r w:rsidR="005E2D1F">
              <w:rPr>
                <w:rFonts w:ascii="Traditional Arabic" w:hAnsi="Traditional Arabic" w:cs="Traditional Arabic" w:hint="cs"/>
                <w:sz w:val="28"/>
                <w:szCs w:val="28"/>
                <w:rtl/>
              </w:rPr>
              <w:t>أن يلتزم التنويع</w:t>
            </w:r>
            <w:r w:rsidR="005E2D1F"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 xml:space="preserve">وأن يكون أكثر وضوحاً بشأن أنواع </w:t>
            </w:r>
            <w:r w:rsidR="005E2D1F">
              <w:rPr>
                <w:rFonts w:ascii="Traditional Arabic" w:hAnsi="Traditional Arabic" w:cs="Traditional Arabic" w:hint="cs"/>
                <w:sz w:val="28"/>
                <w:szCs w:val="28"/>
                <w:rtl/>
              </w:rPr>
              <w:t>الخبرات المتنوعة</w:t>
            </w:r>
            <w:r w:rsidR="005E2D1F"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اللازمة لتنفيذ الأنشطة المختلفة، والمعايير المطبقة لاختيار الخبراء، بغية تعزيز البعد السياسي في المنبر. وبالإضافة إلى المعايير الحالية للتنوع الإقليمي والجنساني والتخصصي/أوراق الاعتماد العلمية، ينبغي إدراج المعايير التي تهدف إلى تعزيز قدرة المنبر على العمل في مجال التفاعل بين البيانات والعلوم والسياسات والممارسة.</w:t>
            </w:r>
          </w:p>
        </w:tc>
      </w:tr>
      <w:tr w:rsidR="004158B9" w:rsidRPr="003B2334" w14:paraId="080A26A5" w14:textId="77777777" w:rsidTr="00C37E29">
        <w:tc>
          <w:tcPr>
            <w:tcW w:w="1564" w:type="dxa"/>
          </w:tcPr>
          <w:p w14:paraId="49E1D692" w14:textId="1AFEA9DF" w:rsidR="004158B9" w:rsidRPr="003B2334" w:rsidRDefault="004158B9"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9</w:t>
            </w:r>
          </w:p>
        </w:tc>
        <w:tc>
          <w:tcPr>
            <w:tcW w:w="6943" w:type="dxa"/>
          </w:tcPr>
          <w:p w14:paraId="77F18863" w14:textId="59A54520" w:rsidR="004158B9" w:rsidRPr="003B2334" w:rsidRDefault="005E2D1F" w:rsidP="007167A0">
            <w:pPr>
              <w:pStyle w:val="Normal-pool"/>
              <w:bidi/>
              <w:spacing w:after="40" w:line="360" w:lineRule="exact"/>
              <w:jc w:val="both"/>
              <w:rPr>
                <w:rFonts w:ascii="Traditional Arabic" w:hAnsi="Traditional Arabic" w:cs="Traditional Arabic"/>
                <w:sz w:val="28"/>
                <w:szCs w:val="28"/>
                <w:lang w:eastAsia="en-CA" w:bidi="en-US"/>
              </w:rPr>
            </w:pPr>
            <w:r>
              <w:rPr>
                <w:rFonts w:ascii="Traditional Arabic" w:hAnsi="Traditional Arabic" w:cs="Traditional Arabic" w:hint="cs"/>
                <w:sz w:val="28"/>
                <w:szCs w:val="28"/>
                <w:rtl/>
              </w:rPr>
              <w:t>يلزم</w:t>
            </w:r>
            <w:r w:rsidR="00042FCE" w:rsidRPr="003B2334">
              <w:rPr>
                <w:rFonts w:ascii="Traditional Arabic" w:hAnsi="Traditional Arabic" w:cs="Traditional Arabic" w:hint="cs"/>
                <w:sz w:val="28"/>
                <w:szCs w:val="28"/>
                <w:rtl/>
              </w:rPr>
              <w:t xml:space="preserve"> تحسين نطاق عملية </w:t>
            </w:r>
            <w:r>
              <w:rPr>
                <w:rFonts w:ascii="Traditional Arabic" w:hAnsi="Traditional Arabic" w:cs="Traditional Arabic" w:hint="cs"/>
                <w:sz w:val="28"/>
                <w:szCs w:val="28"/>
                <w:rtl/>
              </w:rPr>
              <w:t>ترشيح</w:t>
            </w:r>
            <w:r w:rsidRPr="003B2334">
              <w:rPr>
                <w:rFonts w:ascii="Traditional Arabic" w:hAnsi="Traditional Arabic" w:cs="Traditional Arabic" w:hint="cs"/>
                <w:sz w:val="28"/>
                <w:szCs w:val="28"/>
                <w:rtl/>
              </w:rPr>
              <w:t xml:space="preserve"> </w:t>
            </w:r>
            <w:r w:rsidR="00042FCE" w:rsidRPr="003B2334">
              <w:rPr>
                <w:rFonts w:ascii="Traditional Arabic" w:hAnsi="Traditional Arabic" w:cs="Traditional Arabic" w:hint="cs"/>
                <w:sz w:val="28"/>
                <w:szCs w:val="28"/>
                <w:rtl/>
              </w:rPr>
              <w:t xml:space="preserve">الأفراد للمشاركة في أنشطة المنبر، </w:t>
            </w:r>
            <w:r>
              <w:rPr>
                <w:rFonts w:ascii="Traditional Arabic" w:hAnsi="Traditional Arabic" w:cs="Traditional Arabic" w:hint="cs"/>
                <w:sz w:val="28"/>
                <w:szCs w:val="28"/>
                <w:rtl/>
              </w:rPr>
              <w:t>و</w:t>
            </w:r>
            <w:r w:rsidR="00042FCE" w:rsidRPr="003B2334">
              <w:rPr>
                <w:rFonts w:ascii="Traditional Arabic" w:hAnsi="Traditional Arabic" w:cs="Traditional Arabic" w:hint="cs"/>
                <w:sz w:val="28"/>
                <w:szCs w:val="28"/>
                <w:rtl/>
              </w:rPr>
              <w:t xml:space="preserve">تحسين جودة الخبراء المرشحين للمنبر. وتعتبر هذه مسؤولية أساسية لأعضاء المنبر. ويتمثل </w:t>
            </w:r>
            <w:r w:rsidR="008951A8" w:rsidRPr="003B2334">
              <w:rPr>
                <w:rFonts w:ascii="Traditional Arabic" w:hAnsi="Traditional Arabic" w:cs="Traditional Arabic" w:hint="cs"/>
                <w:sz w:val="28"/>
                <w:szCs w:val="28"/>
                <w:rtl/>
              </w:rPr>
              <w:t>أحد النُهج في</w:t>
            </w:r>
            <w:r w:rsidR="00042FCE" w:rsidRPr="003B2334">
              <w:rPr>
                <w:rFonts w:ascii="Traditional Arabic" w:hAnsi="Traditional Arabic" w:cs="Traditional Arabic" w:hint="cs"/>
                <w:sz w:val="28"/>
                <w:szCs w:val="28"/>
                <w:rtl/>
              </w:rPr>
              <w:t xml:space="preserve"> </w:t>
            </w:r>
            <w:r w:rsidR="008951A8" w:rsidRPr="003B2334">
              <w:rPr>
                <w:rFonts w:ascii="Traditional Arabic" w:hAnsi="Traditional Arabic" w:cs="Traditional Arabic" w:hint="cs"/>
                <w:sz w:val="28"/>
                <w:szCs w:val="28"/>
                <w:rtl/>
              </w:rPr>
              <w:t xml:space="preserve">تشكيل </w:t>
            </w:r>
            <w:r w:rsidR="00523521">
              <w:rPr>
                <w:rFonts w:ascii="Traditional Arabic" w:hAnsi="Traditional Arabic" w:cs="Traditional Arabic" w:hint="cs"/>
                <w:sz w:val="28"/>
                <w:szCs w:val="28"/>
                <w:rtl/>
              </w:rPr>
              <w:t>ال</w:t>
            </w:r>
            <w:r w:rsidR="008951A8" w:rsidRPr="003B2334">
              <w:rPr>
                <w:rFonts w:ascii="Traditional Arabic" w:hAnsi="Traditional Arabic" w:cs="Traditional Arabic" w:hint="cs"/>
                <w:sz w:val="28"/>
                <w:szCs w:val="28"/>
                <w:rtl/>
              </w:rPr>
              <w:t xml:space="preserve">لجان </w:t>
            </w:r>
            <w:r w:rsidR="00523521">
              <w:rPr>
                <w:rFonts w:ascii="Traditional Arabic" w:hAnsi="Traditional Arabic" w:cs="Traditional Arabic" w:hint="cs"/>
                <w:sz w:val="28"/>
                <w:szCs w:val="28"/>
                <w:rtl/>
              </w:rPr>
              <w:t>ال</w:t>
            </w:r>
            <w:r w:rsidR="00042FCE" w:rsidRPr="003B2334">
              <w:rPr>
                <w:rFonts w:ascii="Traditional Arabic" w:hAnsi="Traditional Arabic" w:cs="Traditional Arabic" w:hint="cs"/>
                <w:sz w:val="28"/>
                <w:szCs w:val="28"/>
                <w:rtl/>
              </w:rPr>
              <w:t>وطنية</w:t>
            </w:r>
            <w:r w:rsidRPr="003B2334">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لل</w:t>
            </w:r>
            <w:r w:rsidRPr="003B2334">
              <w:rPr>
                <w:rFonts w:ascii="Traditional Arabic" w:hAnsi="Traditional Arabic" w:cs="Traditional Arabic" w:hint="cs"/>
                <w:sz w:val="28"/>
                <w:szCs w:val="28"/>
                <w:rtl/>
              </w:rPr>
              <w:t>منبر</w:t>
            </w:r>
            <w:r w:rsidR="00042FCE" w:rsidRPr="003B2334">
              <w:rPr>
                <w:rFonts w:ascii="Traditional Arabic" w:hAnsi="Traditional Arabic" w:cs="Traditional Arabic" w:hint="cs"/>
                <w:sz w:val="28"/>
                <w:szCs w:val="28"/>
                <w:rtl/>
              </w:rPr>
              <w:t xml:space="preserve">، </w:t>
            </w:r>
            <w:r w:rsidR="00523521">
              <w:rPr>
                <w:rFonts w:ascii="Traditional Arabic" w:hAnsi="Traditional Arabic" w:cs="Traditional Arabic" w:hint="cs"/>
                <w:sz w:val="28"/>
                <w:szCs w:val="28"/>
                <w:rtl/>
              </w:rPr>
              <w:t xml:space="preserve">التي </w:t>
            </w:r>
            <w:r>
              <w:rPr>
                <w:rFonts w:ascii="Traditional Arabic" w:hAnsi="Traditional Arabic" w:cs="Traditional Arabic" w:hint="cs"/>
                <w:sz w:val="28"/>
                <w:szCs w:val="28"/>
                <w:rtl/>
              </w:rPr>
              <w:t>ت</w:t>
            </w:r>
            <w:r w:rsidR="00042FCE" w:rsidRPr="003B2334">
              <w:rPr>
                <w:rFonts w:ascii="Traditional Arabic" w:hAnsi="Traditional Arabic" w:cs="Traditional Arabic" w:hint="cs"/>
                <w:sz w:val="28"/>
                <w:szCs w:val="28"/>
                <w:rtl/>
              </w:rPr>
              <w:t>ترأسها جهات التنسيق الوطنية،</w:t>
            </w:r>
            <w:r w:rsidR="008951A8" w:rsidRPr="003B2334">
              <w:rPr>
                <w:rFonts w:ascii="Traditional Arabic" w:hAnsi="Traditional Arabic" w:cs="Traditional Arabic" w:hint="cs"/>
                <w:sz w:val="28"/>
                <w:szCs w:val="28"/>
                <w:rtl/>
              </w:rPr>
              <w:t xml:space="preserve"> ويمكنها تقديم المساعدة في عمليات الترشيح.</w:t>
            </w:r>
          </w:p>
        </w:tc>
      </w:tr>
      <w:tr w:rsidR="004158B9" w:rsidRPr="003B2334" w14:paraId="230F14AA" w14:textId="77777777" w:rsidTr="00C37E29">
        <w:tc>
          <w:tcPr>
            <w:tcW w:w="1564" w:type="dxa"/>
          </w:tcPr>
          <w:p w14:paraId="087931FB" w14:textId="452556C5" w:rsidR="004158B9" w:rsidRPr="003B2334" w:rsidRDefault="00896A5B"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10</w:t>
            </w:r>
          </w:p>
        </w:tc>
        <w:tc>
          <w:tcPr>
            <w:tcW w:w="6943" w:type="dxa"/>
          </w:tcPr>
          <w:p w14:paraId="2C7F19D7" w14:textId="4B9338BD" w:rsidR="004158B9" w:rsidRPr="003B2334" w:rsidRDefault="00896A5B"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أصبح الفصل الناجم عن تشكيل فريق الخبراء المتعددة التخصصات والمكتب كهيئتين متميزتين أمراً مرهقاً و</w:t>
            </w:r>
            <w:r w:rsidR="00523521">
              <w:rPr>
                <w:rFonts w:ascii="Traditional Arabic" w:hAnsi="Traditional Arabic" w:cs="Traditional Arabic" w:hint="cs"/>
                <w:sz w:val="28"/>
                <w:szCs w:val="28"/>
                <w:rtl/>
              </w:rPr>
              <w:t xml:space="preserve">لا </w:t>
            </w:r>
            <w:r w:rsidRPr="003B2334">
              <w:rPr>
                <w:rFonts w:ascii="Traditional Arabic" w:hAnsi="Traditional Arabic" w:cs="Traditional Arabic" w:hint="cs"/>
                <w:sz w:val="28"/>
                <w:szCs w:val="28"/>
                <w:rtl/>
              </w:rPr>
              <w:t xml:space="preserve">يبدو أنه يضيف أي قيمة تُذكر. وبالنظر إلى القيود الأخرى (خاصة فيما يتعلق بالميزانية </w:t>
            </w:r>
            <w:r w:rsidR="00523521">
              <w:rPr>
                <w:rFonts w:ascii="Traditional Arabic" w:hAnsi="Traditional Arabic" w:cs="Traditional Arabic" w:hint="cs"/>
                <w:sz w:val="28"/>
                <w:szCs w:val="28"/>
                <w:rtl/>
              </w:rPr>
              <w:t>والوقت الذي ينفقه الموظفون</w:t>
            </w:r>
            <w:r w:rsidRPr="003B2334">
              <w:rPr>
                <w:rFonts w:ascii="Traditional Arabic" w:hAnsi="Traditional Arabic" w:cs="Traditional Arabic" w:hint="cs"/>
                <w:sz w:val="28"/>
                <w:szCs w:val="28"/>
                <w:rtl/>
              </w:rPr>
              <w:t xml:space="preserve"> لدعم اللجان)، </w:t>
            </w:r>
            <w:r w:rsidR="00523521">
              <w:rPr>
                <w:rFonts w:ascii="Traditional Arabic" w:hAnsi="Traditional Arabic" w:cs="Traditional Arabic" w:hint="cs"/>
                <w:sz w:val="28"/>
                <w:szCs w:val="28"/>
                <w:rtl/>
              </w:rPr>
              <w:t>تتوفر</w:t>
            </w:r>
            <w:r w:rsidR="00523521"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 xml:space="preserve">فرصة لوضع هيكل حوكمة أكثر </w:t>
            </w:r>
            <w:r w:rsidR="00523521">
              <w:rPr>
                <w:rFonts w:ascii="Traditional Arabic" w:hAnsi="Traditional Arabic" w:cs="Traditional Arabic" w:hint="cs"/>
                <w:sz w:val="28"/>
                <w:szCs w:val="28"/>
                <w:rtl/>
              </w:rPr>
              <w:t>بساطة</w:t>
            </w:r>
            <w:r w:rsidR="00523521"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 xml:space="preserve">ينبغي للاجتماع العام أن ينظر فيه </w:t>
            </w:r>
            <w:r w:rsidR="00523521">
              <w:rPr>
                <w:rFonts w:ascii="Traditional Arabic" w:hAnsi="Traditional Arabic" w:cs="Traditional Arabic" w:hint="cs"/>
                <w:sz w:val="28"/>
                <w:szCs w:val="28"/>
                <w:rtl/>
              </w:rPr>
              <w:t>للمستقبل</w:t>
            </w:r>
            <w:r w:rsidRPr="003B2334">
              <w:rPr>
                <w:rFonts w:ascii="Traditional Arabic" w:hAnsi="Traditional Arabic" w:cs="Traditional Arabic" w:hint="cs"/>
                <w:sz w:val="28"/>
                <w:szCs w:val="28"/>
                <w:rtl/>
              </w:rPr>
              <w:t>.</w:t>
            </w:r>
          </w:p>
        </w:tc>
      </w:tr>
      <w:tr w:rsidR="004158B9" w:rsidRPr="003B2334" w14:paraId="289F9CDA" w14:textId="77777777" w:rsidTr="00C37E29">
        <w:tc>
          <w:tcPr>
            <w:tcW w:w="1564" w:type="dxa"/>
          </w:tcPr>
          <w:p w14:paraId="14988325" w14:textId="79D8C562" w:rsidR="004158B9" w:rsidRPr="003B2334" w:rsidRDefault="001B0704"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11</w:t>
            </w:r>
          </w:p>
        </w:tc>
        <w:tc>
          <w:tcPr>
            <w:tcW w:w="6943" w:type="dxa"/>
          </w:tcPr>
          <w:p w14:paraId="39EBDD8F" w14:textId="659FE7C1" w:rsidR="004158B9" w:rsidRPr="003B2334" w:rsidRDefault="001B0704"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يجب التحقق من ملاءمة النظام الداخلي الحالي، وتحديثه عند الضرورة وإتاحة </w:t>
            </w:r>
            <w:r w:rsidR="00523521">
              <w:rPr>
                <w:rFonts w:ascii="Traditional Arabic" w:hAnsi="Traditional Arabic" w:cs="Traditional Arabic" w:hint="cs"/>
                <w:sz w:val="28"/>
                <w:szCs w:val="28"/>
                <w:rtl/>
              </w:rPr>
              <w:t>الاطلاع</w:t>
            </w:r>
            <w:r w:rsidR="00523521" w:rsidRPr="003B2334">
              <w:rPr>
                <w:rFonts w:ascii="Traditional Arabic" w:hAnsi="Traditional Arabic" w:cs="Traditional Arabic" w:hint="cs"/>
                <w:sz w:val="28"/>
                <w:szCs w:val="28"/>
                <w:rtl/>
              </w:rPr>
              <w:t xml:space="preserve"> </w:t>
            </w:r>
            <w:r w:rsidR="00523521">
              <w:rPr>
                <w:rFonts w:ascii="Traditional Arabic" w:hAnsi="Traditional Arabic" w:cs="Traditional Arabic" w:hint="cs"/>
                <w:sz w:val="28"/>
                <w:szCs w:val="28"/>
                <w:rtl/>
              </w:rPr>
              <w:t>عليه</w:t>
            </w:r>
            <w:r w:rsidR="00523521"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بطريقة أكثر سهولة.</w:t>
            </w:r>
          </w:p>
        </w:tc>
      </w:tr>
      <w:tr w:rsidR="004158B9" w:rsidRPr="003B2334" w14:paraId="2BE55031" w14:textId="77777777" w:rsidTr="00C37E29">
        <w:tc>
          <w:tcPr>
            <w:tcW w:w="1564" w:type="dxa"/>
          </w:tcPr>
          <w:p w14:paraId="0E51323D" w14:textId="61A149AB" w:rsidR="004158B9" w:rsidRPr="003B2334" w:rsidRDefault="002E1666"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12</w:t>
            </w:r>
          </w:p>
        </w:tc>
        <w:tc>
          <w:tcPr>
            <w:tcW w:w="6943" w:type="dxa"/>
          </w:tcPr>
          <w:p w14:paraId="5C00F5DF" w14:textId="4E94BE9F" w:rsidR="004158B9" w:rsidRPr="003B2334" w:rsidRDefault="002E1666"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هناك فرص لتعزيز تأثير الأمانة</w:t>
            </w:r>
            <w:r w:rsidR="00523521">
              <w:rPr>
                <w:rFonts w:ascii="Traditional Arabic" w:hAnsi="Traditional Arabic" w:cs="Traditional Arabic" w:hint="cs"/>
                <w:sz w:val="28"/>
                <w:szCs w:val="28"/>
                <w:rtl/>
              </w:rPr>
              <w:t xml:space="preserve"> بوسائل منها</w:t>
            </w:r>
            <w:r w:rsidRPr="003B2334">
              <w:rPr>
                <w:rFonts w:ascii="Traditional Arabic" w:hAnsi="Traditional Arabic" w:cs="Traditional Arabic" w:hint="cs"/>
                <w:sz w:val="28"/>
                <w:szCs w:val="28"/>
                <w:rtl/>
              </w:rPr>
              <w:t xml:space="preserve"> مطابقة التوقعات </w:t>
            </w:r>
            <w:r w:rsidR="00523521">
              <w:rPr>
                <w:rFonts w:ascii="Traditional Arabic" w:hAnsi="Traditional Arabic" w:cs="Traditional Arabic" w:hint="cs"/>
                <w:sz w:val="28"/>
                <w:szCs w:val="28"/>
                <w:rtl/>
              </w:rPr>
              <w:t xml:space="preserve">مع </w:t>
            </w:r>
            <w:r w:rsidR="00523521" w:rsidRPr="003B2334">
              <w:rPr>
                <w:rFonts w:ascii="Traditional Arabic" w:hAnsi="Traditional Arabic" w:cs="Traditional Arabic" w:hint="cs"/>
                <w:sz w:val="28"/>
                <w:szCs w:val="28"/>
                <w:rtl/>
              </w:rPr>
              <w:t xml:space="preserve">الموارد </w:t>
            </w:r>
            <w:r w:rsidRPr="003B2334">
              <w:rPr>
                <w:rFonts w:ascii="Traditional Arabic" w:hAnsi="Traditional Arabic" w:cs="Traditional Arabic" w:hint="cs"/>
                <w:sz w:val="28"/>
                <w:szCs w:val="28"/>
                <w:rtl/>
              </w:rPr>
              <w:t xml:space="preserve">المتاحة، والعمليات الإدارية </w:t>
            </w:r>
            <w:r w:rsidR="00523521">
              <w:rPr>
                <w:rFonts w:ascii="Traditional Arabic" w:hAnsi="Traditional Arabic" w:cs="Traditional Arabic" w:hint="cs"/>
                <w:sz w:val="28"/>
                <w:szCs w:val="28"/>
                <w:rtl/>
              </w:rPr>
              <w:t>وبتنظيم خطوط الإبلاغ</w:t>
            </w:r>
            <w:r w:rsidRPr="003B2334">
              <w:rPr>
                <w:rFonts w:ascii="Traditional Arabic" w:hAnsi="Traditional Arabic" w:cs="Traditional Arabic" w:hint="cs"/>
                <w:sz w:val="28"/>
                <w:szCs w:val="28"/>
                <w:rtl/>
              </w:rPr>
              <w:t xml:space="preserve"> مع الوكالة المضيفة ووضع استراتيجية لإدارة المعلومات.</w:t>
            </w:r>
          </w:p>
        </w:tc>
      </w:tr>
      <w:tr w:rsidR="004158B9" w:rsidRPr="003B2334" w14:paraId="620B24D7" w14:textId="77777777" w:rsidTr="00C37E29">
        <w:tc>
          <w:tcPr>
            <w:tcW w:w="1564" w:type="dxa"/>
          </w:tcPr>
          <w:p w14:paraId="17423C06" w14:textId="14E444EA" w:rsidR="004158B9" w:rsidRPr="003B2334" w:rsidRDefault="00844BCD"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13</w:t>
            </w:r>
          </w:p>
        </w:tc>
        <w:tc>
          <w:tcPr>
            <w:tcW w:w="6943" w:type="dxa"/>
          </w:tcPr>
          <w:p w14:paraId="63056BF3" w14:textId="2175F850" w:rsidR="004158B9" w:rsidRPr="003B2334" w:rsidRDefault="00844BCD"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يلزم </w:t>
            </w:r>
            <w:r w:rsidR="00523521">
              <w:rPr>
                <w:rFonts w:ascii="Traditional Arabic" w:hAnsi="Traditional Arabic" w:cs="Traditional Arabic" w:hint="cs"/>
                <w:sz w:val="28"/>
                <w:szCs w:val="28"/>
                <w:rtl/>
              </w:rPr>
              <w:t xml:space="preserve">اعتراف أكبر </w:t>
            </w:r>
            <w:r w:rsidRPr="003B2334">
              <w:rPr>
                <w:rFonts w:ascii="Traditional Arabic" w:hAnsi="Traditional Arabic" w:cs="Traditional Arabic" w:hint="cs"/>
                <w:sz w:val="28"/>
                <w:szCs w:val="28"/>
                <w:rtl/>
              </w:rPr>
              <w:t>بالدور الحاسم لوحدات الدعم التقني داخل المنبر</w:t>
            </w:r>
            <w:r w:rsidR="00523521" w:rsidRPr="003B2334">
              <w:rPr>
                <w:rFonts w:ascii="Traditional Arabic" w:hAnsi="Traditional Arabic" w:cs="Traditional Arabic" w:hint="cs"/>
                <w:sz w:val="28"/>
                <w:szCs w:val="28"/>
                <w:rtl/>
              </w:rPr>
              <w:t xml:space="preserve"> على سبيل المثال في تفعيل إجراء التقييمات</w:t>
            </w:r>
            <w:r w:rsidR="00523521">
              <w:rPr>
                <w:rFonts w:ascii="Traditional Arabic" w:hAnsi="Traditional Arabic" w:cs="Traditional Arabic" w:hint="cs"/>
                <w:sz w:val="28"/>
                <w:szCs w:val="28"/>
                <w:rtl/>
              </w:rPr>
              <w:t xml:space="preserve">، كما يلزم إضفاء طابع رسمي على هذا الدور </w:t>
            </w:r>
            <w:r w:rsidRPr="003B2334">
              <w:rPr>
                <w:rFonts w:ascii="Traditional Arabic" w:hAnsi="Traditional Arabic" w:cs="Traditional Arabic" w:hint="cs"/>
                <w:sz w:val="28"/>
                <w:szCs w:val="28"/>
                <w:rtl/>
              </w:rPr>
              <w:t>ودعمه بشكل أفضل لضمان مشاركة أكثر اتساقاً لوحدات الدعم التقني في عمل المنبر.</w:t>
            </w:r>
          </w:p>
        </w:tc>
      </w:tr>
      <w:tr w:rsidR="004158B9" w:rsidRPr="003B2334" w14:paraId="19698FDA" w14:textId="77777777" w:rsidTr="00C37E29">
        <w:tc>
          <w:tcPr>
            <w:tcW w:w="1564" w:type="dxa"/>
            <w:tcBorders>
              <w:bottom w:val="single" w:sz="12" w:space="0" w:color="auto"/>
            </w:tcBorders>
          </w:tcPr>
          <w:p w14:paraId="60912498" w14:textId="1FB1F083" w:rsidR="004158B9" w:rsidRPr="003B2334" w:rsidRDefault="00A56A54" w:rsidP="007167A0">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14</w:t>
            </w:r>
          </w:p>
        </w:tc>
        <w:tc>
          <w:tcPr>
            <w:tcW w:w="6943" w:type="dxa"/>
            <w:tcBorders>
              <w:bottom w:val="single" w:sz="12" w:space="0" w:color="auto"/>
            </w:tcBorders>
          </w:tcPr>
          <w:p w14:paraId="3B35C8EA" w14:textId="6E2332EE" w:rsidR="004158B9" w:rsidRPr="003B2334" w:rsidRDefault="00A56A54" w:rsidP="00361CC8">
            <w:pPr>
              <w:pStyle w:val="Normal-pool"/>
              <w:bidi/>
              <w:spacing w:after="120" w:line="360" w:lineRule="exact"/>
              <w:jc w:val="both"/>
              <w:rPr>
                <w:rFonts w:ascii="Traditional Arabic" w:hAnsi="Traditional Arabic" w:cs="Traditional Arabic"/>
                <w:sz w:val="28"/>
                <w:szCs w:val="28"/>
                <w:lang w:eastAsia="en-CA" w:bidi="ar-EG"/>
              </w:rPr>
            </w:pPr>
            <w:r w:rsidRPr="003B2334">
              <w:rPr>
                <w:rFonts w:ascii="Traditional Arabic" w:hAnsi="Traditional Arabic" w:cs="Traditional Arabic" w:hint="cs"/>
                <w:sz w:val="28"/>
                <w:szCs w:val="28"/>
                <w:rtl/>
              </w:rPr>
              <w:t xml:space="preserve">يتعين على المنبر إعداد </w:t>
            </w:r>
            <w:r w:rsidR="00523521">
              <w:rPr>
                <w:rFonts w:ascii="Traditional Arabic" w:hAnsi="Traditional Arabic" w:cs="Traditional Arabic" w:hint="cs"/>
                <w:sz w:val="28"/>
                <w:szCs w:val="28"/>
                <w:rtl/>
              </w:rPr>
              <w:t>توجيهات</w:t>
            </w:r>
            <w:r w:rsidR="00523521"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 xml:space="preserve">شاملة بشأن أدوار </w:t>
            </w:r>
            <w:r w:rsidR="00523521">
              <w:rPr>
                <w:rFonts w:ascii="Traditional Arabic" w:hAnsi="Traditional Arabic" w:cs="Traditional Arabic" w:hint="cs"/>
                <w:sz w:val="28"/>
                <w:szCs w:val="28"/>
                <w:rtl/>
              </w:rPr>
              <w:t xml:space="preserve">جهات التنسيق </w:t>
            </w:r>
            <w:r w:rsidRPr="003B2334">
              <w:rPr>
                <w:rFonts w:ascii="Traditional Arabic" w:hAnsi="Traditional Arabic" w:cs="Traditional Arabic" w:hint="cs"/>
                <w:sz w:val="28"/>
                <w:szCs w:val="28"/>
                <w:rtl/>
              </w:rPr>
              <w:t xml:space="preserve">الوطنية وممارساتها الجيدة (مع السماح للبلدان بتحديد طرائقها الخاصة) وتطوير قنوات مخصصة للاتصالات بين المنبر </w:t>
            </w:r>
            <w:r w:rsidR="00523521">
              <w:rPr>
                <w:rFonts w:ascii="Traditional Arabic" w:hAnsi="Traditional Arabic" w:cs="Traditional Arabic" w:hint="cs"/>
                <w:sz w:val="28"/>
                <w:szCs w:val="28"/>
                <w:rtl/>
              </w:rPr>
              <w:t xml:space="preserve">وجهات التنسيق </w:t>
            </w:r>
            <w:r w:rsidRPr="003B2334">
              <w:rPr>
                <w:rFonts w:ascii="Traditional Arabic" w:hAnsi="Traditional Arabic" w:cs="Traditional Arabic" w:hint="cs"/>
                <w:sz w:val="28"/>
                <w:szCs w:val="28"/>
                <w:rtl/>
              </w:rPr>
              <w:t xml:space="preserve">الوطنية وللتفاعل </w:t>
            </w:r>
            <w:r w:rsidR="00523521">
              <w:rPr>
                <w:rFonts w:ascii="Traditional Arabic" w:hAnsi="Traditional Arabic" w:cs="Traditional Arabic" w:hint="cs"/>
                <w:sz w:val="28"/>
                <w:szCs w:val="28"/>
                <w:rtl/>
              </w:rPr>
              <w:t>فيما بين جهات التنسيق الوطنية نفسها</w:t>
            </w:r>
            <w:r w:rsidRPr="003B2334">
              <w:rPr>
                <w:rFonts w:ascii="Traditional Arabic" w:hAnsi="Traditional Arabic" w:cs="Traditional Arabic" w:hint="cs"/>
                <w:sz w:val="28"/>
                <w:szCs w:val="28"/>
                <w:rtl/>
              </w:rPr>
              <w:t>.</w:t>
            </w:r>
          </w:p>
        </w:tc>
      </w:tr>
    </w:tbl>
    <w:p w14:paraId="06E6ECA3" w14:textId="77777777" w:rsidR="004158B9" w:rsidRPr="003B2334" w:rsidRDefault="004158B9" w:rsidP="007167A0">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after="0" w:line="300" w:lineRule="exact"/>
        <w:ind w:left="1134"/>
        <w:jc w:val="both"/>
        <w:textDirection w:val="tbRlV"/>
        <w:rPr>
          <w:rFonts w:ascii="Traditional Arabic" w:hAnsi="Traditional Arabic"/>
          <w:sz w:val="28"/>
          <w:szCs w:val="28"/>
          <w:rtl/>
          <w:lang w:eastAsia="zh-TW" w:bidi="ar-EG"/>
        </w:rPr>
      </w:pPr>
    </w:p>
    <w:tbl>
      <w:tblPr>
        <w:bidiVisual/>
        <w:tblW w:w="8505" w:type="dxa"/>
        <w:tblInd w:w="965" w:type="dxa"/>
        <w:tblLook w:val="04A0" w:firstRow="1" w:lastRow="0" w:firstColumn="1" w:lastColumn="0" w:noHBand="0" w:noVBand="1"/>
      </w:tblPr>
      <w:tblGrid>
        <w:gridCol w:w="1561"/>
        <w:gridCol w:w="6944"/>
      </w:tblGrid>
      <w:tr w:rsidR="00D15AA3" w:rsidRPr="003B2334" w14:paraId="42073524" w14:textId="77777777" w:rsidTr="00D15AA3">
        <w:trPr>
          <w:tblHeader/>
        </w:trPr>
        <w:tc>
          <w:tcPr>
            <w:tcW w:w="8505" w:type="dxa"/>
            <w:gridSpan w:val="2"/>
            <w:tcBorders>
              <w:top w:val="single" w:sz="4" w:space="0" w:color="auto"/>
              <w:bottom w:val="single" w:sz="12" w:space="0" w:color="auto"/>
            </w:tcBorders>
          </w:tcPr>
          <w:p w14:paraId="362B9BDD" w14:textId="791C49CD" w:rsidR="00D15AA3" w:rsidRPr="007167A0" w:rsidRDefault="00D15AA3" w:rsidP="007167A0">
            <w:pPr>
              <w:pStyle w:val="Normal-pool"/>
              <w:bidi/>
              <w:spacing w:after="40" w:line="360" w:lineRule="exact"/>
              <w:jc w:val="both"/>
              <w:rPr>
                <w:rFonts w:ascii="Traditional Arabic" w:hAnsi="Traditional Arabic" w:cs="Traditional Arabic"/>
                <w:iCs/>
                <w:sz w:val="28"/>
                <w:szCs w:val="28"/>
                <w:lang w:eastAsia="en-CA" w:bidi="en-US"/>
              </w:rPr>
            </w:pPr>
            <w:r w:rsidRPr="003B2334">
              <w:rPr>
                <w:rFonts w:ascii="Traditional Arabic" w:hAnsi="Traditional Arabic" w:cs="Traditional Arabic"/>
                <w:iCs/>
                <w:sz w:val="28"/>
                <w:szCs w:val="28"/>
                <w:rtl/>
                <w:lang w:eastAsia="en-CA"/>
              </w:rPr>
              <w:t>تنفيذ برنامج العمل الأول</w:t>
            </w:r>
          </w:p>
        </w:tc>
      </w:tr>
      <w:tr w:rsidR="00D15AA3" w:rsidRPr="003B2334" w14:paraId="57B76E8F" w14:textId="77777777" w:rsidTr="00C37E29">
        <w:tc>
          <w:tcPr>
            <w:tcW w:w="1561" w:type="dxa"/>
            <w:tcBorders>
              <w:top w:val="single" w:sz="12" w:space="0" w:color="auto"/>
            </w:tcBorders>
          </w:tcPr>
          <w:p w14:paraId="298E8756" w14:textId="16CE60FF" w:rsidR="00D15AA3" w:rsidRPr="003B2334" w:rsidRDefault="00D15AA3"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15</w:t>
            </w:r>
          </w:p>
        </w:tc>
        <w:tc>
          <w:tcPr>
            <w:tcW w:w="6944" w:type="dxa"/>
            <w:tcBorders>
              <w:top w:val="single" w:sz="12" w:space="0" w:color="auto"/>
            </w:tcBorders>
          </w:tcPr>
          <w:p w14:paraId="5BEABF3D" w14:textId="74E4A1D7" w:rsidR="00D15AA3" w:rsidRPr="003B2334" w:rsidRDefault="00D15AA3" w:rsidP="00C37E29">
            <w:pPr>
              <w:pStyle w:val="Normal-pool"/>
              <w:bidi/>
              <w:spacing w:after="40" w:line="360" w:lineRule="exact"/>
              <w:jc w:val="both"/>
              <w:rPr>
                <w:rFonts w:ascii="Traditional Arabic" w:hAnsi="Traditional Arabic" w:cs="Traditional Arabic"/>
                <w:sz w:val="28"/>
                <w:szCs w:val="28"/>
                <w:rtl/>
                <w:lang w:eastAsia="en-CA" w:bidi="ar-EG"/>
              </w:rPr>
            </w:pPr>
            <w:r w:rsidRPr="003B2334">
              <w:rPr>
                <w:rFonts w:ascii="Traditional Arabic" w:hAnsi="Traditional Arabic" w:cs="Traditional Arabic" w:hint="cs"/>
                <w:sz w:val="28"/>
                <w:szCs w:val="28"/>
                <w:rtl/>
              </w:rPr>
              <w:t>يتعين على المنبر مواءمة طموحات ونطاق برنامج عمله مع ميزانيته وقدرات موظفيه. ويتحمل الاجتماع العام مسؤولية كبيرة في ضمان الوفاء بالطموحات بموارد مناسبة لتحقيقها.</w:t>
            </w:r>
          </w:p>
        </w:tc>
      </w:tr>
      <w:tr w:rsidR="00D15AA3" w:rsidRPr="003B2334" w14:paraId="187ED54E" w14:textId="77777777" w:rsidTr="00C37E29">
        <w:tc>
          <w:tcPr>
            <w:tcW w:w="1561" w:type="dxa"/>
          </w:tcPr>
          <w:p w14:paraId="33195744" w14:textId="051977E6" w:rsidR="00D15AA3" w:rsidRPr="003B2334" w:rsidRDefault="00D15AA3"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16</w:t>
            </w:r>
          </w:p>
        </w:tc>
        <w:tc>
          <w:tcPr>
            <w:tcW w:w="6944" w:type="dxa"/>
          </w:tcPr>
          <w:p w14:paraId="6E359415" w14:textId="10F0A333" w:rsidR="00D15AA3" w:rsidRPr="003B2334" w:rsidRDefault="00D15AA3"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يتعين على المنبر اتباع نهج أكثر شمولية للتقييمات لضمان أن تخدم العملية والمنتجات على حد سواء أهداف المنبر المتمثلة في تعزيز دوره كمحفل </w:t>
            </w:r>
            <w:r w:rsidR="00302406" w:rsidRPr="003B2334">
              <w:rPr>
                <w:rFonts w:ascii="Traditional Arabic" w:hAnsi="Traditional Arabic" w:cs="Traditional Arabic" w:hint="cs"/>
                <w:sz w:val="28"/>
                <w:szCs w:val="28"/>
                <w:rtl/>
              </w:rPr>
              <w:t>يربط</w:t>
            </w:r>
            <w:r w:rsidRPr="003B2334">
              <w:rPr>
                <w:rFonts w:ascii="Traditional Arabic" w:hAnsi="Traditional Arabic" w:cs="Traditional Arabic" w:hint="cs"/>
                <w:sz w:val="28"/>
                <w:szCs w:val="28"/>
                <w:rtl/>
              </w:rPr>
              <w:t xml:space="preserve"> بين العلوم (المعارف) والسياسات، </w:t>
            </w:r>
            <w:r w:rsidR="00476B9F">
              <w:rPr>
                <w:rFonts w:ascii="Traditional Arabic" w:hAnsi="Traditional Arabic" w:cs="Traditional Arabic" w:hint="cs"/>
                <w:sz w:val="28"/>
                <w:szCs w:val="28"/>
                <w:rtl/>
              </w:rPr>
              <w:t>وتساعد</w:t>
            </w:r>
            <w:r w:rsidR="00476B9F"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 xml:space="preserve">في معالجة قضايا التنوع البيولوجي وتدهور النظم الإيكولوجية </w:t>
            </w:r>
            <w:r w:rsidR="00476B9F">
              <w:rPr>
                <w:rFonts w:ascii="Traditional Arabic" w:hAnsi="Traditional Arabic" w:cs="Traditional Arabic" w:hint="cs"/>
                <w:sz w:val="28"/>
                <w:szCs w:val="28"/>
                <w:rtl/>
              </w:rPr>
              <w:t>وتضمن</w:t>
            </w:r>
            <w:r w:rsidR="00476B9F"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 xml:space="preserve">استدامة عمله. ويجب أن يشكل إعداد خيارات السياسة العامة الأساس لجميع مراحل أي تقييم </w:t>
            </w:r>
            <w:r w:rsidR="00361CC8">
              <w:rPr>
                <w:rFonts w:ascii="Traditional Arabic" w:hAnsi="Traditional Arabic" w:cs="Traditional Arabic" w:hint="cs"/>
                <w:sz w:val="28"/>
                <w:szCs w:val="28"/>
                <w:rtl/>
              </w:rPr>
              <w:t>-</w:t>
            </w:r>
            <w:r w:rsidRPr="003B2334">
              <w:rPr>
                <w:rFonts w:ascii="Traditional Arabic" w:hAnsi="Traditional Arabic" w:cs="Traditional Arabic" w:hint="cs"/>
                <w:sz w:val="28"/>
                <w:szCs w:val="28"/>
                <w:rtl/>
              </w:rPr>
              <w:t xml:space="preserve"> </w:t>
            </w:r>
            <w:r w:rsidR="00476B9F">
              <w:rPr>
                <w:rFonts w:ascii="Traditional Arabic" w:hAnsi="Traditional Arabic" w:cs="Traditional Arabic" w:hint="cs"/>
                <w:sz w:val="28"/>
                <w:szCs w:val="28"/>
                <w:rtl/>
              </w:rPr>
              <w:t xml:space="preserve">وفي الحقيقة </w:t>
            </w:r>
            <w:r w:rsidRPr="003B2334">
              <w:rPr>
                <w:rFonts w:ascii="Traditional Arabic" w:hAnsi="Traditional Arabic" w:cs="Traditional Arabic" w:hint="cs"/>
                <w:sz w:val="28"/>
                <w:szCs w:val="28"/>
                <w:rtl/>
              </w:rPr>
              <w:t>لجميع أعمال المنبر.</w:t>
            </w:r>
          </w:p>
        </w:tc>
      </w:tr>
      <w:tr w:rsidR="00D15AA3" w:rsidRPr="003B2334" w14:paraId="147DC719" w14:textId="77777777" w:rsidTr="00C37E29">
        <w:tc>
          <w:tcPr>
            <w:tcW w:w="1561" w:type="dxa"/>
          </w:tcPr>
          <w:p w14:paraId="54C9C58F" w14:textId="048FA18E" w:rsidR="00D15AA3" w:rsidRPr="003B2334" w:rsidRDefault="00283790"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17</w:t>
            </w:r>
          </w:p>
        </w:tc>
        <w:tc>
          <w:tcPr>
            <w:tcW w:w="6944" w:type="dxa"/>
          </w:tcPr>
          <w:p w14:paraId="5BACEFF1" w14:textId="1320C48E" w:rsidR="00D15AA3" w:rsidRPr="003B2334" w:rsidRDefault="00283790"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ينبغي للاجتماع العام أن </w:t>
            </w:r>
            <w:r w:rsidR="00302406" w:rsidRPr="003B2334">
              <w:rPr>
                <w:rFonts w:ascii="Traditional Arabic" w:hAnsi="Traditional Arabic" w:cs="Traditional Arabic" w:hint="cs"/>
                <w:sz w:val="28"/>
                <w:szCs w:val="28"/>
                <w:rtl/>
              </w:rPr>
              <w:t>يشكل</w:t>
            </w:r>
            <w:r w:rsidRPr="003B2334">
              <w:rPr>
                <w:rFonts w:ascii="Traditional Arabic" w:hAnsi="Traditional Arabic" w:cs="Traditional Arabic" w:hint="cs"/>
                <w:sz w:val="28"/>
                <w:szCs w:val="28"/>
                <w:rtl/>
              </w:rPr>
              <w:t xml:space="preserve"> </w:t>
            </w:r>
            <w:r w:rsidR="00476B9F">
              <w:rPr>
                <w:rFonts w:ascii="Traditional Arabic" w:hAnsi="Traditional Arabic" w:cs="Traditional Arabic" w:hint="cs"/>
                <w:sz w:val="28"/>
                <w:szCs w:val="28"/>
                <w:rtl/>
              </w:rPr>
              <w:t>فرقة</w:t>
            </w:r>
            <w:r w:rsidR="00476B9F"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 xml:space="preserve">عمل </w:t>
            </w:r>
            <w:r w:rsidR="00476B9F">
              <w:rPr>
                <w:rFonts w:ascii="Traditional Arabic" w:hAnsi="Traditional Arabic" w:cs="Traditional Arabic" w:hint="cs"/>
                <w:sz w:val="28"/>
                <w:szCs w:val="28"/>
                <w:rtl/>
              </w:rPr>
              <w:t>محدودة زمنياً</w:t>
            </w:r>
            <w:r w:rsidRPr="003B2334">
              <w:rPr>
                <w:rFonts w:ascii="Traditional Arabic" w:hAnsi="Traditional Arabic" w:cs="Traditional Arabic" w:hint="cs"/>
                <w:sz w:val="28"/>
                <w:szCs w:val="28"/>
                <w:rtl/>
              </w:rPr>
              <w:t xml:space="preserve"> لدراسة مجموعة الطرق التي يمكن من خلالها تحديث التقييمات، بما في ذلك طرق توجيه المشاركة الفعالة والتمكين منها، وكذلك لفحص هياكل وطرق العمل الجديدة (بما في ذلك من خلال الوسائل الرقمية).</w:t>
            </w:r>
          </w:p>
        </w:tc>
      </w:tr>
      <w:tr w:rsidR="00D15AA3" w:rsidRPr="003B2334" w14:paraId="720E86A1" w14:textId="77777777" w:rsidTr="00C37E29">
        <w:tc>
          <w:tcPr>
            <w:tcW w:w="1561" w:type="dxa"/>
          </w:tcPr>
          <w:p w14:paraId="384BB5B1" w14:textId="182B53FC" w:rsidR="00D15AA3" w:rsidRPr="003B2334" w:rsidRDefault="00EA5D3C"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18</w:t>
            </w:r>
          </w:p>
        </w:tc>
        <w:tc>
          <w:tcPr>
            <w:tcW w:w="6944" w:type="dxa"/>
          </w:tcPr>
          <w:p w14:paraId="4B861633" w14:textId="46C2CDA6" w:rsidR="00D15AA3" w:rsidRPr="003B2334" w:rsidRDefault="00EA5D3C"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يتعين على المنبر استعراض وظيفة دعم السياسات وطرائقها</w:t>
            </w:r>
            <w:r w:rsidR="00516BD3" w:rsidRPr="003B2334">
              <w:rPr>
                <w:rFonts w:ascii="Traditional Arabic" w:hAnsi="Traditional Arabic" w:cs="Traditional Arabic" w:hint="cs"/>
                <w:sz w:val="28"/>
                <w:szCs w:val="28"/>
                <w:rtl/>
              </w:rPr>
              <w:t xml:space="preserve"> للمضي في تنفيذها.</w:t>
            </w:r>
          </w:p>
        </w:tc>
      </w:tr>
      <w:tr w:rsidR="00D15AA3" w:rsidRPr="003B2334" w14:paraId="0EF2E517" w14:textId="77777777" w:rsidTr="00C37E29">
        <w:tc>
          <w:tcPr>
            <w:tcW w:w="1561" w:type="dxa"/>
          </w:tcPr>
          <w:p w14:paraId="324FC21B" w14:textId="2C0D962F" w:rsidR="00D15AA3" w:rsidRPr="003B2334" w:rsidRDefault="00516BD3"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19</w:t>
            </w:r>
          </w:p>
        </w:tc>
        <w:tc>
          <w:tcPr>
            <w:tcW w:w="6944" w:type="dxa"/>
          </w:tcPr>
          <w:p w14:paraId="38D643C6" w14:textId="012F7B63" w:rsidR="00D15AA3" w:rsidRPr="007B08DC" w:rsidRDefault="00516BD3" w:rsidP="00C37E29">
            <w:pPr>
              <w:pStyle w:val="Normal-pool"/>
              <w:bidi/>
              <w:spacing w:after="40" w:line="360" w:lineRule="exact"/>
              <w:jc w:val="both"/>
              <w:rPr>
                <w:rFonts w:ascii="Traditional Arabic" w:hAnsi="Traditional Arabic" w:cs="Traditional Arabic"/>
                <w:sz w:val="28"/>
                <w:szCs w:val="28"/>
                <w:lang w:val="en-US" w:eastAsia="en-CA" w:bidi="en-US"/>
              </w:rPr>
            </w:pPr>
            <w:r w:rsidRPr="003B2334">
              <w:rPr>
                <w:rFonts w:ascii="Traditional Arabic" w:hAnsi="Traditional Arabic" w:cs="Traditional Arabic" w:hint="cs"/>
                <w:sz w:val="28"/>
                <w:szCs w:val="28"/>
                <w:rtl/>
              </w:rPr>
              <w:t>يتعين على المنبر تعزيز عمله بشأن المعارف والبيانات لسد الفجوات والتأكد من أن يكون عمل المنبر تراكمياً.</w:t>
            </w:r>
          </w:p>
        </w:tc>
      </w:tr>
      <w:tr w:rsidR="00D15AA3" w:rsidRPr="003B2334" w14:paraId="7DDB39F4" w14:textId="77777777" w:rsidTr="00C37E29">
        <w:tc>
          <w:tcPr>
            <w:tcW w:w="1561" w:type="dxa"/>
          </w:tcPr>
          <w:p w14:paraId="174B54E3" w14:textId="10F24829" w:rsidR="00D15AA3" w:rsidRPr="003B2334" w:rsidRDefault="00516BD3"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20</w:t>
            </w:r>
          </w:p>
        </w:tc>
        <w:tc>
          <w:tcPr>
            <w:tcW w:w="6944" w:type="dxa"/>
          </w:tcPr>
          <w:p w14:paraId="40043E6A" w14:textId="71BB7A21" w:rsidR="00D15AA3" w:rsidRPr="003B2334" w:rsidRDefault="00516BD3"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ينبغي مواصلة وتعزيز وظيفة بناء القدرات لدعم استدامة المنبر وأثره على </w:t>
            </w:r>
            <w:r w:rsidR="00302406" w:rsidRPr="003B2334">
              <w:rPr>
                <w:rFonts w:ascii="Traditional Arabic" w:hAnsi="Traditional Arabic" w:cs="Traditional Arabic" w:hint="cs"/>
                <w:sz w:val="28"/>
                <w:szCs w:val="28"/>
                <w:rtl/>
              </w:rPr>
              <w:t>المدى</w:t>
            </w:r>
            <w:r w:rsidRPr="003B2334">
              <w:rPr>
                <w:rFonts w:ascii="Traditional Arabic" w:hAnsi="Traditional Arabic" w:cs="Traditional Arabic" w:hint="cs"/>
                <w:sz w:val="28"/>
                <w:szCs w:val="28"/>
                <w:rtl/>
              </w:rPr>
              <w:t xml:space="preserve"> البعيد. وينبغي أن تُكيف هذه الوظيفة وفقاً للجمهور المستهدف (من قبيل </w:t>
            </w:r>
            <w:r w:rsidR="00476B9F" w:rsidRPr="003B2334">
              <w:rPr>
                <w:rFonts w:ascii="Traditional Arabic" w:hAnsi="Traditional Arabic" w:cs="Traditional Arabic" w:hint="cs"/>
                <w:sz w:val="28"/>
                <w:szCs w:val="28"/>
                <w:rtl/>
              </w:rPr>
              <w:t>مقرر</w:t>
            </w:r>
            <w:r w:rsidR="00476B9F">
              <w:rPr>
                <w:rFonts w:ascii="Traditional Arabic" w:hAnsi="Traditional Arabic" w:cs="Traditional Arabic" w:hint="cs"/>
                <w:sz w:val="28"/>
                <w:szCs w:val="28"/>
                <w:rtl/>
              </w:rPr>
              <w:t>ي</w:t>
            </w:r>
            <w:r w:rsidR="00476B9F"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 xml:space="preserve">السياسات </w:t>
            </w:r>
            <w:r w:rsidR="00476B9F" w:rsidRPr="003B2334">
              <w:rPr>
                <w:rFonts w:ascii="Traditional Arabic" w:hAnsi="Traditional Arabic" w:cs="Traditional Arabic" w:hint="cs"/>
                <w:sz w:val="28"/>
                <w:szCs w:val="28"/>
                <w:rtl/>
              </w:rPr>
              <w:t>والممارس</w:t>
            </w:r>
            <w:r w:rsidR="00476B9F">
              <w:rPr>
                <w:rFonts w:ascii="Traditional Arabic" w:hAnsi="Traditional Arabic" w:cs="Traditional Arabic" w:hint="cs"/>
                <w:sz w:val="28"/>
                <w:szCs w:val="28"/>
                <w:rtl/>
              </w:rPr>
              <w:t>ي</w:t>
            </w:r>
            <w:r w:rsidR="00476B9F" w:rsidRPr="003B2334">
              <w:rPr>
                <w:rFonts w:ascii="Traditional Arabic" w:hAnsi="Traditional Arabic" w:cs="Traditional Arabic" w:hint="cs"/>
                <w:sz w:val="28"/>
                <w:szCs w:val="28"/>
                <w:rtl/>
              </w:rPr>
              <w:t>ن</w:t>
            </w:r>
            <w:r w:rsidRPr="003B2334">
              <w:rPr>
                <w:rFonts w:ascii="Traditional Arabic" w:hAnsi="Traditional Arabic" w:cs="Traditional Arabic" w:hint="cs"/>
                <w:sz w:val="28"/>
                <w:szCs w:val="28"/>
                <w:rtl/>
              </w:rPr>
              <w:t>) وأن تكون عنصراً في جميع وظائف المنبر.</w:t>
            </w:r>
          </w:p>
        </w:tc>
      </w:tr>
      <w:tr w:rsidR="00D15AA3" w:rsidRPr="003B2334" w14:paraId="0148B860" w14:textId="77777777" w:rsidTr="00C37E29">
        <w:tc>
          <w:tcPr>
            <w:tcW w:w="1561" w:type="dxa"/>
          </w:tcPr>
          <w:p w14:paraId="5E4B307D" w14:textId="10708070" w:rsidR="00D15AA3" w:rsidRPr="003B2334" w:rsidRDefault="00516BD3"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21</w:t>
            </w:r>
          </w:p>
        </w:tc>
        <w:tc>
          <w:tcPr>
            <w:tcW w:w="6944" w:type="dxa"/>
          </w:tcPr>
          <w:p w14:paraId="05900627" w14:textId="087D2E67" w:rsidR="00D15AA3" w:rsidRPr="003B2334" w:rsidRDefault="00516BD3"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ينبغي للمنبر أن يواصل سعيه إلى إدخال نظم معارف </w:t>
            </w:r>
            <w:r w:rsidR="00476B9F">
              <w:rPr>
                <w:rFonts w:ascii="Traditional Arabic" w:hAnsi="Traditional Arabic" w:cs="Traditional Arabic" w:hint="cs"/>
                <w:sz w:val="28"/>
                <w:szCs w:val="28"/>
                <w:rtl/>
              </w:rPr>
              <w:t>الشعوب الأصلية</w:t>
            </w:r>
            <w:r w:rsidR="00476B9F"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و</w:t>
            </w:r>
            <w:r w:rsidR="00476B9F">
              <w:rPr>
                <w:rFonts w:ascii="Traditional Arabic" w:hAnsi="Traditional Arabic" w:cs="Traditional Arabic" w:hint="cs"/>
                <w:sz w:val="28"/>
                <w:szCs w:val="28"/>
                <w:rtl/>
              </w:rPr>
              <w:t xml:space="preserve">المعارف </w:t>
            </w:r>
            <w:r w:rsidR="00361CC8">
              <w:rPr>
                <w:rFonts w:ascii="Traditional Arabic" w:hAnsi="Traditional Arabic" w:cs="Traditional Arabic" w:hint="cs"/>
                <w:sz w:val="28"/>
                <w:szCs w:val="28"/>
                <w:rtl/>
              </w:rPr>
              <w:t>ال</w:t>
            </w:r>
            <w:r w:rsidRPr="003B2334">
              <w:rPr>
                <w:rFonts w:ascii="Traditional Arabic" w:hAnsi="Traditional Arabic" w:cs="Traditional Arabic" w:hint="cs"/>
                <w:sz w:val="28"/>
                <w:szCs w:val="28"/>
                <w:rtl/>
              </w:rPr>
              <w:t>محلية وغيرها من المعارف في جميع أعماله.</w:t>
            </w:r>
          </w:p>
        </w:tc>
      </w:tr>
      <w:tr w:rsidR="00D15AA3" w:rsidRPr="003B2334" w14:paraId="348F7BD7" w14:textId="77777777" w:rsidTr="00C37E29">
        <w:tc>
          <w:tcPr>
            <w:tcW w:w="1561" w:type="dxa"/>
            <w:tcBorders>
              <w:bottom w:val="single" w:sz="12" w:space="0" w:color="000000"/>
            </w:tcBorders>
          </w:tcPr>
          <w:p w14:paraId="5DD5E2CF" w14:textId="43B86D4C" w:rsidR="00D15AA3" w:rsidRPr="003B2334" w:rsidRDefault="00516BD3"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22</w:t>
            </w:r>
          </w:p>
        </w:tc>
        <w:tc>
          <w:tcPr>
            <w:tcW w:w="6944" w:type="dxa"/>
            <w:tcBorders>
              <w:bottom w:val="single" w:sz="12" w:space="0" w:color="000000"/>
            </w:tcBorders>
          </w:tcPr>
          <w:p w14:paraId="716B1848" w14:textId="55B89E53" w:rsidR="00D15AA3" w:rsidRPr="00361CC8" w:rsidRDefault="00516BD3" w:rsidP="00361CC8">
            <w:pPr>
              <w:pStyle w:val="Normal-pool"/>
              <w:bidi/>
              <w:spacing w:after="8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ينبغي على وجه السرعة استعراض فريق العمل المعني </w:t>
            </w:r>
            <w:r w:rsidR="00476B9F">
              <w:rPr>
                <w:rFonts w:ascii="Traditional Arabic" w:hAnsi="Traditional Arabic" w:cs="Traditional Arabic" w:hint="cs"/>
                <w:sz w:val="28"/>
                <w:szCs w:val="28"/>
                <w:rtl/>
              </w:rPr>
              <w:t>بمعارف الشعوب</w:t>
            </w:r>
            <w:r w:rsidR="00476B9F"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الأصلية و</w:t>
            </w:r>
            <w:r w:rsidR="00476B9F">
              <w:rPr>
                <w:rFonts w:ascii="Traditional Arabic" w:hAnsi="Traditional Arabic" w:cs="Traditional Arabic" w:hint="cs"/>
                <w:sz w:val="28"/>
                <w:szCs w:val="28"/>
                <w:rtl/>
              </w:rPr>
              <w:t xml:space="preserve">المعارف </w:t>
            </w:r>
            <w:r w:rsidRPr="003B2334">
              <w:rPr>
                <w:rFonts w:ascii="Traditional Arabic" w:hAnsi="Traditional Arabic" w:cs="Traditional Arabic" w:hint="cs"/>
                <w:sz w:val="28"/>
                <w:szCs w:val="28"/>
                <w:rtl/>
              </w:rPr>
              <w:t>المحلية بشكله الحالي.</w:t>
            </w:r>
          </w:p>
        </w:tc>
      </w:tr>
    </w:tbl>
    <w:p w14:paraId="0968FFC2" w14:textId="77777777" w:rsidR="00D15AA3" w:rsidRPr="003B2334" w:rsidRDefault="00D15AA3" w:rsidP="00C37E29">
      <w:pPr>
        <w:pStyle w:val="Normalnumber"/>
        <w:numPr>
          <w:ilvl w:val="0"/>
          <w:numId w:val="0"/>
        </w:numPr>
        <w:tabs>
          <w:tab w:val="clear" w:pos="1247"/>
          <w:tab w:val="clear" w:pos="1814"/>
          <w:tab w:val="clear" w:pos="2381"/>
          <w:tab w:val="clear" w:pos="2948"/>
          <w:tab w:val="clear" w:pos="3515"/>
          <w:tab w:val="left" w:pos="1132"/>
          <w:tab w:val="left" w:pos="1699"/>
          <w:tab w:val="left" w:pos="4082"/>
        </w:tabs>
        <w:bidi/>
        <w:spacing w:after="40" w:line="360" w:lineRule="exact"/>
        <w:ind w:left="1132"/>
        <w:jc w:val="both"/>
        <w:textDirection w:val="tbRlV"/>
        <w:rPr>
          <w:rFonts w:ascii="Traditional Arabic" w:hAnsi="Traditional Arabic"/>
          <w:sz w:val="28"/>
          <w:szCs w:val="28"/>
          <w:rtl/>
          <w:lang w:eastAsia="zh-TW" w:bidi="ar-EG"/>
        </w:rPr>
      </w:pPr>
    </w:p>
    <w:tbl>
      <w:tblPr>
        <w:bidiVisual/>
        <w:tblW w:w="8506" w:type="dxa"/>
        <w:tblInd w:w="964" w:type="dxa"/>
        <w:tblLook w:val="04A0" w:firstRow="1" w:lastRow="0" w:firstColumn="1" w:lastColumn="0" w:noHBand="0" w:noVBand="1"/>
      </w:tblPr>
      <w:tblGrid>
        <w:gridCol w:w="1561"/>
        <w:gridCol w:w="142"/>
        <w:gridCol w:w="6803"/>
      </w:tblGrid>
      <w:tr w:rsidR="007962A6" w:rsidRPr="003B2334" w14:paraId="3D9CC286" w14:textId="77777777" w:rsidTr="00C37E29">
        <w:trPr>
          <w:tblHeader/>
        </w:trPr>
        <w:tc>
          <w:tcPr>
            <w:tcW w:w="8506" w:type="dxa"/>
            <w:gridSpan w:val="3"/>
            <w:tcBorders>
              <w:top w:val="single" w:sz="4" w:space="0" w:color="auto"/>
              <w:bottom w:val="single" w:sz="12" w:space="0" w:color="auto"/>
            </w:tcBorders>
          </w:tcPr>
          <w:p w14:paraId="6B0F1B72" w14:textId="704F622C" w:rsidR="007962A6" w:rsidRPr="003B2334" w:rsidRDefault="007962A6" w:rsidP="00C37E29">
            <w:pPr>
              <w:pStyle w:val="Normal-pool"/>
              <w:bidi/>
              <w:spacing w:after="40" w:line="360" w:lineRule="exact"/>
              <w:jc w:val="both"/>
              <w:rPr>
                <w:rFonts w:ascii="Traditional Arabic" w:hAnsi="Traditional Arabic" w:cs="Traditional Arabic"/>
                <w:iCs/>
                <w:sz w:val="28"/>
                <w:szCs w:val="28"/>
                <w:lang w:eastAsia="en-CA" w:bidi="en-US"/>
              </w:rPr>
            </w:pPr>
            <w:r w:rsidRPr="003B2334">
              <w:rPr>
                <w:rFonts w:ascii="Traditional Arabic" w:hAnsi="Traditional Arabic" w:cs="Traditional Arabic"/>
                <w:iCs/>
                <w:sz w:val="28"/>
                <w:szCs w:val="28"/>
                <w:rtl/>
                <w:lang w:eastAsia="en-CA"/>
              </w:rPr>
              <w:t>الميزانية والترتيبات المؤسسية</w:t>
            </w:r>
          </w:p>
        </w:tc>
      </w:tr>
      <w:tr w:rsidR="007962A6" w:rsidRPr="003B2334" w14:paraId="1670966E" w14:textId="77777777" w:rsidTr="00C37E29">
        <w:tc>
          <w:tcPr>
            <w:tcW w:w="1561" w:type="dxa"/>
            <w:tcBorders>
              <w:top w:val="single" w:sz="12" w:space="0" w:color="auto"/>
            </w:tcBorders>
          </w:tcPr>
          <w:p w14:paraId="41DF6DEA" w14:textId="371977AD" w:rsidR="007962A6" w:rsidRPr="003B2334" w:rsidRDefault="007962A6"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23</w:t>
            </w:r>
          </w:p>
        </w:tc>
        <w:tc>
          <w:tcPr>
            <w:tcW w:w="6945" w:type="dxa"/>
            <w:gridSpan w:val="2"/>
            <w:tcBorders>
              <w:top w:val="single" w:sz="12" w:space="0" w:color="auto"/>
            </w:tcBorders>
          </w:tcPr>
          <w:p w14:paraId="33887EAE" w14:textId="269EA8E0" w:rsidR="007962A6" w:rsidRPr="003B2334" w:rsidRDefault="007962A6"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ينبغي مواءمة الالتزامات السنوية مع مصادر دخل موثوقة. وينبغي مواءمة برنامج العمل المتفق عليه مع الميزانية المتاحة وتحديد أولوياته حسب الاقتضاء </w:t>
            </w:r>
            <w:r w:rsidR="00476B9F">
              <w:rPr>
                <w:rFonts w:ascii="Traditional Arabic" w:hAnsi="Traditional Arabic" w:cs="Traditional Arabic" w:hint="cs"/>
                <w:sz w:val="28"/>
                <w:szCs w:val="28"/>
                <w:rtl/>
              </w:rPr>
              <w:t>إذا لزم</w:t>
            </w:r>
            <w:r w:rsidRPr="003B2334">
              <w:rPr>
                <w:rFonts w:ascii="Traditional Arabic" w:hAnsi="Traditional Arabic" w:cs="Traditional Arabic" w:hint="cs"/>
                <w:sz w:val="28"/>
                <w:szCs w:val="28"/>
                <w:rtl/>
              </w:rPr>
              <w:t xml:space="preserve"> إجراء تعديلات قصيرة الأجل في برنامج العمل.</w:t>
            </w:r>
          </w:p>
        </w:tc>
      </w:tr>
      <w:tr w:rsidR="007962A6" w:rsidRPr="003B2334" w14:paraId="161A357A" w14:textId="77777777" w:rsidTr="00C37E29">
        <w:tc>
          <w:tcPr>
            <w:tcW w:w="1561" w:type="dxa"/>
          </w:tcPr>
          <w:p w14:paraId="7847BCCB" w14:textId="019631F1" w:rsidR="007962A6" w:rsidRPr="003B2334" w:rsidRDefault="007962A6"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24</w:t>
            </w:r>
          </w:p>
        </w:tc>
        <w:tc>
          <w:tcPr>
            <w:tcW w:w="6945" w:type="dxa"/>
            <w:gridSpan w:val="2"/>
          </w:tcPr>
          <w:p w14:paraId="7322B8D8" w14:textId="4DCD584C" w:rsidR="007962A6" w:rsidRPr="003B2334" w:rsidRDefault="007962A6"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ينبغي للمنبر تحديد </w:t>
            </w:r>
            <w:r w:rsidR="00476B9F">
              <w:rPr>
                <w:rFonts w:ascii="Traditional Arabic" w:hAnsi="Traditional Arabic" w:cs="Traditional Arabic" w:hint="cs"/>
                <w:sz w:val="28"/>
                <w:szCs w:val="28"/>
                <w:rtl/>
              </w:rPr>
              <w:t>قيمة مستهدفة</w:t>
            </w:r>
            <w:r w:rsidR="00476B9F"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للاحتياط</w:t>
            </w:r>
            <w:r w:rsidR="00476B9F">
              <w:rPr>
                <w:rFonts w:ascii="Traditional Arabic" w:hAnsi="Traditional Arabic" w:cs="Traditional Arabic" w:hint="cs"/>
                <w:sz w:val="28"/>
                <w:szCs w:val="28"/>
                <w:rtl/>
              </w:rPr>
              <w:t>ي</w:t>
            </w:r>
            <w:r w:rsidRPr="003B2334">
              <w:rPr>
                <w:rFonts w:ascii="Traditional Arabic" w:hAnsi="Traditional Arabic" w:cs="Traditional Arabic" w:hint="cs"/>
                <w:sz w:val="28"/>
                <w:szCs w:val="28"/>
                <w:rtl/>
              </w:rPr>
              <w:t xml:space="preserve">ات التي ينبغي </w:t>
            </w:r>
            <w:r w:rsidR="00476B9F">
              <w:rPr>
                <w:rFonts w:ascii="Traditional Arabic" w:hAnsi="Traditional Arabic" w:cs="Traditional Arabic" w:hint="cs"/>
                <w:sz w:val="28"/>
                <w:szCs w:val="28"/>
                <w:rtl/>
              </w:rPr>
              <w:t>الاحتفاظ بها</w:t>
            </w:r>
            <w:r w:rsidRPr="003B2334">
              <w:rPr>
                <w:rFonts w:ascii="Traditional Arabic" w:hAnsi="Traditional Arabic" w:cs="Traditional Arabic" w:hint="cs"/>
                <w:sz w:val="28"/>
                <w:szCs w:val="28"/>
                <w:rtl/>
              </w:rPr>
              <w:t>.</w:t>
            </w:r>
          </w:p>
        </w:tc>
      </w:tr>
      <w:tr w:rsidR="007962A6" w:rsidRPr="003B2334" w14:paraId="18AC139C" w14:textId="77777777" w:rsidTr="00C37E29">
        <w:tc>
          <w:tcPr>
            <w:tcW w:w="1561" w:type="dxa"/>
          </w:tcPr>
          <w:p w14:paraId="0682384E" w14:textId="5D290BEF" w:rsidR="007962A6" w:rsidRPr="003B2334" w:rsidRDefault="007962A6"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25</w:t>
            </w:r>
          </w:p>
        </w:tc>
        <w:tc>
          <w:tcPr>
            <w:tcW w:w="6945" w:type="dxa"/>
            <w:gridSpan w:val="2"/>
          </w:tcPr>
          <w:p w14:paraId="4CB6B78A" w14:textId="59C14302" w:rsidR="007962A6" w:rsidRPr="003B2334" w:rsidRDefault="00476B9F" w:rsidP="00C37E29">
            <w:pPr>
              <w:pStyle w:val="Normal-pool"/>
              <w:bidi/>
              <w:spacing w:after="40" w:line="360" w:lineRule="exact"/>
              <w:jc w:val="both"/>
              <w:rPr>
                <w:rFonts w:ascii="Traditional Arabic" w:hAnsi="Traditional Arabic" w:cs="Traditional Arabic"/>
                <w:sz w:val="28"/>
                <w:szCs w:val="28"/>
                <w:lang w:eastAsia="en-CA" w:bidi="en-US"/>
              </w:rPr>
            </w:pPr>
            <w:r>
              <w:rPr>
                <w:rFonts w:ascii="Traditional Arabic" w:hAnsi="Traditional Arabic" w:cs="Traditional Arabic" w:hint="cs"/>
                <w:sz w:val="28"/>
                <w:szCs w:val="28"/>
                <w:rtl/>
              </w:rPr>
              <w:t>قد يكون</w:t>
            </w:r>
            <w:r w:rsidRPr="003B2334">
              <w:rPr>
                <w:rFonts w:ascii="Traditional Arabic" w:hAnsi="Traditional Arabic" w:cs="Traditional Arabic" w:hint="cs"/>
                <w:sz w:val="28"/>
                <w:szCs w:val="28"/>
                <w:rtl/>
              </w:rPr>
              <w:t xml:space="preserve"> </w:t>
            </w:r>
            <w:r w:rsidR="007962A6" w:rsidRPr="003B2334">
              <w:rPr>
                <w:rFonts w:ascii="Traditional Arabic" w:hAnsi="Traditional Arabic" w:cs="Traditional Arabic" w:hint="cs"/>
                <w:sz w:val="28"/>
                <w:szCs w:val="28"/>
                <w:rtl/>
              </w:rPr>
              <w:t>من المستصوب أن يحدد المنبر مقدار الميزانية المتاحة التي ينبغي تخصيصها لمختلف مكونات برنامج العمل الجديد.</w:t>
            </w:r>
          </w:p>
        </w:tc>
      </w:tr>
      <w:tr w:rsidR="007962A6" w:rsidRPr="003B2334" w14:paraId="2F445F7B" w14:textId="77777777" w:rsidTr="00C37E29">
        <w:tc>
          <w:tcPr>
            <w:tcW w:w="1561" w:type="dxa"/>
          </w:tcPr>
          <w:p w14:paraId="1C78FF6C" w14:textId="5734E446" w:rsidR="007962A6" w:rsidRPr="003B2334" w:rsidRDefault="00E52826"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26</w:t>
            </w:r>
          </w:p>
        </w:tc>
        <w:tc>
          <w:tcPr>
            <w:tcW w:w="6945" w:type="dxa"/>
            <w:gridSpan w:val="2"/>
          </w:tcPr>
          <w:p w14:paraId="68EB8B1A" w14:textId="4F72D38C" w:rsidR="007962A6" w:rsidRPr="003B2334" w:rsidRDefault="00E52826"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ينبغي للمنبر بدء مناقشة داخلية بشأن كيفية تنظيم تدفقات الدخل من الدول </w:t>
            </w:r>
            <w:r w:rsidR="00476B9F">
              <w:rPr>
                <w:rFonts w:ascii="Traditional Arabic" w:hAnsi="Traditional Arabic" w:cs="Traditional Arabic" w:hint="cs"/>
                <w:sz w:val="28"/>
                <w:szCs w:val="28"/>
                <w:rtl/>
              </w:rPr>
              <w:t>الأممية</w:t>
            </w:r>
            <w:r w:rsidRPr="003B2334">
              <w:rPr>
                <w:rFonts w:ascii="Traditional Arabic" w:hAnsi="Traditional Arabic" w:cs="Traditional Arabic" w:hint="cs"/>
                <w:sz w:val="28"/>
                <w:szCs w:val="28"/>
                <w:rtl/>
              </w:rPr>
              <w:t xml:space="preserve">، خاصة لأن الطابع الحكومي الدولي للمنبر يجعل من الصعب جذب التمويل غير الحكومي. ويمكن تحقيق ذلك من خلال نظام قائم على </w:t>
            </w:r>
            <w:r w:rsidR="00476B9F">
              <w:rPr>
                <w:rFonts w:ascii="Traditional Arabic" w:hAnsi="Traditional Arabic" w:cs="Traditional Arabic" w:hint="cs"/>
                <w:sz w:val="28"/>
                <w:szCs w:val="28"/>
                <w:rtl/>
              </w:rPr>
              <w:t>صيغة حسابية</w:t>
            </w:r>
            <w:r w:rsidR="00476B9F"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(على سبيل المثال، نظام يعتمد على</w:t>
            </w:r>
            <w:r w:rsidR="00172336" w:rsidRPr="003B2334">
              <w:rPr>
                <w:rFonts w:ascii="Traditional Arabic" w:hAnsi="Traditional Arabic" w:cs="Traditional Arabic" w:hint="cs"/>
                <w:sz w:val="28"/>
                <w:szCs w:val="28"/>
                <w:rtl/>
              </w:rPr>
              <w:t xml:space="preserve"> إجمالي الناتج المحلي أو على مزيج من إجمالي الناتج المحلي وتعادل القوة الشرائية) أو نظام </w:t>
            </w:r>
            <w:r w:rsidR="00476B9F">
              <w:rPr>
                <w:rFonts w:ascii="Traditional Arabic" w:hAnsi="Traditional Arabic" w:cs="Traditional Arabic" w:hint="cs"/>
                <w:sz w:val="28"/>
                <w:szCs w:val="28"/>
                <w:rtl/>
              </w:rPr>
              <w:t>الاعتراف بالتعهدات المالية</w:t>
            </w:r>
            <w:r w:rsidR="00172336" w:rsidRPr="003B2334">
              <w:rPr>
                <w:rFonts w:ascii="Traditional Arabic" w:hAnsi="Traditional Arabic" w:cs="Traditional Arabic" w:hint="cs"/>
                <w:sz w:val="28"/>
                <w:szCs w:val="28"/>
                <w:rtl/>
              </w:rPr>
              <w:t>.</w:t>
            </w:r>
          </w:p>
        </w:tc>
      </w:tr>
      <w:tr w:rsidR="007962A6" w:rsidRPr="003B2334" w14:paraId="0A6544DB" w14:textId="77777777" w:rsidTr="00C37E29">
        <w:tc>
          <w:tcPr>
            <w:tcW w:w="1561" w:type="dxa"/>
          </w:tcPr>
          <w:p w14:paraId="6D0FAEE6" w14:textId="525BE114" w:rsidR="007962A6" w:rsidRPr="003B2334" w:rsidRDefault="00172336"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27</w:t>
            </w:r>
          </w:p>
        </w:tc>
        <w:tc>
          <w:tcPr>
            <w:tcW w:w="6945" w:type="dxa"/>
            <w:gridSpan w:val="2"/>
          </w:tcPr>
          <w:p w14:paraId="0DB596C2" w14:textId="0FF2328A" w:rsidR="007962A6" w:rsidRPr="003B2334" w:rsidRDefault="00172336"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ينبغي للمنبر أن يدرج سلسلة من مؤشرات الصحة المالية الرئيسية (من قبيل صافي الأصول، وصافي </w:t>
            </w:r>
            <w:r w:rsidR="00476B9F">
              <w:rPr>
                <w:rFonts w:ascii="Traditional Arabic" w:hAnsi="Traditional Arabic" w:cs="Traditional Arabic" w:hint="cs"/>
                <w:sz w:val="28"/>
                <w:szCs w:val="28"/>
                <w:rtl/>
              </w:rPr>
              <w:t>مُعامل</w:t>
            </w:r>
            <w:r w:rsidR="00476B9F"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 xml:space="preserve">التشغيل، ونسبة احتياطي التشغيل ونسبة كفاءة البرنامج) في نظم التقارير المالية السنوية الخاصة به وأن يدرج تقييماً للسيولة في استعراضاته المالية السنوية بهدف تعزيز ثقافة تحقيق الاستدامة المالية. وينبغي تحديد </w:t>
            </w:r>
            <w:r w:rsidR="00476B9F">
              <w:rPr>
                <w:rFonts w:ascii="Traditional Arabic" w:hAnsi="Traditional Arabic" w:cs="Traditional Arabic" w:hint="cs"/>
                <w:sz w:val="28"/>
                <w:szCs w:val="28"/>
                <w:rtl/>
              </w:rPr>
              <w:t>القيم المستهدفة</w:t>
            </w:r>
            <w:r w:rsidR="00476B9F"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المناسبة لكل منها.</w:t>
            </w:r>
          </w:p>
        </w:tc>
      </w:tr>
      <w:tr w:rsidR="007962A6" w:rsidRPr="003B2334" w14:paraId="40EDF1CD" w14:textId="77777777" w:rsidTr="00C37E29">
        <w:tc>
          <w:tcPr>
            <w:tcW w:w="1561" w:type="dxa"/>
          </w:tcPr>
          <w:p w14:paraId="6A0F37C2" w14:textId="7A6E7F85" w:rsidR="007962A6" w:rsidRPr="003B2334" w:rsidRDefault="00D64C25"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28</w:t>
            </w:r>
          </w:p>
        </w:tc>
        <w:tc>
          <w:tcPr>
            <w:tcW w:w="6945" w:type="dxa"/>
            <w:gridSpan w:val="2"/>
          </w:tcPr>
          <w:p w14:paraId="64DB0223" w14:textId="3F8AA790" w:rsidR="007962A6" w:rsidRPr="003B2334" w:rsidRDefault="00D64C25"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ينبغي للمنبر أن يحدد هدفاً طموحاً لتحديد مقدار ميزانيته السنوية التي ينبغي تخصيصها لبرنامج العمل والمبلغ الذي ينبغي تخصيصه لتشغيل المنبر </w:t>
            </w:r>
            <w:r w:rsidR="00302406" w:rsidRPr="003B2334">
              <w:rPr>
                <w:rFonts w:ascii="Traditional Arabic" w:hAnsi="Traditional Arabic" w:cs="Traditional Arabic" w:hint="cs"/>
                <w:sz w:val="28"/>
                <w:szCs w:val="28"/>
                <w:rtl/>
              </w:rPr>
              <w:t>ووظائفه</w:t>
            </w:r>
            <w:r w:rsidRPr="003B2334">
              <w:rPr>
                <w:rFonts w:ascii="Traditional Arabic" w:hAnsi="Traditional Arabic" w:cs="Traditional Arabic" w:hint="cs"/>
                <w:sz w:val="28"/>
                <w:szCs w:val="28"/>
                <w:rtl/>
              </w:rPr>
              <w:t xml:space="preserve"> الإدارية </w:t>
            </w:r>
            <w:r w:rsidR="00361CC8">
              <w:rPr>
                <w:rFonts w:ascii="Traditional Arabic" w:hAnsi="Traditional Arabic" w:cs="Traditional Arabic" w:hint="cs"/>
                <w:sz w:val="28"/>
                <w:szCs w:val="28"/>
                <w:rtl/>
              </w:rPr>
              <w:t>-</w:t>
            </w:r>
            <w:r w:rsidRPr="003B2334">
              <w:rPr>
                <w:rFonts w:ascii="Traditional Arabic" w:hAnsi="Traditional Arabic" w:cs="Traditional Arabic" w:hint="cs"/>
                <w:sz w:val="28"/>
                <w:szCs w:val="28"/>
                <w:rtl/>
              </w:rPr>
              <w:t xml:space="preserve"> ينبغي التطلع إلى نسبة تقسيم 60 في المائة إلى 40 في المائة </w:t>
            </w:r>
            <w:r w:rsidR="00F2190B">
              <w:rPr>
                <w:rFonts w:ascii="Traditional Arabic" w:hAnsi="Traditional Arabic" w:cs="Traditional Arabic" w:hint="cs"/>
                <w:sz w:val="28"/>
                <w:szCs w:val="28"/>
                <w:rtl/>
              </w:rPr>
              <w:t>عند توفر الظروف المثالية</w:t>
            </w:r>
            <w:r w:rsidRPr="003B2334">
              <w:rPr>
                <w:rFonts w:ascii="Traditional Arabic" w:hAnsi="Traditional Arabic" w:cs="Traditional Arabic" w:hint="cs"/>
                <w:sz w:val="28"/>
                <w:szCs w:val="28"/>
                <w:rtl/>
              </w:rPr>
              <w:t>.</w:t>
            </w:r>
          </w:p>
        </w:tc>
      </w:tr>
      <w:tr w:rsidR="007962A6" w:rsidRPr="003B2334" w14:paraId="79A9ECED" w14:textId="77777777" w:rsidTr="00C37E29">
        <w:tc>
          <w:tcPr>
            <w:tcW w:w="1561" w:type="dxa"/>
          </w:tcPr>
          <w:p w14:paraId="03620D55" w14:textId="339DB7D0" w:rsidR="007962A6" w:rsidRPr="003B2334" w:rsidRDefault="006F0F59"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29</w:t>
            </w:r>
          </w:p>
        </w:tc>
        <w:tc>
          <w:tcPr>
            <w:tcW w:w="6945" w:type="dxa"/>
            <w:gridSpan w:val="2"/>
          </w:tcPr>
          <w:p w14:paraId="63A630C5" w14:textId="313803E2" w:rsidR="007962A6" w:rsidRPr="003B2334" w:rsidRDefault="006F0F59"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يتعين مواجهة خطر الإرهاق في الدوائر العلمية بطريقة ما، خاصة بالنسبة لممارسي التقييم ذوي الخبرة الذين يحصلون على مكافأة قليلة أو اعتراف قليل أو لا يحصلون على أي منهما على الإطلاق. وينبغي للمنبر تتبع المساهمات العينية (الإعارات، وتبرع العلماء بأوقاتهم) وتحفيز التمويل والإبلاغ عنه كجزء من الميزانية.</w:t>
            </w:r>
          </w:p>
        </w:tc>
      </w:tr>
      <w:tr w:rsidR="007962A6" w:rsidRPr="003B2334" w14:paraId="46B2F885" w14:textId="77777777" w:rsidTr="00C37E29">
        <w:tc>
          <w:tcPr>
            <w:tcW w:w="1561" w:type="dxa"/>
            <w:tcBorders>
              <w:bottom w:val="single" w:sz="12" w:space="0" w:color="000000"/>
            </w:tcBorders>
          </w:tcPr>
          <w:p w14:paraId="06F32781" w14:textId="0FA1843D" w:rsidR="007962A6" w:rsidRPr="003B2334" w:rsidRDefault="006F0F59"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30</w:t>
            </w:r>
          </w:p>
        </w:tc>
        <w:tc>
          <w:tcPr>
            <w:tcW w:w="6945" w:type="dxa"/>
            <w:gridSpan w:val="2"/>
            <w:tcBorders>
              <w:bottom w:val="single" w:sz="12" w:space="0" w:color="000000"/>
            </w:tcBorders>
          </w:tcPr>
          <w:p w14:paraId="393F2674" w14:textId="4F3B444F" w:rsidR="007962A6" w:rsidRPr="00361CC8" w:rsidRDefault="006F0F59" w:rsidP="00361CC8">
            <w:pPr>
              <w:pStyle w:val="Normal-pool"/>
              <w:bidi/>
              <w:spacing w:after="12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من الواضح أن هناك حاجة إلى تنويع مصادر تمويل</w:t>
            </w:r>
            <w:r w:rsidR="007519EC" w:rsidRPr="003B2334">
              <w:rPr>
                <w:rFonts w:ascii="Traditional Arabic" w:hAnsi="Traditional Arabic" w:cs="Traditional Arabic" w:hint="cs"/>
                <w:sz w:val="28"/>
                <w:szCs w:val="28"/>
                <w:rtl/>
              </w:rPr>
              <w:t xml:space="preserve"> المنبر، على سبيل المثال من خلال زيادة الانخراط مع المؤسسات، وصناديق المعاشات التقاعدية والقطاع الخاص. ومع ذلك، وجد فريق الاستعراض أن </w:t>
            </w:r>
            <w:r w:rsidR="00F2190B">
              <w:rPr>
                <w:rFonts w:ascii="Traditional Arabic" w:hAnsi="Traditional Arabic" w:cs="Traditional Arabic" w:hint="cs"/>
                <w:sz w:val="28"/>
                <w:szCs w:val="28"/>
                <w:rtl/>
              </w:rPr>
              <w:t>التواصل الجاري</w:t>
            </w:r>
            <w:r w:rsidR="007519EC" w:rsidRPr="003B2334">
              <w:rPr>
                <w:rFonts w:ascii="Traditional Arabic" w:hAnsi="Traditional Arabic" w:cs="Traditional Arabic" w:hint="cs"/>
                <w:sz w:val="28"/>
                <w:szCs w:val="28"/>
                <w:rtl/>
              </w:rPr>
              <w:t xml:space="preserve"> بين المنبر والقطاع الخاص/قطاع الشركات لا </w:t>
            </w:r>
            <w:r w:rsidR="00F2190B">
              <w:rPr>
                <w:rFonts w:ascii="Traditional Arabic" w:hAnsi="Traditional Arabic" w:cs="Traditional Arabic" w:hint="cs"/>
                <w:sz w:val="28"/>
                <w:szCs w:val="28"/>
                <w:rtl/>
              </w:rPr>
              <w:t>يزال</w:t>
            </w:r>
            <w:r w:rsidR="00F2190B" w:rsidRPr="003B2334">
              <w:rPr>
                <w:rFonts w:ascii="Traditional Arabic" w:hAnsi="Traditional Arabic" w:cs="Traditional Arabic" w:hint="cs"/>
                <w:sz w:val="28"/>
                <w:szCs w:val="28"/>
                <w:rtl/>
              </w:rPr>
              <w:t xml:space="preserve"> </w:t>
            </w:r>
            <w:r w:rsidR="00F2190B">
              <w:rPr>
                <w:rFonts w:ascii="Traditional Arabic" w:hAnsi="Traditional Arabic" w:cs="Traditional Arabic" w:hint="cs"/>
                <w:sz w:val="28"/>
                <w:szCs w:val="28"/>
                <w:rtl/>
              </w:rPr>
              <w:t>متأخراً</w:t>
            </w:r>
            <w:r w:rsidR="00F2190B" w:rsidRPr="003B2334">
              <w:rPr>
                <w:rFonts w:ascii="Traditional Arabic" w:hAnsi="Traditional Arabic" w:cs="Traditional Arabic" w:hint="cs"/>
                <w:sz w:val="28"/>
                <w:szCs w:val="28"/>
                <w:rtl/>
              </w:rPr>
              <w:t xml:space="preserve"> </w:t>
            </w:r>
            <w:r w:rsidR="007519EC" w:rsidRPr="003B2334">
              <w:rPr>
                <w:rFonts w:ascii="Traditional Arabic" w:hAnsi="Traditional Arabic" w:cs="Traditional Arabic" w:hint="cs"/>
                <w:sz w:val="28"/>
                <w:szCs w:val="28"/>
                <w:rtl/>
              </w:rPr>
              <w:t>للغاية وستشجع المنبر على إعادة التركيز على هذه القضية لتعزيز قدرته على جمع الأموال. ويعد هذا مجال عمل حاسماً بالنسبة للأمينة التنفيذية، بدعم من رئيس قسم التنمية ورئيس المنبر.</w:t>
            </w:r>
          </w:p>
        </w:tc>
      </w:tr>
      <w:tr w:rsidR="007519EC" w:rsidRPr="003B2334" w14:paraId="6018ABA9" w14:textId="77777777" w:rsidTr="00C37E29">
        <w:trPr>
          <w:tblHeader/>
        </w:trPr>
        <w:tc>
          <w:tcPr>
            <w:tcW w:w="8506" w:type="dxa"/>
            <w:gridSpan w:val="3"/>
            <w:tcBorders>
              <w:top w:val="single" w:sz="4" w:space="0" w:color="auto"/>
              <w:bottom w:val="single" w:sz="12" w:space="0" w:color="auto"/>
            </w:tcBorders>
          </w:tcPr>
          <w:p w14:paraId="2D2ADACD" w14:textId="2FB87C5E" w:rsidR="007519EC" w:rsidRPr="003B2334" w:rsidRDefault="00F2190B" w:rsidP="00C37E29">
            <w:pPr>
              <w:pStyle w:val="Normal-pool"/>
              <w:bidi/>
              <w:spacing w:after="40" w:line="360" w:lineRule="exact"/>
              <w:jc w:val="both"/>
              <w:rPr>
                <w:rFonts w:ascii="Traditional Arabic" w:hAnsi="Traditional Arabic" w:cs="Traditional Arabic"/>
                <w:i/>
                <w:sz w:val="28"/>
                <w:szCs w:val="28"/>
                <w:lang w:eastAsia="en-CA" w:bidi="en-US"/>
              </w:rPr>
            </w:pPr>
            <w:r>
              <w:rPr>
                <w:rFonts w:ascii="Traditional Arabic" w:hAnsi="Traditional Arabic" w:cs="Traditional Arabic" w:hint="cs"/>
                <w:iCs/>
                <w:sz w:val="28"/>
                <w:szCs w:val="28"/>
                <w:rtl/>
                <w:lang w:eastAsia="en-CA"/>
              </w:rPr>
              <w:t>في سبيل</w:t>
            </w:r>
            <w:r w:rsidRPr="003B2334">
              <w:rPr>
                <w:rFonts w:ascii="Traditional Arabic" w:hAnsi="Traditional Arabic" w:cs="Traditional Arabic"/>
                <w:iCs/>
                <w:sz w:val="28"/>
                <w:szCs w:val="28"/>
                <w:rtl/>
                <w:lang w:eastAsia="en-CA"/>
              </w:rPr>
              <w:t xml:space="preserve"> </w:t>
            </w:r>
            <w:r w:rsidR="007519EC" w:rsidRPr="003B2334">
              <w:rPr>
                <w:rFonts w:ascii="Traditional Arabic" w:hAnsi="Traditional Arabic" w:cs="Traditional Arabic"/>
                <w:iCs/>
                <w:sz w:val="28"/>
                <w:szCs w:val="28"/>
                <w:rtl/>
                <w:lang w:eastAsia="en-CA"/>
              </w:rPr>
              <w:t>تحقيق أثر أكبر</w:t>
            </w:r>
          </w:p>
        </w:tc>
      </w:tr>
      <w:tr w:rsidR="007519EC" w:rsidRPr="003B2334" w14:paraId="60E47E73" w14:textId="77777777" w:rsidTr="00C37E29">
        <w:tc>
          <w:tcPr>
            <w:tcW w:w="1703" w:type="dxa"/>
            <w:gridSpan w:val="2"/>
            <w:tcBorders>
              <w:top w:val="single" w:sz="12" w:space="0" w:color="auto"/>
            </w:tcBorders>
          </w:tcPr>
          <w:p w14:paraId="2D7E4D49" w14:textId="13E423BC" w:rsidR="007519EC" w:rsidRPr="003B2334" w:rsidRDefault="007519EC"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31</w:t>
            </w:r>
          </w:p>
        </w:tc>
        <w:tc>
          <w:tcPr>
            <w:tcW w:w="6803" w:type="dxa"/>
            <w:tcBorders>
              <w:top w:val="single" w:sz="12" w:space="0" w:color="auto"/>
            </w:tcBorders>
          </w:tcPr>
          <w:p w14:paraId="6167A9A8" w14:textId="006C1565" w:rsidR="007519EC" w:rsidRPr="003B2334" w:rsidRDefault="007519EC"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يمكن تحقيق مزيد من التحسينات في مجال الاتصالات من خلال زيادة التغطية </w:t>
            </w:r>
            <w:r w:rsidR="00F2190B">
              <w:rPr>
                <w:rFonts w:ascii="Traditional Arabic" w:hAnsi="Traditional Arabic" w:cs="Traditional Arabic" w:hint="cs"/>
                <w:sz w:val="28"/>
                <w:szCs w:val="28"/>
                <w:rtl/>
              </w:rPr>
              <w:t>التلفزيونية</w:t>
            </w:r>
            <w:r w:rsidRPr="003B2334">
              <w:rPr>
                <w:rFonts w:ascii="Traditional Arabic" w:hAnsi="Traditional Arabic" w:cs="Traditional Arabic" w:hint="cs"/>
                <w:sz w:val="28"/>
                <w:szCs w:val="28"/>
                <w:rtl/>
              </w:rPr>
              <w:t xml:space="preserve"> و</w:t>
            </w:r>
            <w:r w:rsidR="00F2190B">
              <w:rPr>
                <w:rFonts w:ascii="Traditional Arabic" w:hAnsi="Traditional Arabic" w:cs="Traditional Arabic" w:hint="cs"/>
                <w:sz w:val="28"/>
                <w:szCs w:val="28"/>
                <w:rtl/>
              </w:rPr>
              <w:t xml:space="preserve">في </w:t>
            </w:r>
            <w:r w:rsidRPr="003B2334">
              <w:rPr>
                <w:rFonts w:ascii="Traditional Arabic" w:hAnsi="Traditional Arabic" w:cs="Traditional Arabic" w:hint="cs"/>
                <w:sz w:val="28"/>
                <w:szCs w:val="28"/>
                <w:rtl/>
              </w:rPr>
              <w:t>الوسائط الرقمية الأخرى، و</w:t>
            </w:r>
            <w:r w:rsidR="00F2190B">
              <w:rPr>
                <w:rFonts w:ascii="Traditional Arabic" w:hAnsi="Traditional Arabic" w:cs="Traditional Arabic" w:hint="cs"/>
                <w:sz w:val="28"/>
                <w:szCs w:val="28"/>
                <w:rtl/>
              </w:rPr>
              <w:t>ب</w:t>
            </w:r>
            <w:r w:rsidRPr="003B2334">
              <w:rPr>
                <w:rFonts w:ascii="Traditional Arabic" w:hAnsi="Traditional Arabic" w:cs="Traditional Arabic" w:hint="cs"/>
                <w:sz w:val="28"/>
                <w:szCs w:val="28"/>
                <w:rtl/>
              </w:rPr>
              <w:t xml:space="preserve">زيادة نشر مقالات الرأي </w:t>
            </w:r>
            <w:r w:rsidR="00F2190B">
              <w:rPr>
                <w:rFonts w:ascii="Traditional Arabic" w:hAnsi="Traditional Arabic" w:cs="Traditional Arabic" w:hint="cs"/>
                <w:sz w:val="28"/>
                <w:szCs w:val="28"/>
                <w:rtl/>
              </w:rPr>
              <w:t>وبمزيد من</w:t>
            </w:r>
            <w:r w:rsidR="00F2190B"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 xml:space="preserve">التنويع بين المتحدثين باسم المنبر. وفي </w:t>
            </w:r>
            <w:r w:rsidR="00F2190B">
              <w:rPr>
                <w:rFonts w:ascii="Traditional Arabic" w:hAnsi="Traditional Arabic" w:cs="Traditional Arabic" w:hint="cs"/>
                <w:sz w:val="28"/>
                <w:szCs w:val="28"/>
                <w:rtl/>
              </w:rPr>
              <w:t>عمليات</w:t>
            </w:r>
            <w:r w:rsidR="00F2190B"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 xml:space="preserve">الاتصالات المستقبلية الناجمة عن التقييمات ونواتج المنبر الأخرى، ينبغي أن تكون </w:t>
            </w:r>
            <w:r w:rsidR="00F2190B">
              <w:rPr>
                <w:rFonts w:ascii="Traditional Arabic" w:hAnsi="Traditional Arabic" w:cs="Traditional Arabic" w:hint="cs"/>
                <w:sz w:val="28"/>
                <w:szCs w:val="28"/>
                <w:rtl/>
              </w:rPr>
              <w:t>”</w:t>
            </w:r>
            <w:r w:rsidRPr="003B2334">
              <w:rPr>
                <w:rFonts w:ascii="Traditional Arabic" w:hAnsi="Traditional Arabic" w:cs="Traditional Arabic" w:hint="cs"/>
                <w:sz w:val="28"/>
                <w:szCs w:val="28"/>
                <w:rtl/>
              </w:rPr>
              <w:t>الوجوه</w:t>
            </w:r>
            <w:r w:rsidR="00F2190B">
              <w:rPr>
                <w:rFonts w:ascii="Traditional Arabic" w:hAnsi="Traditional Arabic" w:cs="Traditional Arabic" w:hint="cs"/>
                <w:sz w:val="28"/>
                <w:szCs w:val="28"/>
                <w:rtl/>
              </w:rPr>
              <w:t>“</w:t>
            </w:r>
            <w:r w:rsidR="00F2190B" w:rsidRPr="003B2334">
              <w:rPr>
                <w:rFonts w:ascii="Traditional Arabic" w:hAnsi="Traditional Arabic" w:cs="Traditional Arabic" w:hint="cs"/>
                <w:sz w:val="28"/>
                <w:szCs w:val="28"/>
                <w:rtl/>
              </w:rPr>
              <w:t xml:space="preserve"> </w:t>
            </w:r>
            <w:r w:rsidR="00F2190B">
              <w:rPr>
                <w:rFonts w:ascii="Traditional Arabic" w:hAnsi="Traditional Arabic" w:cs="Traditional Arabic" w:hint="cs"/>
                <w:sz w:val="28"/>
                <w:szCs w:val="28"/>
                <w:rtl/>
              </w:rPr>
              <w:t>البارزة هي ل</w:t>
            </w:r>
            <w:r w:rsidRPr="003B2334">
              <w:rPr>
                <w:rFonts w:ascii="Traditional Arabic" w:hAnsi="Traditional Arabic" w:cs="Traditional Arabic" w:hint="cs"/>
                <w:sz w:val="28"/>
                <w:szCs w:val="28"/>
                <w:rtl/>
              </w:rPr>
              <w:t xml:space="preserve">لخبراء في هذا الموضوع، لأنهم يتمتعون في أغلب الأحيان بأفضل القدرات على مناقشة النتائج والنظر في الآثار المحتملة لإدارة السياسة العامة والتنوع البيولوجي، وسيكون لهم </w:t>
            </w:r>
            <w:r w:rsidR="00F2190B">
              <w:rPr>
                <w:rFonts w:ascii="Traditional Arabic" w:hAnsi="Traditional Arabic" w:cs="Traditional Arabic" w:hint="cs"/>
                <w:sz w:val="28"/>
                <w:szCs w:val="28"/>
                <w:rtl/>
              </w:rPr>
              <w:t>”حضور</w:t>
            </w:r>
            <w:r w:rsidR="00F2190B"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محلي</w:t>
            </w:r>
            <w:r w:rsidR="00F2190B">
              <w:rPr>
                <w:rFonts w:ascii="Traditional Arabic" w:hAnsi="Traditional Arabic" w:cs="Traditional Arabic" w:hint="cs"/>
                <w:sz w:val="28"/>
                <w:szCs w:val="28"/>
                <w:rtl/>
              </w:rPr>
              <w:t>“</w:t>
            </w:r>
            <w:r w:rsidR="00F2190B"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في التقييمات الإقليمية.</w:t>
            </w:r>
          </w:p>
        </w:tc>
      </w:tr>
      <w:tr w:rsidR="007519EC" w:rsidRPr="003B2334" w14:paraId="3DA4413E" w14:textId="77777777" w:rsidTr="00C37E29">
        <w:tc>
          <w:tcPr>
            <w:tcW w:w="1703" w:type="dxa"/>
            <w:gridSpan w:val="2"/>
          </w:tcPr>
          <w:p w14:paraId="38D3FB9D" w14:textId="0C0F01F7" w:rsidR="007519EC" w:rsidRPr="003B2334" w:rsidRDefault="003202DC"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32</w:t>
            </w:r>
          </w:p>
        </w:tc>
        <w:tc>
          <w:tcPr>
            <w:tcW w:w="6803" w:type="dxa"/>
          </w:tcPr>
          <w:p w14:paraId="376876D9" w14:textId="4D7D7C43" w:rsidR="007519EC" w:rsidRPr="003B2334" w:rsidRDefault="003202DC"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يتعين على المنبر توجيه اتصالاته </w:t>
            </w:r>
            <w:r w:rsidR="00F2190B">
              <w:rPr>
                <w:rFonts w:ascii="Traditional Arabic" w:hAnsi="Traditional Arabic" w:cs="Traditional Arabic" w:hint="cs"/>
                <w:sz w:val="28"/>
                <w:szCs w:val="28"/>
                <w:rtl/>
              </w:rPr>
              <w:t>نحو</w:t>
            </w:r>
            <w:r w:rsidR="00F2190B"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الهدف الرئيسي للمنبر، المتمثل في تقديم الأدلة لأخذها في الاعتبار في عملية صنع القرارات ولضمان التغير التحولي.</w:t>
            </w:r>
          </w:p>
        </w:tc>
      </w:tr>
      <w:tr w:rsidR="007519EC" w:rsidRPr="003B2334" w14:paraId="34BBE754" w14:textId="77777777" w:rsidTr="00C37E29">
        <w:tc>
          <w:tcPr>
            <w:tcW w:w="1703" w:type="dxa"/>
            <w:gridSpan w:val="2"/>
          </w:tcPr>
          <w:p w14:paraId="6167BC44" w14:textId="0395E371" w:rsidR="007519EC" w:rsidRPr="003B2334" w:rsidRDefault="003202DC"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33</w:t>
            </w:r>
          </w:p>
        </w:tc>
        <w:tc>
          <w:tcPr>
            <w:tcW w:w="6803" w:type="dxa"/>
          </w:tcPr>
          <w:p w14:paraId="63AE6740" w14:textId="7D284170" w:rsidR="007519EC" w:rsidRPr="003B2334" w:rsidRDefault="003202DC" w:rsidP="00C37E29">
            <w:pPr>
              <w:pStyle w:val="Normal-pool"/>
              <w:bidi/>
              <w:spacing w:after="40" w:line="360" w:lineRule="exact"/>
              <w:jc w:val="both"/>
              <w:rPr>
                <w:rFonts w:ascii="Traditional Arabic" w:hAnsi="Traditional Arabic" w:cs="Traditional Arabic"/>
                <w:sz w:val="28"/>
                <w:szCs w:val="28"/>
                <w:lang w:eastAsia="en-CA"/>
              </w:rPr>
            </w:pPr>
            <w:r w:rsidRPr="003B2334">
              <w:rPr>
                <w:rFonts w:ascii="Traditional Arabic" w:hAnsi="Traditional Arabic" w:cs="Traditional Arabic" w:hint="cs"/>
                <w:sz w:val="28"/>
                <w:szCs w:val="28"/>
                <w:rtl/>
              </w:rPr>
              <w:t xml:space="preserve">يتعين على المنبر تحديد مساراته للتأثير على السياسة العامة بشكل أكثر منهجية واستراتيجية، مع الاعتراف </w:t>
            </w:r>
            <w:r w:rsidR="00F2190B">
              <w:rPr>
                <w:rFonts w:ascii="Traditional Arabic" w:hAnsi="Traditional Arabic" w:cs="Traditional Arabic" w:hint="cs"/>
                <w:sz w:val="28"/>
                <w:szCs w:val="28"/>
                <w:rtl/>
              </w:rPr>
              <w:t>بضرورة</w:t>
            </w:r>
            <w:r w:rsidRPr="003B2334">
              <w:rPr>
                <w:rFonts w:ascii="Traditional Arabic" w:hAnsi="Traditional Arabic" w:cs="Traditional Arabic" w:hint="cs"/>
                <w:sz w:val="28"/>
                <w:szCs w:val="28"/>
                <w:rtl/>
              </w:rPr>
              <w:t xml:space="preserve"> توافر الموارد لإكمال هذه المهام بشكل مرضٍ </w:t>
            </w:r>
            <w:r w:rsidR="00F2190B">
              <w:rPr>
                <w:rFonts w:ascii="Traditional Arabic" w:hAnsi="Traditional Arabic" w:cs="Traditional Arabic" w:hint="cs"/>
                <w:sz w:val="28"/>
                <w:szCs w:val="28"/>
                <w:rtl/>
              </w:rPr>
              <w:t>وبوجود</w:t>
            </w:r>
            <w:r w:rsidR="00F2190B"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شراكات يمكن الاستفادة منها.</w:t>
            </w:r>
          </w:p>
        </w:tc>
      </w:tr>
      <w:tr w:rsidR="007519EC" w:rsidRPr="003B2334" w14:paraId="0B767E78" w14:textId="77777777" w:rsidTr="00C37E29">
        <w:tc>
          <w:tcPr>
            <w:tcW w:w="1703" w:type="dxa"/>
            <w:gridSpan w:val="2"/>
          </w:tcPr>
          <w:p w14:paraId="27A65CA1" w14:textId="10F9BE93" w:rsidR="007519EC" w:rsidRPr="003B2334" w:rsidRDefault="003202DC"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34</w:t>
            </w:r>
          </w:p>
        </w:tc>
        <w:tc>
          <w:tcPr>
            <w:tcW w:w="6803" w:type="dxa"/>
          </w:tcPr>
          <w:p w14:paraId="343C6188" w14:textId="0C63642C" w:rsidR="007519EC" w:rsidRPr="003B2334" w:rsidRDefault="003202DC"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ينبغي للمنبر أن يحاول</w:t>
            </w:r>
            <w:r w:rsidR="00F2190B">
              <w:rPr>
                <w:rFonts w:ascii="Traditional Arabic" w:hAnsi="Traditional Arabic" w:cs="Traditional Arabic" w:hint="cs"/>
                <w:sz w:val="28"/>
                <w:szCs w:val="28"/>
                <w:rtl/>
              </w:rPr>
              <w:t xml:space="preserve"> الوصول إلى عضوية عالمية</w:t>
            </w:r>
            <w:r w:rsidRPr="003B2334">
              <w:rPr>
                <w:rFonts w:ascii="Traditional Arabic" w:hAnsi="Traditional Arabic" w:cs="Traditional Arabic" w:hint="cs"/>
                <w:sz w:val="28"/>
                <w:szCs w:val="28"/>
                <w:rtl/>
              </w:rPr>
              <w:t>، بالشراكة مع منظمة الأغذية والزراعة وبرنامج الأمم المتحدة الإنمائي وبرنامج الأمم المتحدة للبيئة واليونسكو.</w:t>
            </w:r>
          </w:p>
        </w:tc>
      </w:tr>
      <w:tr w:rsidR="007519EC" w:rsidRPr="003B2334" w14:paraId="3F19CDA9" w14:textId="77777777" w:rsidTr="00C37E29">
        <w:tc>
          <w:tcPr>
            <w:tcW w:w="1703" w:type="dxa"/>
            <w:gridSpan w:val="2"/>
          </w:tcPr>
          <w:p w14:paraId="5BDE6FD3" w14:textId="780DB147" w:rsidR="007519EC" w:rsidRPr="003B2334" w:rsidRDefault="002C5E77"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35</w:t>
            </w:r>
          </w:p>
        </w:tc>
        <w:tc>
          <w:tcPr>
            <w:tcW w:w="6803" w:type="dxa"/>
          </w:tcPr>
          <w:p w14:paraId="7F74CE43" w14:textId="02E15D69" w:rsidR="007519EC" w:rsidRPr="003B2334" w:rsidRDefault="002C5E77"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ينبغي للمنبر </w:t>
            </w:r>
            <w:r w:rsidR="00F2190B">
              <w:rPr>
                <w:rFonts w:ascii="Traditional Arabic" w:hAnsi="Traditional Arabic" w:cs="Traditional Arabic" w:hint="cs"/>
                <w:sz w:val="28"/>
                <w:szCs w:val="28"/>
                <w:rtl/>
              </w:rPr>
              <w:t>أن يجري بانتظام</w:t>
            </w:r>
            <w:r w:rsidR="00F2190B"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استعراضات وتقييمات ذاتية لهياكله وعملياته ومنتجاته.</w:t>
            </w:r>
          </w:p>
        </w:tc>
      </w:tr>
      <w:tr w:rsidR="007519EC" w:rsidRPr="003B2334" w14:paraId="0ED3AD1D" w14:textId="77777777" w:rsidTr="00C37E29">
        <w:trPr>
          <w:trHeight w:val="1136"/>
        </w:trPr>
        <w:tc>
          <w:tcPr>
            <w:tcW w:w="1703" w:type="dxa"/>
            <w:gridSpan w:val="2"/>
            <w:tcBorders>
              <w:bottom w:val="single" w:sz="12" w:space="0" w:color="000000"/>
            </w:tcBorders>
          </w:tcPr>
          <w:p w14:paraId="5BF3A6D5" w14:textId="26F26AFC" w:rsidR="007519EC" w:rsidRPr="003B2334" w:rsidRDefault="00384A11" w:rsidP="00C37E29">
            <w:pPr>
              <w:pStyle w:val="Normal-pool"/>
              <w:bidi/>
              <w:spacing w:after="4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التوصية 36</w:t>
            </w:r>
          </w:p>
        </w:tc>
        <w:tc>
          <w:tcPr>
            <w:tcW w:w="6803" w:type="dxa"/>
            <w:tcBorders>
              <w:bottom w:val="single" w:sz="12" w:space="0" w:color="000000"/>
            </w:tcBorders>
          </w:tcPr>
          <w:p w14:paraId="2D541C70" w14:textId="775BC63D" w:rsidR="007519EC" w:rsidRPr="00361CC8" w:rsidRDefault="00384A11" w:rsidP="00361CC8">
            <w:pPr>
              <w:pStyle w:val="Normal-pool"/>
              <w:bidi/>
              <w:spacing w:after="120" w:line="360" w:lineRule="exact"/>
              <w:jc w:val="both"/>
              <w:rPr>
                <w:rFonts w:ascii="Traditional Arabic" w:hAnsi="Traditional Arabic" w:cs="Traditional Arabic"/>
                <w:sz w:val="28"/>
                <w:szCs w:val="28"/>
                <w:lang w:eastAsia="en-CA" w:bidi="en-US"/>
              </w:rPr>
            </w:pPr>
            <w:r w:rsidRPr="003B2334">
              <w:rPr>
                <w:rFonts w:ascii="Traditional Arabic" w:hAnsi="Traditional Arabic" w:cs="Traditional Arabic" w:hint="cs"/>
                <w:sz w:val="28"/>
                <w:szCs w:val="28"/>
                <w:rtl/>
              </w:rPr>
              <w:t xml:space="preserve">خلال برنامج العمل التالي، يمكن للمنبر تعزيز تصميمه وتنفيذه </w:t>
            </w:r>
            <w:r w:rsidR="00F2190B" w:rsidRPr="003B2334">
              <w:rPr>
                <w:rFonts w:ascii="Traditional Arabic" w:hAnsi="Traditional Arabic" w:cs="Traditional Arabic" w:hint="cs"/>
                <w:sz w:val="28"/>
                <w:szCs w:val="28"/>
                <w:rtl/>
              </w:rPr>
              <w:t>الاستراتيجي</w:t>
            </w:r>
            <w:r w:rsidR="00F2190B">
              <w:rPr>
                <w:rFonts w:ascii="Traditional Arabic" w:hAnsi="Traditional Arabic" w:cs="Traditional Arabic" w:hint="cs"/>
                <w:sz w:val="28"/>
                <w:szCs w:val="28"/>
                <w:rtl/>
              </w:rPr>
              <w:t>ين</w:t>
            </w:r>
            <w:r w:rsidR="00F2190B" w:rsidRPr="003B2334">
              <w:rPr>
                <w:rFonts w:ascii="Traditional Arabic" w:hAnsi="Traditional Arabic" w:cs="Traditional Arabic" w:hint="cs"/>
                <w:sz w:val="28"/>
                <w:szCs w:val="28"/>
                <w:rtl/>
              </w:rPr>
              <w:t xml:space="preserve"> </w:t>
            </w:r>
            <w:r w:rsidRPr="003B2334">
              <w:rPr>
                <w:rFonts w:ascii="Traditional Arabic" w:hAnsi="Traditional Arabic" w:cs="Traditional Arabic" w:hint="cs"/>
                <w:sz w:val="28"/>
                <w:szCs w:val="28"/>
                <w:rtl/>
              </w:rPr>
              <w:t>من خلال استعراض</w:t>
            </w:r>
            <w:r w:rsidR="000B3AB2" w:rsidRPr="003B2334">
              <w:rPr>
                <w:rFonts w:ascii="Traditional Arabic" w:hAnsi="Traditional Arabic" w:cs="Traditional Arabic" w:hint="cs"/>
                <w:sz w:val="28"/>
                <w:szCs w:val="28"/>
                <w:rtl/>
              </w:rPr>
              <w:t xml:space="preserve"> و/أو تحديث و/أو توضيح</w:t>
            </w:r>
            <w:r w:rsidRPr="003B2334">
              <w:rPr>
                <w:rFonts w:ascii="Traditional Arabic" w:hAnsi="Traditional Arabic" w:cs="Traditional Arabic" w:hint="cs"/>
                <w:sz w:val="28"/>
                <w:szCs w:val="28"/>
                <w:rtl/>
              </w:rPr>
              <w:t xml:space="preserve"> </w:t>
            </w:r>
            <w:r w:rsidR="00F2190B">
              <w:rPr>
                <w:rFonts w:ascii="Traditional Arabic" w:hAnsi="Traditional Arabic" w:cs="Traditional Arabic" w:hint="cs"/>
                <w:sz w:val="28"/>
                <w:szCs w:val="28"/>
                <w:rtl/>
              </w:rPr>
              <w:t>الأسس التي يقوم عليها تصميم المنبر وتنفيذه فيما يتعلق ب</w:t>
            </w:r>
            <w:r w:rsidRPr="003B2334">
              <w:rPr>
                <w:rFonts w:ascii="Traditional Arabic" w:hAnsi="Traditional Arabic" w:cs="Traditional Arabic" w:hint="cs"/>
                <w:sz w:val="28"/>
                <w:szCs w:val="28"/>
                <w:rtl/>
              </w:rPr>
              <w:t xml:space="preserve">منطق التغيير أو </w:t>
            </w:r>
            <w:r w:rsidR="00F2190B">
              <w:rPr>
                <w:rFonts w:ascii="Traditional Arabic" w:hAnsi="Traditional Arabic" w:cs="Traditional Arabic" w:hint="cs"/>
                <w:sz w:val="28"/>
                <w:szCs w:val="28"/>
                <w:rtl/>
              </w:rPr>
              <w:t>”</w:t>
            </w:r>
            <w:r w:rsidRPr="003B2334">
              <w:rPr>
                <w:rFonts w:ascii="Traditional Arabic" w:hAnsi="Traditional Arabic" w:cs="Traditional Arabic" w:hint="cs"/>
                <w:sz w:val="28"/>
                <w:szCs w:val="28"/>
                <w:rtl/>
              </w:rPr>
              <w:t>نظرية التغيير</w:t>
            </w:r>
            <w:r w:rsidR="00F2190B">
              <w:rPr>
                <w:rFonts w:ascii="Traditional Arabic" w:hAnsi="Traditional Arabic" w:cs="Traditional Arabic" w:hint="cs"/>
                <w:sz w:val="28"/>
                <w:szCs w:val="28"/>
                <w:rtl/>
              </w:rPr>
              <w:t>“</w:t>
            </w:r>
            <w:r w:rsidR="000B3AB2" w:rsidRPr="003B2334">
              <w:rPr>
                <w:rFonts w:ascii="Traditional Arabic" w:hAnsi="Traditional Arabic" w:cs="Traditional Arabic" w:hint="cs"/>
                <w:sz w:val="28"/>
                <w:szCs w:val="28"/>
                <w:rtl/>
              </w:rPr>
              <w:t xml:space="preserve">. ولدعم إدارة المخاطر، يجب إيلاء اهتمام خاص للشروط المسبقة المحتملة والافتراضات الرئيسية اللازمة </w:t>
            </w:r>
            <w:r w:rsidR="00A92001" w:rsidRPr="003B2334">
              <w:rPr>
                <w:rFonts w:ascii="Traditional Arabic" w:hAnsi="Traditional Arabic" w:cs="Traditional Arabic" w:hint="cs"/>
                <w:sz w:val="28"/>
                <w:szCs w:val="28"/>
                <w:rtl/>
              </w:rPr>
              <w:t>لإحراز تقدم نحو الأثر المتوقع أو</w:t>
            </w:r>
            <w:r w:rsidR="000B3AB2" w:rsidRPr="003B2334">
              <w:rPr>
                <w:rFonts w:ascii="Traditional Arabic" w:hAnsi="Traditional Arabic" w:cs="Traditional Arabic" w:hint="cs"/>
                <w:sz w:val="28"/>
                <w:szCs w:val="28"/>
                <w:rtl/>
              </w:rPr>
              <w:t xml:space="preserve"> المنشود و</w:t>
            </w:r>
            <w:r w:rsidR="00AC3B5B" w:rsidRPr="003B2334">
              <w:rPr>
                <w:rFonts w:ascii="Traditional Arabic" w:hAnsi="Traditional Arabic" w:cs="Traditional Arabic" w:hint="cs"/>
                <w:sz w:val="28"/>
                <w:szCs w:val="28"/>
                <w:rtl/>
              </w:rPr>
              <w:t xml:space="preserve">تحقيق </w:t>
            </w:r>
            <w:r w:rsidR="000B3AB2" w:rsidRPr="003B2334">
              <w:rPr>
                <w:rFonts w:ascii="Traditional Arabic" w:hAnsi="Traditional Arabic" w:cs="Traditional Arabic" w:hint="cs"/>
                <w:sz w:val="28"/>
                <w:szCs w:val="28"/>
                <w:rtl/>
              </w:rPr>
              <w:t>النجاح فيه.</w:t>
            </w:r>
          </w:p>
        </w:tc>
      </w:tr>
    </w:tbl>
    <w:bookmarkEnd w:id="1"/>
    <w:p w14:paraId="39A281B9" w14:textId="270DF2E2" w:rsidR="008A6A43" w:rsidRPr="008844D8" w:rsidRDefault="00A0665F" w:rsidP="00817765">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jc w:val="center"/>
        <w:rPr>
          <w:rFonts w:ascii="Traditional Arabic" w:hAnsi="Traditional Arabic"/>
          <w:w w:val="100"/>
          <w:rtl/>
        </w:rPr>
      </w:pPr>
      <w:r>
        <w:rPr>
          <w:rFonts w:ascii="Traditional Arabic" w:hAnsi="Traditional Arabic" w:hint="cs"/>
          <w:w w:val="100"/>
          <w:rtl/>
        </w:rPr>
        <w:t>___________</w:t>
      </w:r>
    </w:p>
    <w:sectPr w:rsidR="008A6A43" w:rsidRPr="008844D8" w:rsidSect="00317BE8">
      <w:headerReference w:type="even" r:id="rId18"/>
      <w:headerReference w:type="default" r:id="rId19"/>
      <w:footerReference w:type="even" r:id="rId20"/>
      <w:footerReference w:type="default" r:id="rId21"/>
      <w:footerReference w:type="first" r:id="rId22"/>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105AC" w14:textId="77777777" w:rsidR="004C3334" w:rsidRDefault="004C3334">
      <w:r>
        <w:separator/>
      </w:r>
    </w:p>
  </w:endnote>
  <w:endnote w:type="continuationSeparator" w:id="0">
    <w:p w14:paraId="270289F8" w14:textId="77777777" w:rsidR="004C3334" w:rsidRDefault="004C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charset w:val="00"/>
    <w:family w:val="roman"/>
    <w:pitch w:val="variable"/>
    <w:sig w:usb0="00002003" w:usb1="80000000" w:usb2="00000008" w:usb3="00000000" w:csb0="00000041" w:csb1="00000000"/>
  </w:font>
  <w:font w:name="Simplified Arabic">
    <w:charset w:val="B2"/>
    <w:family w:val="roman"/>
    <w:pitch w:val="variable"/>
    <w:sig w:usb0="00002003" w:usb1="80000000" w:usb2="00000008" w:usb3="00000000" w:csb0="00000041" w:csb1="00000000"/>
  </w:font>
  <w:font w:name="Times">
    <w:altName w:val="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Univers">
    <w:altName w:val="Univers"/>
    <w:charset w:val="00"/>
    <w:family w:val="swiss"/>
    <w:pitch w:val="variable"/>
    <w:sig w:usb0="80000287" w:usb1="00000000" w:usb2="00000000" w:usb3="00000000" w:csb0="0000000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F4FF" w14:textId="4B4A1BF8" w:rsidR="005115AF" w:rsidRPr="00B86C1A" w:rsidRDefault="005115AF" w:rsidP="00477260">
    <w:pPr>
      <w:pStyle w:val="Footer"/>
      <w:tabs>
        <w:tab w:val="clear" w:pos="4153"/>
        <w:tab w:val="clear" w:pos="8306"/>
      </w:tabs>
      <w:bidi w:val="0"/>
      <w:spacing w:before="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16</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BA1C" w14:textId="631F5325" w:rsidR="005115AF" w:rsidRPr="00B86C1A" w:rsidRDefault="005115AF" w:rsidP="00477260">
    <w:pPr>
      <w:pStyle w:val="Footer"/>
      <w:tabs>
        <w:tab w:val="clear" w:pos="4153"/>
        <w:tab w:val="clear" w:pos="8306"/>
      </w:tabs>
      <w:bidi w:val="0"/>
      <w:spacing w:before="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17</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38E2" w14:textId="6FFF575E" w:rsidR="005115AF" w:rsidRPr="00F45D78" w:rsidRDefault="005115AF" w:rsidP="00176D4A">
    <w:pPr>
      <w:rPr>
        <w:sz w:val="20"/>
        <w:szCs w:val="20"/>
      </w:rPr>
    </w:pPr>
    <w:r w:rsidRPr="00F45D78">
      <w:rPr>
        <w:rFonts w:cs="Times New Roman"/>
        <w:sz w:val="20"/>
        <w:szCs w:val="20"/>
        <w:lang w:val="en-GB"/>
      </w:rPr>
      <w:t>K1</w:t>
    </w:r>
    <w:r>
      <w:rPr>
        <w:rFonts w:cs="Times New Roman"/>
        <w:sz w:val="20"/>
        <w:szCs w:val="20"/>
        <w:lang w:val="en-GB"/>
      </w:rPr>
      <w:t>900322</w:t>
    </w:r>
    <w:r w:rsidRPr="00F45D78">
      <w:rPr>
        <w:rFonts w:cs="Times New Roman" w:hint="cs"/>
        <w:sz w:val="20"/>
        <w:szCs w:val="20"/>
        <w:rtl/>
        <w:lang w:val="en-GB"/>
      </w:rPr>
      <w:tab/>
    </w:r>
    <w:r>
      <w:rPr>
        <w:rFonts w:cs="Times New Roman"/>
        <w:sz w:val="20"/>
        <w:szCs w:val="20"/>
        <w:lang w:val="en-GB"/>
      </w:rPr>
      <w:t>310</w:t>
    </w:r>
    <w:r w:rsidR="00361CC8">
      <w:rPr>
        <w:rFonts w:cs="Times New Roman"/>
        <w:sz w:val="20"/>
        <w:szCs w:val="20"/>
        <w:lang w:val="en-GB"/>
      </w:rPr>
      <w:t>3</w:t>
    </w:r>
    <w:r>
      <w:rPr>
        <w:rFonts w:cs="Times New Roman"/>
        <w:sz w:val="20"/>
        <w:szCs w:val="20"/>
        <w:lang w:val="en-GB"/>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CDA32" w14:textId="77777777" w:rsidR="004C3334" w:rsidRDefault="004C3334" w:rsidP="00684243">
      <w:pPr>
        <w:ind w:left="720"/>
      </w:pPr>
      <w:r>
        <w:separator/>
      </w:r>
    </w:p>
  </w:footnote>
  <w:footnote w:type="continuationSeparator" w:id="0">
    <w:p w14:paraId="3AA44BA4" w14:textId="77777777" w:rsidR="004C3334" w:rsidRDefault="004C3334">
      <w:r>
        <w:continuationSeparator/>
      </w:r>
    </w:p>
  </w:footnote>
  <w:footnote w:id="1">
    <w:p w14:paraId="02472418" w14:textId="0666E8EF" w:rsidR="005115AF" w:rsidRPr="00317BE8" w:rsidRDefault="005115AF" w:rsidP="00317BE8">
      <w:pPr>
        <w:pStyle w:val="FootnoteText"/>
        <w:ind w:left="1132"/>
        <w:jc w:val="left"/>
        <w:rPr>
          <w:rFonts w:asciiTheme="majorBidi" w:hAnsiTheme="majorBidi" w:cstheme="majorBidi"/>
          <w:lang w:bidi="ar-EG"/>
        </w:rPr>
      </w:pPr>
      <w:r w:rsidRPr="00317BE8">
        <w:rPr>
          <w:rStyle w:val="FootnoteReference"/>
          <w:rFonts w:asciiTheme="majorBidi" w:hAnsiTheme="majorBidi" w:cstheme="majorBidi"/>
          <w:vertAlign w:val="baseline"/>
          <w:rtl/>
        </w:rPr>
        <w:t>*</w:t>
      </w:r>
      <w:r>
        <w:rPr>
          <w:rFonts w:asciiTheme="majorBidi" w:hAnsiTheme="majorBidi" w:cstheme="majorBidi" w:hint="cs"/>
          <w:rtl/>
        </w:rPr>
        <w:t xml:space="preserve"> </w:t>
      </w:r>
      <w:r w:rsidRPr="00317BE8">
        <w:rPr>
          <w:rFonts w:asciiTheme="majorBidi" w:hAnsiTheme="majorBidi" w:cstheme="majorBidi"/>
          <w:rtl/>
        </w:rPr>
        <w:t xml:space="preserve"> </w:t>
      </w:r>
      <w:r w:rsidRPr="00317BE8">
        <w:rPr>
          <w:rFonts w:asciiTheme="majorBidi" w:hAnsiTheme="majorBidi" w:cstheme="majorBidi"/>
          <w:sz w:val="18"/>
          <w:szCs w:val="18"/>
        </w:rPr>
        <w:t>IPBES/7/</w:t>
      </w:r>
      <w:r w:rsidR="00361CC8">
        <w:rPr>
          <w:rFonts w:asciiTheme="majorBidi" w:hAnsiTheme="majorBidi" w:cstheme="majorBidi"/>
          <w:sz w:val="18"/>
          <w:szCs w:val="18"/>
        </w:rPr>
        <w:t>1/Rev.</w:t>
      </w:r>
      <w:r w:rsidRPr="00317BE8">
        <w:rPr>
          <w:rFonts w:asciiTheme="majorBidi" w:hAnsiTheme="majorBidi" w:cstheme="majorBidi"/>
          <w:sz w:val="18"/>
          <w:szCs w:val="18"/>
        </w:rPr>
        <w:t>1</w:t>
      </w:r>
      <w:r w:rsidRPr="00317BE8">
        <w:rPr>
          <w:rFonts w:asciiTheme="majorBidi" w:hAnsiTheme="majorBidi" w:cstheme="majorBidi"/>
          <w:rtl/>
        </w:rPr>
        <w:t>.</w:t>
      </w:r>
    </w:p>
  </w:footnote>
  <w:footnote w:id="2">
    <w:p w14:paraId="018B85D9" w14:textId="25DAC519" w:rsidR="005115AF" w:rsidRPr="003B2334" w:rsidRDefault="005115AF" w:rsidP="003B2334">
      <w:pPr>
        <w:pStyle w:val="FootnoteText"/>
        <w:spacing w:after="40" w:line="300" w:lineRule="exact"/>
        <w:ind w:left="1134"/>
        <w:jc w:val="both"/>
        <w:textDirection w:val="tbRlV"/>
        <w:rPr>
          <w:sz w:val="26"/>
          <w:szCs w:val="26"/>
          <w:rtl/>
          <w:lang w:val="en-GB" w:eastAsia="zh-TW"/>
        </w:rPr>
      </w:pPr>
      <w:r w:rsidRPr="003B2334">
        <w:rPr>
          <w:rFonts w:cs="Traditional Arabic"/>
          <w:sz w:val="26"/>
          <w:szCs w:val="26"/>
          <w:rtl/>
        </w:rPr>
        <w:t>(</w:t>
      </w:r>
      <w:r w:rsidRPr="003B2334">
        <w:rPr>
          <w:rStyle w:val="FootnoteReference"/>
          <w:rFonts w:cs="Traditional Arabic"/>
          <w:sz w:val="26"/>
          <w:szCs w:val="26"/>
          <w:vertAlign w:val="baseline"/>
          <w:rtl/>
        </w:rPr>
        <w:footnoteRef/>
      </w:r>
      <w:r w:rsidRPr="003B2334">
        <w:rPr>
          <w:rFonts w:cs="Traditional Arabic"/>
          <w:sz w:val="26"/>
          <w:szCs w:val="26"/>
          <w:rtl/>
        </w:rPr>
        <w:t>)</w:t>
      </w:r>
      <w:r w:rsidRPr="003B2334">
        <w:rPr>
          <w:rFonts w:cs="Traditional Arabic" w:hint="cs"/>
          <w:sz w:val="26"/>
          <w:szCs w:val="26"/>
          <w:rtl/>
        </w:rPr>
        <w:t xml:space="preserve">  </w:t>
      </w:r>
      <w:r w:rsidRPr="003B2334">
        <w:rPr>
          <w:rFonts w:ascii="Traditional Arabic" w:hAnsi="Traditional Arabic" w:cs="Traditional Arabic" w:hint="cs"/>
          <w:sz w:val="26"/>
          <w:szCs w:val="26"/>
          <w:rtl/>
          <w:lang w:bidi="ar-EG"/>
        </w:rPr>
        <w:t>تتمثل وظائف المنبر في تحديد المعلومات العلمية الرئيسية التي يحتاجها مقررو السياسات؛ وإجراء تقييمات منتظمة وفي الوقت المناسب للمعارف المتعلقة بالتنوع البيولوجي وخدمات النظم الإيكولوجية؛ ودعم صياغة السياسات وتنفيذها؛ وترتيب الاحتياجات الرئيسية لبناء القدرات بحسب الأولوية لتعزيز الجوانب المشتركة بين العلوم والسياسات.</w:t>
      </w:r>
    </w:p>
  </w:footnote>
  <w:footnote w:id="3">
    <w:p w14:paraId="2CC3C2B9" w14:textId="6871F8F3" w:rsidR="005115AF" w:rsidRPr="003B2334" w:rsidRDefault="005115AF" w:rsidP="003B2334">
      <w:pPr>
        <w:pStyle w:val="FootnoteText"/>
        <w:spacing w:after="40" w:line="300" w:lineRule="exact"/>
        <w:ind w:left="1134"/>
        <w:jc w:val="both"/>
        <w:textDirection w:val="tbRlV"/>
        <w:rPr>
          <w:sz w:val="26"/>
          <w:szCs w:val="26"/>
          <w:rtl/>
          <w:lang w:val="en-GB" w:eastAsia="zh-TW"/>
        </w:rPr>
      </w:pPr>
      <w:r w:rsidRPr="003B2334">
        <w:rPr>
          <w:rFonts w:cs="Traditional Arabic"/>
          <w:sz w:val="26"/>
          <w:szCs w:val="26"/>
          <w:rtl/>
        </w:rPr>
        <w:t>(</w:t>
      </w:r>
      <w:r w:rsidRPr="003B2334">
        <w:rPr>
          <w:rStyle w:val="FootnoteReference"/>
          <w:rFonts w:cs="Traditional Arabic"/>
          <w:sz w:val="26"/>
          <w:szCs w:val="26"/>
          <w:vertAlign w:val="baseline"/>
          <w:rtl/>
        </w:rPr>
        <w:footnoteRef/>
      </w:r>
      <w:r w:rsidRPr="003B2334">
        <w:rPr>
          <w:rFonts w:cs="Traditional Arabic"/>
          <w:sz w:val="26"/>
          <w:szCs w:val="26"/>
          <w:rtl/>
        </w:rPr>
        <w:t>)</w:t>
      </w:r>
      <w:r w:rsidRPr="003B2334">
        <w:rPr>
          <w:rFonts w:cs="Traditional Arabic" w:hint="cs"/>
          <w:sz w:val="26"/>
          <w:szCs w:val="26"/>
          <w:rtl/>
        </w:rPr>
        <w:t xml:space="preserve">  </w:t>
      </w:r>
      <w:r w:rsidRPr="003B2334">
        <w:rPr>
          <w:rFonts w:ascii="Traditional Arabic" w:hAnsi="Traditional Arabic" w:cs="Traditional Arabic" w:hint="cs"/>
          <w:sz w:val="26"/>
          <w:szCs w:val="26"/>
          <w:rtl/>
          <w:lang w:bidi="ar-EG"/>
        </w:rPr>
        <w:t>على سبيل المثال، من خلال استخدام أدوات شبكية لمراجعة المؤلفات، وأساليب التعلم الآلي، والاستراتيجيات والنظم الأفضل تكيفاً للرصد والتقييم وإدارة المعارف</w:t>
      </w:r>
      <w:r w:rsidRPr="003B2334">
        <w:rPr>
          <w:rFonts w:ascii="Traditional Arabic" w:hAnsi="Traditional Arabic" w:cs="Traditional Arabic"/>
          <w:sz w:val="26"/>
          <w:szCs w:val="26"/>
          <w:rtl/>
          <w:lang w:val="en-GB"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C524" w14:textId="5A776FA4" w:rsidR="005115AF" w:rsidRPr="00681A5A" w:rsidRDefault="005115AF" w:rsidP="00176D4A">
    <w:pPr>
      <w:pBdr>
        <w:bottom w:val="single" w:sz="4" w:space="0" w:color="auto"/>
      </w:pBdr>
      <w:spacing w:before="20" w:after="40"/>
      <w:rPr>
        <w:b/>
        <w:bCs/>
        <w:sz w:val="17"/>
        <w:szCs w:val="17"/>
        <w:rtl/>
        <w:lang w:val="fr-FR"/>
      </w:rPr>
    </w:pPr>
    <w:r w:rsidRPr="00681A5A">
      <w:rPr>
        <w:rStyle w:val="PageNumber"/>
        <w:rFonts w:cs="Times New Roman"/>
        <w:b/>
        <w:bCs/>
        <w:sz w:val="17"/>
        <w:szCs w:val="17"/>
        <w:lang w:val="fr-FR"/>
      </w:rPr>
      <w:t>IPBES/7/5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0518" w14:textId="55D1DDA6" w:rsidR="005115AF" w:rsidRPr="00681A5A" w:rsidRDefault="005115AF" w:rsidP="00176D4A">
    <w:pPr>
      <w:pBdr>
        <w:bottom w:val="single" w:sz="4" w:space="1" w:color="auto"/>
      </w:pBdr>
      <w:bidi w:val="0"/>
      <w:rPr>
        <w:rFonts w:asciiTheme="majorBidi" w:hAnsiTheme="majorBidi" w:cstheme="majorBidi"/>
        <w:b/>
        <w:bCs/>
        <w:sz w:val="17"/>
        <w:szCs w:val="17"/>
        <w:rtl/>
        <w:lang w:val="fr-FR" w:bidi="ar-EG"/>
      </w:rPr>
    </w:pPr>
    <w:r w:rsidRPr="00681A5A">
      <w:rPr>
        <w:rStyle w:val="PageNumber"/>
        <w:rFonts w:asciiTheme="majorBidi" w:hAnsiTheme="majorBidi" w:cstheme="majorBidi"/>
        <w:b/>
        <w:bCs/>
        <w:sz w:val="17"/>
        <w:szCs w:val="17"/>
        <w:lang w:val="fr-FR"/>
      </w:rPr>
      <w:t>IPBES/7/5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018E"/>
    <w:multiLevelType w:val="multilevel"/>
    <w:tmpl w:val="8842F028"/>
    <w:lvl w:ilvl="0">
      <w:start w:val="1"/>
      <w:numFmt w:val="decimal"/>
      <w:lvlText w:val="%1-"/>
      <w:lvlJc w:val="righ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5016A3C"/>
    <w:multiLevelType w:val="hybridMultilevel"/>
    <w:tmpl w:val="D48ECA86"/>
    <w:lvl w:ilvl="0" w:tplc="881290F6">
      <w:start w:val="1"/>
      <w:numFmt w:val="arabicAlpha"/>
      <w:lvlText w:val="(%1)"/>
      <w:lvlJc w:val="left"/>
      <w:pPr>
        <w:ind w:left="3099" w:hanging="720"/>
      </w:pPr>
      <w:rPr>
        <w:rFonts w:hint="default"/>
      </w:rPr>
    </w:lvl>
    <w:lvl w:ilvl="1" w:tplc="04090019" w:tentative="1">
      <w:start w:val="1"/>
      <w:numFmt w:val="lowerLetter"/>
      <w:lvlText w:val="%2."/>
      <w:lvlJc w:val="left"/>
      <w:pPr>
        <w:ind w:left="3459" w:hanging="360"/>
      </w:pPr>
    </w:lvl>
    <w:lvl w:ilvl="2" w:tplc="0409001B" w:tentative="1">
      <w:start w:val="1"/>
      <w:numFmt w:val="lowerRoman"/>
      <w:lvlText w:val="%3."/>
      <w:lvlJc w:val="right"/>
      <w:pPr>
        <w:ind w:left="4179" w:hanging="180"/>
      </w:pPr>
    </w:lvl>
    <w:lvl w:ilvl="3" w:tplc="0409000F" w:tentative="1">
      <w:start w:val="1"/>
      <w:numFmt w:val="decimal"/>
      <w:lvlText w:val="%4."/>
      <w:lvlJc w:val="left"/>
      <w:pPr>
        <w:ind w:left="4899" w:hanging="360"/>
      </w:pPr>
    </w:lvl>
    <w:lvl w:ilvl="4" w:tplc="04090019" w:tentative="1">
      <w:start w:val="1"/>
      <w:numFmt w:val="lowerLetter"/>
      <w:lvlText w:val="%5."/>
      <w:lvlJc w:val="left"/>
      <w:pPr>
        <w:ind w:left="5619" w:hanging="360"/>
      </w:pPr>
    </w:lvl>
    <w:lvl w:ilvl="5" w:tplc="0409001B" w:tentative="1">
      <w:start w:val="1"/>
      <w:numFmt w:val="lowerRoman"/>
      <w:lvlText w:val="%6."/>
      <w:lvlJc w:val="right"/>
      <w:pPr>
        <w:ind w:left="6339" w:hanging="180"/>
      </w:pPr>
    </w:lvl>
    <w:lvl w:ilvl="6" w:tplc="0409000F" w:tentative="1">
      <w:start w:val="1"/>
      <w:numFmt w:val="decimal"/>
      <w:lvlText w:val="%7."/>
      <w:lvlJc w:val="left"/>
      <w:pPr>
        <w:ind w:left="7059" w:hanging="360"/>
      </w:pPr>
    </w:lvl>
    <w:lvl w:ilvl="7" w:tplc="04090019" w:tentative="1">
      <w:start w:val="1"/>
      <w:numFmt w:val="lowerLetter"/>
      <w:lvlText w:val="%8."/>
      <w:lvlJc w:val="left"/>
      <w:pPr>
        <w:ind w:left="7779" w:hanging="360"/>
      </w:pPr>
    </w:lvl>
    <w:lvl w:ilvl="8" w:tplc="0409001B" w:tentative="1">
      <w:start w:val="1"/>
      <w:numFmt w:val="lowerRoman"/>
      <w:lvlText w:val="%9."/>
      <w:lvlJc w:val="right"/>
      <w:pPr>
        <w:ind w:left="8499" w:hanging="180"/>
      </w:pPr>
    </w:lvl>
  </w:abstractNum>
  <w:abstractNum w:abstractNumId="2" w15:restartNumberingAfterBreak="0">
    <w:nsid w:val="171113A7"/>
    <w:multiLevelType w:val="multilevel"/>
    <w:tmpl w:val="48241D10"/>
    <w:numStyleLink w:val="Normallist"/>
  </w:abstractNum>
  <w:abstractNum w:abstractNumId="3"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0725FB9"/>
    <w:multiLevelType w:val="hybridMultilevel"/>
    <w:tmpl w:val="D19A89F0"/>
    <w:lvl w:ilvl="0" w:tplc="291EC9E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6" w15:restartNumberingAfterBreak="0">
    <w:nsid w:val="2AFA63D6"/>
    <w:multiLevelType w:val="hybridMultilevel"/>
    <w:tmpl w:val="ABAC52B4"/>
    <w:lvl w:ilvl="0" w:tplc="5D0CF8D8">
      <w:numFmt w:val="bullet"/>
      <w:lvlText w:val="•"/>
      <w:lvlJc w:val="left"/>
      <w:pPr>
        <w:ind w:left="1068" w:hanging="708"/>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651C25C9"/>
    <w:multiLevelType w:val="hybridMultilevel"/>
    <w:tmpl w:val="91504210"/>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9"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E22C0"/>
    <w:multiLevelType w:val="hybridMultilevel"/>
    <w:tmpl w:val="D10C3086"/>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num w:numId="1">
    <w:abstractNumId w:val="7"/>
  </w:num>
  <w:num w:numId="2">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3">
    <w:abstractNumId w:val="5"/>
  </w:num>
  <w:num w:numId="4">
    <w:abstractNumId w:val="9"/>
  </w:num>
  <w:num w:numId="5">
    <w:abstractNumId w:val="3"/>
  </w:num>
  <w:num w:numId="6">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171"/>
          </w:tabs>
          <w:ind w:left="851"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
    <w:abstractNumId w:val="1"/>
  </w:num>
  <w:num w:numId="8">
    <w:abstractNumId w:val="8"/>
  </w:num>
  <w:num w:numId="9">
    <w:abstractNumId w:val="10"/>
  </w:num>
  <w:num w:numId="10">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1">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2">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3">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4">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5">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7">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8">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9">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0">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1">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2">
    <w:abstractNumId w:val="7"/>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171"/>
          </w:tabs>
          <w:ind w:left="851"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3">
    <w:abstractNumId w:val="0"/>
  </w:num>
  <w:num w:numId="24">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5">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6">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7">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8">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9">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30">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31">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32">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33">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34">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35">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36">
    <w:abstractNumId w:val="6"/>
  </w:num>
  <w:num w:numId="37">
    <w:abstractNumId w:val="4"/>
  </w:num>
  <w:num w:numId="38">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39">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40">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0" w:nlCheck="1" w:checkStyle="0"/>
  <w:activeWritingStyle w:appName="MSWord" w:lang="ar-EG" w:vendorID="64" w:dllVersion="0" w:nlCheck="1" w:checkStyle="0"/>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savePreviewPicture/>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01EDB"/>
    <w:rsid w:val="00003B5A"/>
    <w:rsid w:val="00006216"/>
    <w:rsid w:val="00016B71"/>
    <w:rsid w:val="00016F9B"/>
    <w:rsid w:val="000242CB"/>
    <w:rsid w:val="0002579C"/>
    <w:rsid w:val="000264FD"/>
    <w:rsid w:val="0003131F"/>
    <w:rsid w:val="000323A7"/>
    <w:rsid w:val="00033595"/>
    <w:rsid w:val="00033A5C"/>
    <w:rsid w:val="000346C2"/>
    <w:rsid w:val="00036A7E"/>
    <w:rsid w:val="000411AF"/>
    <w:rsid w:val="00042C62"/>
    <w:rsid w:val="00042FCE"/>
    <w:rsid w:val="000528A9"/>
    <w:rsid w:val="00056A99"/>
    <w:rsid w:val="0006021A"/>
    <w:rsid w:val="00065122"/>
    <w:rsid w:val="0008088A"/>
    <w:rsid w:val="00081D4B"/>
    <w:rsid w:val="0008256C"/>
    <w:rsid w:val="000844F9"/>
    <w:rsid w:val="00090590"/>
    <w:rsid w:val="00092517"/>
    <w:rsid w:val="00093C8B"/>
    <w:rsid w:val="000A2F43"/>
    <w:rsid w:val="000A7A01"/>
    <w:rsid w:val="000B1F4F"/>
    <w:rsid w:val="000B2E0E"/>
    <w:rsid w:val="000B3AB2"/>
    <w:rsid w:val="000B502D"/>
    <w:rsid w:val="000B6B96"/>
    <w:rsid w:val="000C1415"/>
    <w:rsid w:val="000C2094"/>
    <w:rsid w:val="000C449F"/>
    <w:rsid w:val="000C6AF1"/>
    <w:rsid w:val="000C6ED1"/>
    <w:rsid w:val="000C71A9"/>
    <w:rsid w:val="000C72D5"/>
    <w:rsid w:val="000C735E"/>
    <w:rsid w:val="000D36A2"/>
    <w:rsid w:val="000D5B40"/>
    <w:rsid w:val="000E59D4"/>
    <w:rsid w:val="000F083C"/>
    <w:rsid w:val="000F39C0"/>
    <w:rsid w:val="000F5DF7"/>
    <w:rsid w:val="000F712A"/>
    <w:rsid w:val="001017F6"/>
    <w:rsid w:val="00102A11"/>
    <w:rsid w:val="00102A5A"/>
    <w:rsid w:val="00105907"/>
    <w:rsid w:val="00110DAD"/>
    <w:rsid w:val="00111DDA"/>
    <w:rsid w:val="001201C6"/>
    <w:rsid w:val="0012040B"/>
    <w:rsid w:val="00121823"/>
    <w:rsid w:val="00121986"/>
    <w:rsid w:val="001223A2"/>
    <w:rsid w:val="00123D61"/>
    <w:rsid w:val="001240C3"/>
    <w:rsid w:val="00124309"/>
    <w:rsid w:val="00124CC4"/>
    <w:rsid w:val="00124E81"/>
    <w:rsid w:val="0013196A"/>
    <w:rsid w:val="00131CE1"/>
    <w:rsid w:val="001367EA"/>
    <w:rsid w:val="001368B8"/>
    <w:rsid w:val="00137FED"/>
    <w:rsid w:val="00141E85"/>
    <w:rsid w:val="0014278C"/>
    <w:rsid w:val="00146EA1"/>
    <w:rsid w:val="00147D7B"/>
    <w:rsid w:val="00152417"/>
    <w:rsid w:val="00153644"/>
    <w:rsid w:val="00154CC2"/>
    <w:rsid w:val="00155F84"/>
    <w:rsid w:val="001578B2"/>
    <w:rsid w:val="00160968"/>
    <w:rsid w:val="0016168E"/>
    <w:rsid w:val="00165BE3"/>
    <w:rsid w:val="00167B6F"/>
    <w:rsid w:val="00171B66"/>
    <w:rsid w:val="00172336"/>
    <w:rsid w:val="001735BB"/>
    <w:rsid w:val="0017427B"/>
    <w:rsid w:val="00174C94"/>
    <w:rsid w:val="0017539B"/>
    <w:rsid w:val="00176D4A"/>
    <w:rsid w:val="00177C0C"/>
    <w:rsid w:val="00183C54"/>
    <w:rsid w:val="001841AD"/>
    <w:rsid w:val="001844E3"/>
    <w:rsid w:val="00186DE2"/>
    <w:rsid w:val="00197ECF"/>
    <w:rsid w:val="001A0F83"/>
    <w:rsid w:val="001A2594"/>
    <w:rsid w:val="001B03D9"/>
    <w:rsid w:val="001B0704"/>
    <w:rsid w:val="001B55A1"/>
    <w:rsid w:val="001B5FA5"/>
    <w:rsid w:val="001C1F65"/>
    <w:rsid w:val="001D3A25"/>
    <w:rsid w:val="001D5387"/>
    <w:rsid w:val="001D6F72"/>
    <w:rsid w:val="001E04C5"/>
    <w:rsid w:val="001E0729"/>
    <w:rsid w:val="001E4795"/>
    <w:rsid w:val="001E6E8E"/>
    <w:rsid w:val="001F003D"/>
    <w:rsid w:val="001F0C9C"/>
    <w:rsid w:val="001F171C"/>
    <w:rsid w:val="001F32D6"/>
    <w:rsid w:val="001F390D"/>
    <w:rsid w:val="001F6D53"/>
    <w:rsid w:val="002030E3"/>
    <w:rsid w:val="00205A66"/>
    <w:rsid w:val="002079F8"/>
    <w:rsid w:val="0021141C"/>
    <w:rsid w:val="00213967"/>
    <w:rsid w:val="0021634D"/>
    <w:rsid w:val="00221FCA"/>
    <w:rsid w:val="00222135"/>
    <w:rsid w:val="00223350"/>
    <w:rsid w:val="00224248"/>
    <w:rsid w:val="00230847"/>
    <w:rsid w:val="0023160B"/>
    <w:rsid w:val="002323CD"/>
    <w:rsid w:val="002362B6"/>
    <w:rsid w:val="0023657E"/>
    <w:rsid w:val="002436F6"/>
    <w:rsid w:val="0024766D"/>
    <w:rsid w:val="00251749"/>
    <w:rsid w:val="00252152"/>
    <w:rsid w:val="00253BCB"/>
    <w:rsid w:val="00255334"/>
    <w:rsid w:val="00256A19"/>
    <w:rsid w:val="002576A2"/>
    <w:rsid w:val="00260C3B"/>
    <w:rsid w:val="00261451"/>
    <w:rsid w:val="00262BB7"/>
    <w:rsid w:val="00262D25"/>
    <w:rsid w:val="002653F1"/>
    <w:rsid w:val="00266DD1"/>
    <w:rsid w:val="00267DA8"/>
    <w:rsid w:val="00270823"/>
    <w:rsid w:val="00280255"/>
    <w:rsid w:val="00283790"/>
    <w:rsid w:val="002906C4"/>
    <w:rsid w:val="00293ABF"/>
    <w:rsid w:val="0029405D"/>
    <w:rsid w:val="002A142C"/>
    <w:rsid w:val="002A3891"/>
    <w:rsid w:val="002A658B"/>
    <w:rsid w:val="002A74C1"/>
    <w:rsid w:val="002A7552"/>
    <w:rsid w:val="002A7DB6"/>
    <w:rsid w:val="002B065D"/>
    <w:rsid w:val="002B14DB"/>
    <w:rsid w:val="002C5E77"/>
    <w:rsid w:val="002C60AD"/>
    <w:rsid w:val="002C7AA6"/>
    <w:rsid w:val="002D12BC"/>
    <w:rsid w:val="002D5946"/>
    <w:rsid w:val="002D6449"/>
    <w:rsid w:val="002D7665"/>
    <w:rsid w:val="002D7BBF"/>
    <w:rsid w:val="002E1666"/>
    <w:rsid w:val="002E7390"/>
    <w:rsid w:val="002F11C2"/>
    <w:rsid w:val="002F1C68"/>
    <w:rsid w:val="002F32FF"/>
    <w:rsid w:val="002F5CF3"/>
    <w:rsid w:val="002F623B"/>
    <w:rsid w:val="002F74A0"/>
    <w:rsid w:val="00301654"/>
    <w:rsid w:val="00302406"/>
    <w:rsid w:val="00302E29"/>
    <w:rsid w:val="00302EAD"/>
    <w:rsid w:val="00303966"/>
    <w:rsid w:val="00313B61"/>
    <w:rsid w:val="003178AB"/>
    <w:rsid w:val="00317B52"/>
    <w:rsid w:val="00317BE8"/>
    <w:rsid w:val="00317E61"/>
    <w:rsid w:val="003202DC"/>
    <w:rsid w:val="003227CF"/>
    <w:rsid w:val="00330333"/>
    <w:rsid w:val="00343BDF"/>
    <w:rsid w:val="003501E1"/>
    <w:rsid w:val="0035037D"/>
    <w:rsid w:val="00351D03"/>
    <w:rsid w:val="003529CC"/>
    <w:rsid w:val="003553DB"/>
    <w:rsid w:val="00361CC8"/>
    <w:rsid w:val="00372CE2"/>
    <w:rsid w:val="0038322E"/>
    <w:rsid w:val="0038345B"/>
    <w:rsid w:val="00384A11"/>
    <w:rsid w:val="00386BD3"/>
    <w:rsid w:val="00386CAA"/>
    <w:rsid w:val="00390CD8"/>
    <w:rsid w:val="003923ED"/>
    <w:rsid w:val="00392BF1"/>
    <w:rsid w:val="003948F9"/>
    <w:rsid w:val="00397363"/>
    <w:rsid w:val="003A3601"/>
    <w:rsid w:val="003A438B"/>
    <w:rsid w:val="003B2334"/>
    <w:rsid w:val="003B3603"/>
    <w:rsid w:val="003B420D"/>
    <w:rsid w:val="003B507C"/>
    <w:rsid w:val="003B68FE"/>
    <w:rsid w:val="003C1803"/>
    <w:rsid w:val="003D355A"/>
    <w:rsid w:val="003E042A"/>
    <w:rsid w:val="003E4E41"/>
    <w:rsid w:val="003E67EA"/>
    <w:rsid w:val="003F003D"/>
    <w:rsid w:val="003F77FF"/>
    <w:rsid w:val="004018F5"/>
    <w:rsid w:val="0040218B"/>
    <w:rsid w:val="00403389"/>
    <w:rsid w:val="00405211"/>
    <w:rsid w:val="004074D0"/>
    <w:rsid w:val="00411018"/>
    <w:rsid w:val="004113B8"/>
    <w:rsid w:val="00411B32"/>
    <w:rsid w:val="00414E16"/>
    <w:rsid w:val="004158B9"/>
    <w:rsid w:val="004170A9"/>
    <w:rsid w:val="004247D2"/>
    <w:rsid w:val="0043062D"/>
    <w:rsid w:val="00432F36"/>
    <w:rsid w:val="00435BB9"/>
    <w:rsid w:val="00444F50"/>
    <w:rsid w:val="00451081"/>
    <w:rsid w:val="00451486"/>
    <w:rsid w:val="00451ABD"/>
    <w:rsid w:val="00451E31"/>
    <w:rsid w:val="004606CA"/>
    <w:rsid w:val="004625EF"/>
    <w:rsid w:val="004661E9"/>
    <w:rsid w:val="00467D36"/>
    <w:rsid w:val="00471E03"/>
    <w:rsid w:val="00472C66"/>
    <w:rsid w:val="00474286"/>
    <w:rsid w:val="00476B9F"/>
    <w:rsid w:val="00477260"/>
    <w:rsid w:val="00477BB6"/>
    <w:rsid w:val="00483FE5"/>
    <w:rsid w:val="004845CD"/>
    <w:rsid w:val="00485260"/>
    <w:rsid w:val="004916B5"/>
    <w:rsid w:val="0049182D"/>
    <w:rsid w:val="00495361"/>
    <w:rsid w:val="004A0852"/>
    <w:rsid w:val="004A1CBC"/>
    <w:rsid w:val="004A4BA4"/>
    <w:rsid w:val="004A5398"/>
    <w:rsid w:val="004B0A17"/>
    <w:rsid w:val="004B1F1F"/>
    <w:rsid w:val="004B4137"/>
    <w:rsid w:val="004C11CB"/>
    <w:rsid w:val="004C3334"/>
    <w:rsid w:val="004C566A"/>
    <w:rsid w:val="004C764A"/>
    <w:rsid w:val="004D2B12"/>
    <w:rsid w:val="004E001B"/>
    <w:rsid w:val="004E15FF"/>
    <w:rsid w:val="004E1EDE"/>
    <w:rsid w:val="004E2BC8"/>
    <w:rsid w:val="004E3260"/>
    <w:rsid w:val="004E46E6"/>
    <w:rsid w:val="004E5370"/>
    <w:rsid w:val="004E63A5"/>
    <w:rsid w:val="004E7B30"/>
    <w:rsid w:val="004F540F"/>
    <w:rsid w:val="004F7B97"/>
    <w:rsid w:val="00505537"/>
    <w:rsid w:val="00507A30"/>
    <w:rsid w:val="005115AF"/>
    <w:rsid w:val="00516253"/>
    <w:rsid w:val="00516351"/>
    <w:rsid w:val="00516B35"/>
    <w:rsid w:val="00516BD3"/>
    <w:rsid w:val="00522932"/>
    <w:rsid w:val="005234DB"/>
    <w:rsid w:val="00523521"/>
    <w:rsid w:val="005275AC"/>
    <w:rsid w:val="0053081F"/>
    <w:rsid w:val="00530F46"/>
    <w:rsid w:val="005325D6"/>
    <w:rsid w:val="00532E53"/>
    <w:rsid w:val="00535094"/>
    <w:rsid w:val="00537D64"/>
    <w:rsid w:val="00540949"/>
    <w:rsid w:val="005467DE"/>
    <w:rsid w:val="00546931"/>
    <w:rsid w:val="00556251"/>
    <w:rsid w:val="00560A29"/>
    <w:rsid w:val="00560B8F"/>
    <w:rsid w:val="00562CE2"/>
    <w:rsid w:val="0056457C"/>
    <w:rsid w:val="005668AB"/>
    <w:rsid w:val="00566A4F"/>
    <w:rsid w:val="00566DD6"/>
    <w:rsid w:val="005903DC"/>
    <w:rsid w:val="00591519"/>
    <w:rsid w:val="00591B8E"/>
    <w:rsid w:val="00593B31"/>
    <w:rsid w:val="0059441F"/>
    <w:rsid w:val="005945AA"/>
    <w:rsid w:val="00595E89"/>
    <w:rsid w:val="005973B9"/>
    <w:rsid w:val="00597F50"/>
    <w:rsid w:val="005A0D62"/>
    <w:rsid w:val="005A0DCF"/>
    <w:rsid w:val="005A2781"/>
    <w:rsid w:val="005A6A53"/>
    <w:rsid w:val="005B0DD7"/>
    <w:rsid w:val="005B198D"/>
    <w:rsid w:val="005B221B"/>
    <w:rsid w:val="005B25B0"/>
    <w:rsid w:val="005B7911"/>
    <w:rsid w:val="005C2054"/>
    <w:rsid w:val="005C3F8E"/>
    <w:rsid w:val="005C4289"/>
    <w:rsid w:val="005C55FF"/>
    <w:rsid w:val="005C68B1"/>
    <w:rsid w:val="005E05D3"/>
    <w:rsid w:val="005E06C5"/>
    <w:rsid w:val="005E2737"/>
    <w:rsid w:val="005E2D1F"/>
    <w:rsid w:val="005E32F8"/>
    <w:rsid w:val="005E41DE"/>
    <w:rsid w:val="005E7B0C"/>
    <w:rsid w:val="005F0929"/>
    <w:rsid w:val="005F3809"/>
    <w:rsid w:val="005F4603"/>
    <w:rsid w:val="005F5925"/>
    <w:rsid w:val="005F7A99"/>
    <w:rsid w:val="00601875"/>
    <w:rsid w:val="00603BC7"/>
    <w:rsid w:val="00604B89"/>
    <w:rsid w:val="00605187"/>
    <w:rsid w:val="0060518D"/>
    <w:rsid w:val="0060772E"/>
    <w:rsid w:val="00613426"/>
    <w:rsid w:val="00614496"/>
    <w:rsid w:val="00615461"/>
    <w:rsid w:val="006160A4"/>
    <w:rsid w:val="006227F4"/>
    <w:rsid w:val="0062350F"/>
    <w:rsid w:val="00630B25"/>
    <w:rsid w:val="0063685D"/>
    <w:rsid w:val="006377FE"/>
    <w:rsid w:val="006419F4"/>
    <w:rsid w:val="0064209F"/>
    <w:rsid w:val="00642AF5"/>
    <w:rsid w:val="00642D8D"/>
    <w:rsid w:val="0064726D"/>
    <w:rsid w:val="006473F0"/>
    <w:rsid w:val="0065465B"/>
    <w:rsid w:val="00655809"/>
    <w:rsid w:val="006559BA"/>
    <w:rsid w:val="0066059D"/>
    <w:rsid w:val="00671875"/>
    <w:rsid w:val="006813C8"/>
    <w:rsid w:val="00681A5A"/>
    <w:rsid w:val="00683497"/>
    <w:rsid w:val="00683571"/>
    <w:rsid w:val="00684243"/>
    <w:rsid w:val="006854A8"/>
    <w:rsid w:val="00686D3E"/>
    <w:rsid w:val="0069086F"/>
    <w:rsid w:val="00694E14"/>
    <w:rsid w:val="00696059"/>
    <w:rsid w:val="006A0190"/>
    <w:rsid w:val="006A0627"/>
    <w:rsid w:val="006A5C3F"/>
    <w:rsid w:val="006A66EB"/>
    <w:rsid w:val="006A7E4F"/>
    <w:rsid w:val="006B0891"/>
    <w:rsid w:val="006B354C"/>
    <w:rsid w:val="006B359B"/>
    <w:rsid w:val="006B54B1"/>
    <w:rsid w:val="006B5F4F"/>
    <w:rsid w:val="006B7B97"/>
    <w:rsid w:val="006B7D02"/>
    <w:rsid w:val="006C2090"/>
    <w:rsid w:val="006C21E5"/>
    <w:rsid w:val="006C560D"/>
    <w:rsid w:val="006C68E8"/>
    <w:rsid w:val="006D02E1"/>
    <w:rsid w:val="006D0BA0"/>
    <w:rsid w:val="006D19AA"/>
    <w:rsid w:val="006D242F"/>
    <w:rsid w:val="006D3972"/>
    <w:rsid w:val="006D3A07"/>
    <w:rsid w:val="006E25EB"/>
    <w:rsid w:val="006E4BE0"/>
    <w:rsid w:val="006F036C"/>
    <w:rsid w:val="006F0F59"/>
    <w:rsid w:val="0070305F"/>
    <w:rsid w:val="00703175"/>
    <w:rsid w:val="007046C3"/>
    <w:rsid w:val="00706852"/>
    <w:rsid w:val="00712158"/>
    <w:rsid w:val="0071326A"/>
    <w:rsid w:val="007167A0"/>
    <w:rsid w:val="00720932"/>
    <w:rsid w:val="007226C6"/>
    <w:rsid w:val="00724E09"/>
    <w:rsid w:val="0072607A"/>
    <w:rsid w:val="00726D81"/>
    <w:rsid w:val="00726F05"/>
    <w:rsid w:val="00733C4C"/>
    <w:rsid w:val="0073400D"/>
    <w:rsid w:val="00735E82"/>
    <w:rsid w:val="00741ED1"/>
    <w:rsid w:val="007453FE"/>
    <w:rsid w:val="00751833"/>
    <w:rsid w:val="007519EC"/>
    <w:rsid w:val="0075378C"/>
    <w:rsid w:val="00756B79"/>
    <w:rsid w:val="00757988"/>
    <w:rsid w:val="00760EBD"/>
    <w:rsid w:val="007617EE"/>
    <w:rsid w:val="0076409F"/>
    <w:rsid w:val="00767A09"/>
    <w:rsid w:val="00774C9B"/>
    <w:rsid w:val="00775957"/>
    <w:rsid w:val="00781920"/>
    <w:rsid w:val="00781D20"/>
    <w:rsid w:val="00783165"/>
    <w:rsid w:val="0079423C"/>
    <w:rsid w:val="007946B3"/>
    <w:rsid w:val="007962A6"/>
    <w:rsid w:val="00797BBD"/>
    <w:rsid w:val="00797C71"/>
    <w:rsid w:val="007A671B"/>
    <w:rsid w:val="007A6D2A"/>
    <w:rsid w:val="007A7A0C"/>
    <w:rsid w:val="007B08DC"/>
    <w:rsid w:val="007B173A"/>
    <w:rsid w:val="007B5F59"/>
    <w:rsid w:val="007B7061"/>
    <w:rsid w:val="007C4173"/>
    <w:rsid w:val="007C62EE"/>
    <w:rsid w:val="007D7398"/>
    <w:rsid w:val="007E0C9A"/>
    <w:rsid w:val="007E3856"/>
    <w:rsid w:val="007F0C43"/>
    <w:rsid w:val="007F304D"/>
    <w:rsid w:val="007F3175"/>
    <w:rsid w:val="00802B63"/>
    <w:rsid w:val="00805014"/>
    <w:rsid w:val="008073E6"/>
    <w:rsid w:val="008148D5"/>
    <w:rsid w:val="00817765"/>
    <w:rsid w:val="00822614"/>
    <w:rsid w:val="0082453D"/>
    <w:rsid w:val="008316D3"/>
    <w:rsid w:val="008336F9"/>
    <w:rsid w:val="00833FF3"/>
    <w:rsid w:val="008345D4"/>
    <w:rsid w:val="00835E74"/>
    <w:rsid w:val="00841F08"/>
    <w:rsid w:val="00844BCD"/>
    <w:rsid w:val="008500FB"/>
    <w:rsid w:val="00850C16"/>
    <w:rsid w:val="008513F7"/>
    <w:rsid w:val="00852F12"/>
    <w:rsid w:val="008547D9"/>
    <w:rsid w:val="00855264"/>
    <w:rsid w:val="00857B7B"/>
    <w:rsid w:val="0086197B"/>
    <w:rsid w:val="0086312A"/>
    <w:rsid w:val="00863521"/>
    <w:rsid w:val="00865E73"/>
    <w:rsid w:val="008674B0"/>
    <w:rsid w:val="00873A40"/>
    <w:rsid w:val="00874F86"/>
    <w:rsid w:val="00876D9C"/>
    <w:rsid w:val="008844D8"/>
    <w:rsid w:val="00886071"/>
    <w:rsid w:val="00887CE8"/>
    <w:rsid w:val="00887FD6"/>
    <w:rsid w:val="0089109E"/>
    <w:rsid w:val="0089216B"/>
    <w:rsid w:val="00892A8F"/>
    <w:rsid w:val="008951A8"/>
    <w:rsid w:val="0089620E"/>
    <w:rsid w:val="00896A5B"/>
    <w:rsid w:val="00897219"/>
    <w:rsid w:val="008A5772"/>
    <w:rsid w:val="008A5EBB"/>
    <w:rsid w:val="008A6A43"/>
    <w:rsid w:val="008B0DE3"/>
    <w:rsid w:val="008B1BBE"/>
    <w:rsid w:val="008B367F"/>
    <w:rsid w:val="008B499D"/>
    <w:rsid w:val="008B5352"/>
    <w:rsid w:val="008F026D"/>
    <w:rsid w:val="008F07B5"/>
    <w:rsid w:val="008F5C48"/>
    <w:rsid w:val="008F75B7"/>
    <w:rsid w:val="0090002B"/>
    <w:rsid w:val="00912130"/>
    <w:rsid w:val="00913485"/>
    <w:rsid w:val="00913B2A"/>
    <w:rsid w:val="0092217B"/>
    <w:rsid w:val="00922743"/>
    <w:rsid w:val="0092522D"/>
    <w:rsid w:val="00926C1F"/>
    <w:rsid w:val="00931CC7"/>
    <w:rsid w:val="00932FA5"/>
    <w:rsid w:val="00934EBC"/>
    <w:rsid w:val="00937286"/>
    <w:rsid w:val="00937E85"/>
    <w:rsid w:val="009413F4"/>
    <w:rsid w:val="00941428"/>
    <w:rsid w:val="00944787"/>
    <w:rsid w:val="00947393"/>
    <w:rsid w:val="00955980"/>
    <w:rsid w:val="00973D23"/>
    <w:rsid w:val="0097623A"/>
    <w:rsid w:val="00980B82"/>
    <w:rsid w:val="009819E2"/>
    <w:rsid w:val="0098293D"/>
    <w:rsid w:val="00985153"/>
    <w:rsid w:val="00995078"/>
    <w:rsid w:val="009A052E"/>
    <w:rsid w:val="009A1FDF"/>
    <w:rsid w:val="009A55B3"/>
    <w:rsid w:val="009B2A75"/>
    <w:rsid w:val="009B6F53"/>
    <w:rsid w:val="009C396E"/>
    <w:rsid w:val="009C5289"/>
    <w:rsid w:val="009C5B87"/>
    <w:rsid w:val="009C7DB4"/>
    <w:rsid w:val="009D401F"/>
    <w:rsid w:val="009D58E8"/>
    <w:rsid w:val="009E0DC7"/>
    <w:rsid w:val="009E2CE5"/>
    <w:rsid w:val="009E3205"/>
    <w:rsid w:val="009E46DF"/>
    <w:rsid w:val="009E6EAB"/>
    <w:rsid w:val="009F1164"/>
    <w:rsid w:val="009F528D"/>
    <w:rsid w:val="00A0029B"/>
    <w:rsid w:val="00A02800"/>
    <w:rsid w:val="00A04BD3"/>
    <w:rsid w:val="00A0665F"/>
    <w:rsid w:val="00A108BD"/>
    <w:rsid w:val="00A16767"/>
    <w:rsid w:val="00A22465"/>
    <w:rsid w:val="00A24492"/>
    <w:rsid w:val="00A268D5"/>
    <w:rsid w:val="00A26E11"/>
    <w:rsid w:val="00A31046"/>
    <w:rsid w:val="00A34C1A"/>
    <w:rsid w:val="00A4752F"/>
    <w:rsid w:val="00A50563"/>
    <w:rsid w:val="00A56A54"/>
    <w:rsid w:val="00A579D1"/>
    <w:rsid w:val="00A60A64"/>
    <w:rsid w:val="00A62403"/>
    <w:rsid w:val="00A65BF2"/>
    <w:rsid w:val="00A71BC1"/>
    <w:rsid w:val="00A72550"/>
    <w:rsid w:val="00A76B59"/>
    <w:rsid w:val="00A80B37"/>
    <w:rsid w:val="00A81061"/>
    <w:rsid w:val="00A83557"/>
    <w:rsid w:val="00A84332"/>
    <w:rsid w:val="00A85E58"/>
    <w:rsid w:val="00A85E8D"/>
    <w:rsid w:val="00A87A85"/>
    <w:rsid w:val="00A87F8D"/>
    <w:rsid w:val="00A92001"/>
    <w:rsid w:val="00A969A0"/>
    <w:rsid w:val="00A97A30"/>
    <w:rsid w:val="00AA683A"/>
    <w:rsid w:val="00AB1E5D"/>
    <w:rsid w:val="00AB4A4E"/>
    <w:rsid w:val="00AB7674"/>
    <w:rsid w:val="00AC2977"/>
    <w:rsid w:val="00AC3B5B"/>
    <w:rsid w:val="00AC5D51"/>
    <w:rsid w:val="00AC6448"/>
    <w:rsid w:val="00AC6862"/>
    <w:rsid w:val="00AC6CE6"/>
    <w:rsid w:val="00AC7159"/>
    <w:rsid w:val="00AD6BA5"/>
    <w:rsid w:val="00AE4729"/>
    <w:rsid w:val="00AF0DF6"/>
    <w:rsid w:val="00AF1384"/>
    <w:rsid w:val="00AF27E2"/>
    <w:rsid w:val="00AF29B1"/>
    <w:rsid w:val="00AF3F95"/>
    <w:rsid w:val="00AF753A"/>
    <w:rsid w:val="00B0016A"/>
    <w:rsid w:val="00B00CA0"/>
    <w:rsid w:val="00B02057"/>
    <w:rsid w:val="00B0404C"/>
    <w:rsid w:val="00B161CD"/>
    <w:rsid w:val="00B179A4"/>
    <w:rsid w:val="00B30E57"/>
    <w:rsid w:val="00B316C1"/>
    <w:rsid w:val="00B33312"/>
    <w:rsid w:val="00B40710"/>
    <w:rsid w:val="00B44992"/>
    <w:rsid w:val="00B479C9"/>
    <w:rsid w:val="00B55AE2"/>
    <w:rsid w:val="00B602AD"/>
    <w:rsid w:val="00B61444"/>
    <w:rsid w:val="00B7353A"/>
    <w:rsid w:val="00B77EDA"/>
    <w:rsid w:val="00B83776"/>
    <w:rsid w:val="00B85578"/>
    <w:rsid w:val="00B86C1A"/>
    <w:rsid w:val="00B87B65"/>
    <w:rsid w:val="00B90B99"/>
    <w:rsid w:val="00B9117F"/>
    <w:rsid w:val="00B93286"/>
    <w:rsid w:val="00B97A52"/>
    <w:rsid w:val="00BA19F5"/>
    <w:rsid w:val="00BA25D1"/>
    <w:rsid w:val="00BA25F3"/>
    <w:rsid w:val="00BA46D1"/>
    <w:rsid w:val="00BA5610"/>
    <w:rsid w:val="00BA66F1"/>
    <w:rsid w:val="00BA6B5D"/>
    <w:rsid w:val="00BA6ED1"/>
    <w:rsid w:val="00BB0629"/>
    <w:rsid w:val="00BB3BC1"/>
    <w:rsid w:val="00BB77B8"/>
    <w:rsid w:val="00BC0846"/>
    <w:rsid w:val="00BC149F"/>
    <w:rsid w:val="00BC3EE3"/>
    <w:rsid w:val="00BC549E"/>
    <w:rsid w:val="00BC5AF4"/>
    <w:rsid w:val="00BD0B63"/>
    <w:rsid w:val="00BD1906"/>
    <w:rsid w:val="00BD4A65"/>
    <w:rsid w:val="00BE69D7"/>
    <w:rsid w:val="00BF1172"/>
    <w:rsid w:val="00BF4524"/>
    <w:rsid w:val="00BF64C6"/>
    <w:rsid w:val="00BF7E90"/>
    <w:rsid w:val="00BF7F42"/>
    <w:rsid w:val="00C0471F"/>
    <w:rsid w:val="00C05235"/>
    <w:rsid w:val="00C0594F"/>
    <w:rsid w:val="00C06359"/>
    <w:rsid w:val="00C10C18"/>
    <w:rsid w:val="00C1200F"/>
    <w:rsid w:val="00C12A47"/>
    <w:rsid w:val="00C16586"/>
    <w:rsid w:val="00C17A6D"/>
    <w:rsid w:val="00C227E2"/>
    <w:rsid w:val="00C24A69"/>
    <w:rsid w:val="00C3352A"/>
    <w:rsid w:val="00C34FDE"/>
    <w:rsid w:val="00C35FCD"/>
    <w:rsid w:val="00C37E29"/>
    <w:rsid w:val="00C426A1"/>
    <w:rsid w:val="00C4653F"/>
    <w:rsid w:val="00C51F26"/>
    <w:rsid w:val="00C56205"/>
    <w:rsid w:val="00C56862"/>
    <w:rsid w:val="00C62674"/>
    <w:rsid w:val="00C67193"/>
    <w:rsid w:val="00C712BF"/>
    <w:rsid w:val="00C8266F"/>
    <w:rsid w:val="00C84DB9"/>
    <w:rsid w:val="00C85728"/>
    <w:rsid w:val="00C86BDC"/>
    <w:rsid w:val="00CA0016"/>
    <w:rsid w:val="00CA4282"/>
    <w:rsid w:val="00CA4F8C"/>
    <w:rsid w:val="00CB4F57"/>
    <w:rsid w:val="00CB79F1"/>
    <w:rsid w:val="00CC55AD"/>
    <w:rsid w:val="00CD0EA6"/>
    <w:rsid w:val="00CD16B3"/>
    <w:rsid w:val="00CD221F"/>
    <w:rsid w:val="00CD248F"/>
    <w:rsid w:val="00CD25C4"/>
    <w:rsid w:val="00CD399B"/>
    <w:rsid w:val="00CD73CF"/>
    <w:rsid w:val="00CE1BAA"/>
    <w:rsid w:val="00CE1CBC"/>
    <w:rsid w:val="00CE446D"/>
    <w:rsid w:val="00CF35FC"/>
    <w:rsid w:val="00CF4D23"/>
    <w:rsid w:val="00CF5671"/>
    <w:rsid w:val="00CF57B4"/>
    <w:rsid w:val="00CF6A44"/>
    <w:rsid w:val="00CF77D5"/>
    <w:rsid w:val="00D0168D"/>
    <w:rsid w:val="00D12FDA"/>
    <w:rsid w:val="00D1375A"/>
    <w:rsid w:val="00D15246"/>
    <w:rsid w:val="00D159FC"/>
    <w:rsid w:val="00D15AA3"/>
    <w:rsid w:val="00D17F19"/>
    <w:rsid w:val="00D20401"/>
    <w:rsid w:val="00D30A9A"/>
    <w:rsid w:val="00D315E7"/>
    <w:rsid w:val="00D32BB5"/>
    <w:rsid w:val="00D35AFD"/>
    <w:rsid w:val="00D36111"/>
    <w:rsid w:val="00D37496"/>
    <w:rsid w:val="00D41477"/>
    <w:rsid w:val="00D444E7"/>
    <w:rsid w:val="00D44CE3"/>
    <w:rsid w:val="00D45A54"/>
    <w:rsid w:val="00D5145D"/>
    <w:rsid w:val="00D56D43"/>
    <w:rsid w:val="00D578BF"/>
    <w:rsid w:val="00D601FB"/>
    <w:rsid w:val="00D611B6"/>
    <w:rsid w:val="00D62D2C"/>
    <w:rsid w:val="00D63263"/>
    <w:rsid w:val="00D64C25"/>
    <w:rsid w:val="00D652B1"/>
    <w:rsid w:val="00D66C66"/>
    <w:rsid w:val="00D70490"/>
    <w:rsid w:val="00D71822"/>
    <w:rsid w:val="00D71FFB"/>
    <w:rsid w:val="00D746DF"/>
    <w:rsid w:val="00D7580E"/>
    <w:rsid w:val="00D75C4C"/>
    <w:rsid w:val="00D760C8"/>
    <w:rsid w:val="00D9173E"/>
    <w:rsid w:val="00D91942"/>
    <w:rsid w:val="00D93CA3"/>
    <w:rsid w:val="00D958DE"/>
    <w:rsid w:val="00DA1588"/>
    <w:rsid w:val="00DA34FB"/>
    <w:rsid w:val="00DA48BE"/>
    <w:rsid w:val="00DA494E"/>
    <w:rsid w:val="00DB0755"/>
    <w:rsid w:val="00DB2E87"/>
    <w:rsid w:val="00DB4F4A"/>
    <w:rsid w:val="00DB6958"/>
    <w:rsid w:val="00DC00B4"/>
    <w:rsid w:val="00DC43C3"/>
    <w:rsid w:val="00DC590D"/>
    <w:rsid w:val="00DD440F"/>
    <w:rsid w:val="00DE3B43"/>
    <w:rsid w:val="00DE4F98"/>
    <w:rsid w:val="00DE5149"/>
    <w:rsid w:val="00DE796A"/>
    <w:rsid w:val="00DF05BB"/>
    <w:rsid w:val="00DF623E"/>
    <w:rsid w:val="00DF7492"/>
    <w:rsid w:val="00E015AC"/>
    <w:rsid w:val="00E077B8"/>
    <w:rsid w:val="00E077ED"/>
    <w:rsid w:val="00E14F28"/>
    <w:rsid w:val="00E164A2"/>
    <w:rsid w:val="00E24E25"/>
    <w:rsid w:val="00E2567A"/>
    <w:rsid w:val="00E31210"/>
    <w:rsid w:val="00E3498D"/>
    <w:rsid w:val="00E369DB"/>
    <w:rsid w:val="00E36EB2"/>
    <w:rsid w:val="00E413D7"/>
    <w:rsid w:val="00E43707"/>
    <w:rsid w:val="00E52826"/>
    <w:rsid w:val="00E559C4"/>
    <w:rsid w:val="00E55ADF"/>
    <w:rsid w:val="00E56BBB"/>
    <w:rsid w:val="00E57825"/>
    <w:rsid w:val="00E63CFD"/>
    <w:rsid w:val="00E760C7"/>
    <w:rsid w:val="00E81E88"/>
    <w:rsid w:val="00E83EB6"/>
    <w:rsid w:val="00E87787"/>
    <w:rsid w:val="00E90558"/>
    <w:rsid w:val="00E907C5"/>
    <w:rsid w:val="00E96680"/>
    <w:rsid w:val="00E96DEF"/>
    <w:rsid w:val="00EA02BC"/>
    <w:rsid w:val="00EA0788"/>
    <w:rsid w:val="00EA5D3C"/>
    <w:rsid w:val="00EB0EB2"/>
    <w:rsid w:val="00EC000D"/>
    <w:rsid w:val="00EC2CB1"/>
    <w:rsid w:val="00EC2CC6"/>
    <w:rsid w:val="00EC3A5F"/>
    <w:rsid w:val="00EC3D15"/>
    <w:rsid w:val="00ED2918"/>
    <w:rsid w:val="00ED4614"/>
    <w:rsid w:val="00ED4ECA"/>
    <w:rsid w:val="00ED77A3"/>
    <w:rsid w:val="00EE026C"/>
    <w:rsid w:val="00EE3DF6"/>
    <w:rsid w:val="00EE5C27"/>
    <w:rsid w:val="00EF711C"/>
    <w:rsid w:val="00EF7575"/>
    <w:rsid w:val="00F01B22"/>
    <w:rsid w:val="00F03C00"/>
    <w:rsid w:val="00F12DD6"/>
    <w:rsid w:val="00F138CF"/>
    <w:rsid w:val="00F2190B"/>
    <w:rsid w:val="00F240DC"/>
    <w:rsid w:val="00F3310C"/>
    <w:rsid w:val="00F40D7F"/>
    <w:rsid w:val="00F43F00"/>
    <w:rsid w:val="00F4558F"/>
    <w:rsid w:val="00F45D78"/>
    <w:rsid w:val="00F47390"/>
    <w:rsid w:val="00F50135"/>
    <w:rsid w:val="00F52DF2"/>
    <w:rsid w:val="00F52E54"/>
    <w:rsid w:val="00F57968"/>
    <w:rsid w:val="00F61726"/>
    <w:rsid w:val="00F61AB5"/>
    <w:rsid w:val="00F64BB3"/>
    <w:rsid w:val="00F744D2"/>
    <w:rsid w:val="00F7639B"/>
    <w:rsid w:val="00F77D37"/>
    <w:rsid w:val="00F84A89"/>
    <w:rsid w:val="00F87E04"/>
    <w:rsid w:val="00F932A0"/>
    <w:rsid w:val="00FA10EE"/>
    <w:rsid w:val="00FA2101"/>
    <w:rsid w:val="00FA271C"/>
    <w:rsid w:val="00FA7210"/>
    <w:rsid w:val="00FB3081"/>
    <w:rsid w:val="00FB4F87"/>
    <w:rsid w:val="00FC518B"/>
    <w:rsid w:val="00FC5C8A"/>
    <w:rsid w:val="00FD2F48"/>
    <w:rsid w:val="00FE21C0"/>
    <w:rsid w:val="00FE3018"/>
    <w:rsid w:val="00FE433E"/>
    <w:rsid w:val="00FE4A4D"/>
    <w:rsid w:val="00FF06EA"/>
    <w:rsid w:val="00FF2A50"/>
    <w:rsid w:val="00FF6AC9"/>
    <w:rsid w:val="00FF7176"/>
    <w:rsid w:val="00FF7912"/>
    <w:rsid w:val="00FF7B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B3CD"/>
  <w15:docId w15:val="{80E4AFC5-5A66-46EF-9203-8F1144D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uiPriority w:val="1"/>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uiPriority w:val="1"/>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uiPriority w:val="1"/>
    <w:qFormat/>
    <w:pPr>
      <w:keepNext/>
      <w:spacing w:before="120" w:after="120" w:line="360" w:lineRule="exact"/>
      <w:jc w:val="both"/>
      <w:outlineLvl w:val="3"/>
    </w:pPr>
  </w:style>
  <w:style w:type="paragraph" w:styleId="Heading5">
    <w:name w:val="heading 5"/>
    <w:aliases w:val="Subpara 2"/>
    <w:basedOn w:val="Normal"/>
    <w:next w:val="Normal"/>
    <w:link w:val="Heading5Char"/>
    <w:uiPriority w:val="9"/>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Fotnotsreferens,Footnote Reference S"/>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1"/>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qFormat/>
    <w:rsid w:val="008A6A43"/>
    <w:pPr>
      <w:numPr>
        <w:numId w:val="2"/>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autoRedefine/>
    <w:semiHidden/>
    <w:rsid w:val="00537D64"/>
    <w:pPr>
      <w:tabs>
        <w:tab w:val="left" w:pos="1247"/>
        <w:tab w:val="left" w:pos="1814"/>
        <w:tab w:val="left" w:pos="2381"/>
        <w:tab w:val="left" w:pos="2948"/>
        <w:tab w:val="left" w:pos="3515"/>
        <w:tab w:val="left" w:pos="4082"/>
      </w:tabs>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rsid w:val="00537D64"/>
    <w:rPr>
      <w:rFonts w:ascii="Tahoma" w:hAnsi="Tahoma" w:cs="Tahoma"/>
      <w:szCs w:val="30"/>
      <w:shd w:val="clear" w:color="auto" w:fill="000080"/>
      <w:lang w:val="en-GB"/>
    </w:rPr>
  </w:style>
  <w:style w:type="character" w:styleId="FollowedHyperlink">
    <w:name w:val="FollowedHyperlink"/>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rsid w:val="00537D64"/>
    <w:rPr>
      <w:b/>
      <w:bCs/>
      <w:snapToGrid w:val="0"/>
      <w:color w:val="000000"/>
      <w:sz w:val="32"/>
      <w:szCs w:val="32"/>
    </w:rPr>
  </w:style>
  <w:style w:type="paragraph" w:styleId="Title">
    <w:name w:val="Title"/>
    <w:basedOn w:val="Normal"/>
    <w:link w:val="TitleChar"/>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rsid w:val="00537D64"/>
    <w:rPr>
      <w:szCs w:val="30"/>
      <w:u w:val="single"/>
      <w:lang w:val="en-GB"/>
    </w:rPr>
  </w:style>
  <w:style w:type="paragraph" w:customStyle="1" w:styleId="mainpara">
    <w:name w:val="mainpara"/>
    <w:basedOn w:val="Normal"/>
    <w:rsid w:val="00537D64"/>
    <w:pPr>
      <w:numPr>
        <w:numId w:val="3"/>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uiPriority w:val="1"/>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99"/>
    <w:semiHidden/>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1"/>
    <w:rsid w:val="00537D64"/>
    <w:rPr>
      <w:rFonts w:cs="Simplified Arabic"/>
      <w:sz w:val="22"/>
      <w:szCs w:val="28"/>
      <w:u w:val="single"/>
    </w:rPr>
  </w:style>
  <w:style w:type="character" w:customStyle="1" w:styleId="Heading4Char">
    <w:name w:val="Heading 4 Char"/>
    <w:aliases w:val="MainPara Char"/>
    <w:link w:val="Heading4"/>
    <w:uiPriority w:val="1"/>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rsid w:val="00537D64"/>
    <w:rPr>
      <w:rFonts w:ascii="Times" w:hAnsi="Times" w:cs="Simplified Arabic"/>
      <w:b/>
      <w:bCs/>
      <w:noProof/>
      <w:szCs w:val="28"/>
    </w:rPr>
  </w:style>
  <w:style w:type="character" w:customStyle="1" w:styleId="Heading8Char">
    <w:name w:val="Heading 8 Char"/>
    <w:link w:val="Heading8"/>
    <w:rsid w:val="00537D64"/>
    <w:rPr>
      <w:rFonts w:cs="Simplified Arabic"/>
      <w:b/>
      <w:bCs/>
      <w:sz w:val="30"/>
      <w:szCs w:val="30"/>
    </w:rPr>
  </w:style>
  <w:style w:type="character" w:customStyle="1" w:styleId="Heading9Char">
    <w:name w:val="Heading 9 Char"/>
    <w:link w:val="Heading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5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4"/>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ipbes.net/system/tdf/ipbes-6-inf-32.pdf?file=1&amp;type=node&amp;id=16577"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4943-BF7A-464D-A53F-D5FB37F729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AB0525-2401-4E41-A85B-B0671AAEE30F}">
  <ds:schemaRefs>
    <ds:schemaRef ds:uri="http://schemas.microsoft.com/sharepoint/v3/contenttype/forms"/>
  </ds:schemaRefs>
</ds:datastoreItem>
</file>

<file path=customXml/itemProps3.xml><?xml version="1.0" encoding="utf-8"?>
<ds:datastoreItem xmlns:ds="http://schemas.openxmlformats.org/officeDocument/2006/customXml" ds:itemID="{7B5362B4-971A-47A3-93AD-00DEE6A7B976}"/>
</file>

<file path=customXml/itemProps4.xml><?xml version="1.0" encoding="utf-8"?>
<ds:datastoreItem xmlns:ds="http://schemas.openxmlformats.org/officeDocument/2006/customXml" ds:itemID="{20C94B77-5843-4036-AE16-CCF2251E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6123</Words>
  <Characters>34902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40944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Simone Schiele</cp:lastModifiedBy>
  <cp:revision>2</cp:revision>
  <cp:lastPrinted>2019-03-30T12:09:00Z</cp:lastPrinted>
  <dcterms:created xsi:type="dcterms:W3CDTF">2019-04-01T12:52:00Z</dcterms:created>
  <dcterms:modified xsi:type="dcterms:W3CDTF">2019-04-01T12:52:00Z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