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66" w:type="pct"/>
        <w:tblLayout w:type="fixed"/>
        <w:tblLook w:val="0000" w:firstRow="0" w:lastRow="0" w:firstColumn="0" w:lastColumn="0" w:noHBand="0" w:noVBand="0"/>
      </w:tblPr>
      <w:tblGrid>
        <w:gridCol w:w="1582"/>
        <w:gridCol w:w="576"/>
        <w:gridCol w:w="432"/>
        <w:gridCol w:w="863"/>
        <w:gridCol w:w="864"/>
        <w:gridCol w:w="3291"/>
        <w:gridCol w:w="721"/>
        <w:gridCol w:w="1827"/>
      </w:tblGrid>
      <w:tr w:rsidR="00D854F7" w:rsidRPr="00C72827" w14:paraId="2738BB29" w14:textId="77777777" w:rsidTr="00FD55EA">
        <w:trPr>
          <w:cantSplit/>
          <w:trHeight w:val="1247"/>
        </w:trPr>
        <w:tc>
          <w:tcPr>
            <w:tcW w:w="1582" w:type="dxa"/>
          </w:tcPr>
          <w:p w14:paraId="2B94EB18" w14:textId="77777777" w:rsidR="00D854F7" w:rsidRPr="00C72827" w:rsidRDefault="00D854F7" w:rsidP="00FD55EA">
            <w:pPr>
              <w:keepNext/>
              <w:tabs>
                <w:tab w:val="left" w:pos="1560"/>
                <w:tab w:val="left" w:pos="1814"/>
                <w:tab w:val="left" w:pos="2381"/>
                <w:tab w:val="left" w:pos="2948"/>
                <w:tab w:val="left" w:pos="3515"/>
              </w:tabs>
              <w:spacing w:before="40" w:line="240" w:lineRule="auto"/>
              <w:ind w:left="-113" w:right="-113"/>
              <w:outlineLvl w:val="1"/>
              <w:rPr>
                <w:rFonts w:eastAsia="Times New Roman"/>
                <w:sz w:val="27"/>
                <w:szCs w:val="27"/>
                <w:lang w:val="es-ES"/>
              </w:rPr>
            </w:pPr>
            <w:r w:rsidRPr="00C72827">
              <w:rPr>
                <w:rFonts w:ascii="Arial" w:eastAsia="Times New Roman" w:hAnsi="Arial" w:cs="Arial"/>
                <w:b/>
                <w:sz w:val="27"/>
                <w:szCs w:val="27"/>
                <w:lang w:val="es-ES"/>
              </w:rPr>
              <w:t>NACIONES UNIDAS</w:t>
            </w:r>
          </w:p>
        </w:tc>
        <w:tc>
          <w:tcPr>
            <w:tcW w:w="1008" w:type="dxa"/>
            <w:gridSpan w:val="2"/>
            <w:tcBorders>
              <w:left w:val="nil"/>
            </w:tcBorders>
            <w:vAlign w:val="center"/>
          </w:tcPr>
          <w:p w14:paraId="0B0BB84F" w14:textId="77777777" w:rsidR="00D854F7" w:rsidRPr="00C72827" w:rsidRDefault="00D854F7" w:rsidP="00FD55EA">
            <w:pPr>
              <w:tabs>
                <w:tab w:val="left" w:pos="1247"/>
                <w:tab w:val="left" w:pos="1814"/>
                <w:tab w:val="left" w:pos="2381"/>
                <w:tab w:val="left" w:pos="2948"/>
                <w:tab w:val="left" w:pos="3515"/>
              </w:tabs>
              <w:spacing w:line="240" w:lineRule="auto"/>
              <w:ind w:left="-57"/>
              <w:jc w:val="center"/>
              <w:rPr>
                <w:rFonts w:eastAsia="Times New Roman"/>
                <w:sz w:val="20"/>
                <w:lang w:val="es-ES"/>
              </w:rPr>
            </w:pPr>
            <w:r w:rsidRPr="00C72827">
              <w:rPr>
                <w:rFonts w:eastAsia="Times New Roman"/>
                <w:noProof/>
                <w:sz w:val="20"/>
                <w:lang w:val="es-ES" w:eastAsia="es-ES"/>
              </w:rPr>
              <w:drawing>
                <wp:inline distT="0" distB="0" distL="0" distR="0" wp14:anchorId="7DD3FC97" wp14:editId="488E2424">
                  <wp:extent cx="553297" cy="552450"/>
                  <wp:effectExtent l="0" t="0" r="5715" b="6350"/>
                  <wp:docPr id="5" name="Picture 5"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63" w:type="dxa"/>
            <w:tcBorders>
              <w:left w:val="nil"/>
            </w:tcBorders>
            <w:vAlign w:val="center"/>
          </w:tcPr>
          <w:p w14:paraId="5BAA7834" w14:textId="77777777" w:rsidR="00D854F7" w:rsidRPr="00C72827" w:rsidRDefault="00D854F7" w:rsidP="00FD55EA">
            <w:pPr>
              <w:tabs>
                <w:tab w:val="left" w:pos="1247"/>
                <w:tab w:val="left" w:pos="1814"/>
                <w:tab w:val="left" w:pos="2450"/>
                <w:tab w:val="left" w:pos="2948"/>
                <w:tab w:val="left" w:pos="3515"/>
              </w:tabs>
              <w:spacing w:line="240" w:lineRule="auto"/>
              <w:ind w:left="-170" w:right="-170"/>
              <w:jc w:val="center"/>
              <w:rPr>
                <w:rFonts w:eastAsia="Times New Roman"/>
                <w:sz w:val="20"/>
                <w:lang w:val="es-ES"/>
              </w:rPr>
            </w:pPr>
            <w:r w:rsidRPr="00C72827">
              <w:rPr>
                <w:lang w:val="es-ES"/>
              </w:rPr>
              <w:object w:dxaOrig="12002" w:dyaOrig="8999" w14:anchorId="7E87A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43.5pt" o:ole="">
                  <v:imagedata r:id="rId9" o:title="" croptop="5897f" cropbottom="39980f" cropleft="24092f" cropright="26812f"/>
                </v:shape>
                <o:OLEObject Type="Embed" ProgID="PBrush" ShapeID="_x0000_i1025" DrawAspect="Content" ObjectID="_1614596936" r:id="rId10"/>
              </w:object>
            </w:r>
          </w:p>
        </w:tc>
        <w:tc>
          <w:tcPr>
            <w:tcW w:w="864" w:type="dxa"/>
            <w:tcBorders>
              <w:left w:val="nil"/>
            </w:tcBorders>
            <w:vAlign w:val="center"/>
          </w:tcPr>
          <w:p w14:paraId="35D24400" w14:textId="77777777" w:rsidR="00D854F7" w:rsidRPr="00C72827" w:rsidRDefault="00D854F7" w:rsidP="00FD55EA">
            <w:pPr>
              <w:tabs>
                <w:tab w:val="left" w:pos="1247"/>
                <w:tab w:val="left" w:pos="1814"/>
                <w:tab w:val="left" w:pos="2381"/>
                <w:tab w:val="left" w:pos="2948"/>
                <w:tab w:val="left" w:pos="3515"/>
              </w:tabs>
              <w:spacing w:line="240" w:lineRule="auto"/>
              <w:ind w:left="-142"/>
              <w:jc w:val="center"/>
              <w:rPr>
                <w:rFonts w:eastAsia="Times New Roman"/>
                <w:sz w:val="20"/>
                <w:lang w:val="es-ES"/>
              </w:rPr>
            </w:pPr>
            <w:r w:rsidRPr="00C72827">
              <w:rPr>
                <w:rFonts w:eastAsia="Times New Roman"/>
                <w:noProof/>
                <w:sz w:val="20"/>
                <w:lang w:val="es-ES" w:eastAsia="es-ES"/>
              </w:rPr>
              <w:drawing>
                <wp:inline distT="0" distB="0" distL="0" distR="0" wp14:anchorId="100D5984" wp14:editId="6B2FC7A9">
                  <wp:extent cx="583987" cy="453313"/>
                  <wp:effectExtent l="0" t="0" r="6985" b="4445"/>
                  <wp:docPr id="12"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291" w:type="dxa"/>
            <w:tcBorders>
              <w:left w:val="nil"/>
            </w:tcBorders>
            <w:vAlign w:val="center"/>
          </w:tcPr>
          <w:p w14:paraId="5E87770F" w14:textId="77777777" w:rsidR="00D854F7" w:rsidRPr="00C72827" w:rsidRDefault="00D854F7" w:rsidP="00FD55EA">
            <w:pPr>
              <w:tabs>
                <w:tab w:val="left" w:pos="1247"/>
                <w:tab w:val="left" w:pos="1814"/>
                <w:tab w:val="left" w:pos="2450"/>
                <w:tab w:val="left" w:pos="2948"/>
                <w:tab w:val="left" w:pos="3515"/>
              </w:tabs>
              <w:spacing w:line="240" w:lineRule="auto"/>
              <w:ind w:left="-57" w:right="-142"/>
              <w:rPr>
                <w:rFonts w:eastAsia="Times New Roman"/>
                <w:sz w:val="20"/>
                <w:lang w:val="es-ES"/>
              </w:rPr>
            </w:pPr>
            <w:r w:rsidRPr="00C72827">
              <w:rPr>
                <w:rFonts w:eastAsia="Times New Roman"/>
                <w:lang w:val="es-ES"/>
              </w:rPr>
              <w:object w:dxaOrig="3720" w:dyaOrig="810" w14:anchorId="34E40B5E">
                <v:shape id="_x0000_i1026" type="#_x0000_t75" style="width:157.5pt;height:30pt" o:ole="">
                  <v:imagedata r:id="rId12" o:title=""/>
                </v:shape>
                <o:OLEObject Type="Embed" ProgID="PBrush" ShapeID="_x0000_i1026" DrawAspect="Content" ObjectID="_1614596937" r:id="rId13"/>
              </w:object>
            </w:r>
          </w:p>
        </w:tc>
        <w:tc>
          <w:tcPr>
            <w:tcW w:w="721" w:type="dxa"/>
            <w:tcBorders>
              <w:left w:val="nil"/>
            </w:tcBorders>
            <w:vAlign w:val="center"/>
          </w:tcPr>
          <w:p w14:paraId="0DEF6A19" w14:textId="77777777" w:rsidR="00D854F7" w:rsidRPr="00C72827" w:rsidRDefault="00D854F7" w:rsidP="00FD55EA">
            <w:pPr>
              <w:tabs>
                <w:tab w:val="left" w:pos="1247"/>
                <w:tab w:val="left" w:pos="1814"/>
                <w:tab w:val="left" w:pos="2381"/>
                <w:tab w:val="left" w:pos="2948"/>
                <w:tab w:val="left" w:pos="3515"/>
              </w:tabs>
              <w:spacing w:line="240" w:lineRule="auto"/>
              <w:ind w:left="-154" w:right="-142"/>
              <w:jc w:val="center"/>
              <w:rPr>
                <w:rFonts w:eastAsia="Times New Roman"/>
                <w:sz w:val="20"/>
                <w:lang w:val="es-ES"/>
              </w:rPr>
            </w:pPr>
            <w:r w:rsidRPr="00C72827">
              <w:rPr>
                <w:noProof/>
                <w:lang w:val="es-ES" w:eastAsia="es-ES"/>
              </w:rPr>
              <w:drawing>
                <wp:inline distT="0" distB="0" distL="0" distR="0" wp14:anchorId="230B8CC4" wp14:editId="0D24041D">
                  <wp:extent cx="315046" cy="6300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047" cy="630092"/>
                          </a:xfrm>
                          <a:prstGeom prst="rect">
                            <a:avLst/>
                          </a:prstGeom>
                        </pic:spPr>
                      </pic:pic>
                    </a:graphicData>
                  </a:graphic>
                </wp:inline>
              </w:drawing>
            </w:r>
          </w:p>
        </w:tc>
        <w:tc>
          <w:tcPr>
            <w:tcW w:w="1827" w:type="dxa"/>
          </w:tcPr>
          <w:p w14:paraId="34C5E6EC" w14:textId="77777777" w:rsidR="00D854F7" w:rsidRPr="00C72827" w:rsidRDefault="00D854F7" w:rsidP="00FD55EA">
            <w:pPr>
              <w:keepNext/>
              <w:tabs>
                <w:tab w:val="left" w:pos="1814"/>
                <w:tab w:val="left" w:pos="2381"/>
                <w:tab w:val="left" w:pos="2948"/>
                <w:tab w:val="left" w:pos="3515"/>
              </w:tabs>
              <w:spacing w:before="40" w:line="240" w:lineRule="auto"/>
              <w:ind w:left="-151"/>
              <w:jc w:val="right"/>
              <w:outlineLvl w:val="1"/>
              <w:rPr>
                <w:rFonts w:ascii="Arial" w:eastAsia="Times New Roman" w:hAnsi="Arial"/>
                <w:b/>
                <w:sz w:val="64"/>
                <w:szCs w:val="24"/>
                <w:lang w:val="es-ES"/>
              </w:rPr>
            </w:pPr>
            <w:r w:rsidRPr="00C72827">
              <w:rPr>
                <w:rFonts w:ascii="Arial" w:eastAsia="Times New Roman" w:hAnsi="Arial" w:cs="Arial"/>
                <w:b/>
                <w:sz w:val="64"/>
                <w:szCs w:val="64"/>
                <w:lang w:val="es-ES"/>
              </w:rPr>
              <w:t>BES</w:t>
            </w:r>
          </w:p>
        </w:tc>
      </w:tr>
      <w:tr w:rsidR="00D854F7" w:rsidRPr="00C72827" w14:paraId="27B6D07F" w14:textId="77777777" w:rsidTr="00FD55EA">
        <w:trPr>
          <w:cantSplit/>
          <w:trHeight w:val="83"/>
        </w:trPr>
        <w:tc>
          <w:tcPr>
            <w:tcW w:w="1582" w:type="dxa"/>
            <w:tcBorders>
              <w:bottom w:val="single" w:sz="2" w:space="0" w:color="auto"/>
            </w:tcBorders>
          </w:tcPr>
          <w:p w14:paraId="4670DC0D" w14:textId="77777777" w:rsidR="00D854F7" w:rsidRPr="00C72827" w:rsidRDefault="00D854F7" w:rsidP="00FD55EA">
            <w:pPr>
              <w:tabs>
                <w:tab w:val="left" w:pos="1247"/>
                <w:tab w:val="left" w:pos="1814"/>
                <w:tab w:val="left" w:pos="2381"/>
                <w:tab w:val="left" w:pos="2948"/>
                <w:tab w:val="left" w:pos="3515"/>
              </w:tabs>
              <w:spacing w:after="0" w:line="240" w:lineRule="auto"/>
              <w:rPr>
                <w:rFonts w:eastAsia="Times New Roman"/>
                <w:sz w:val="20"/>
                <w:lang w:val="es-ES"/>
              </w:rPr>
            </w:pPr>
          </w:p>
        </w:tc>
        <w:tc>
          <w:tcPr>
            <w:tcW w:w="6026" w:type="dxa"/>
            <w:gridSpan w:val="5"/>
            <w:tcBorders>
              <w:bottom w:val="single" w:sz="2" w:space="0" w:color="auto"/>
            </w:tcBorders>
          </w:tcPr>
          <w:p w14:paraId="72B6B57D" w14:textId="77777777" w:rsidR="00D854F7" w:rsidRPr="00C72827" w:rsidRDefault="00D854F7" w:rsidP="00FD55EA">
            <w:pPr>
              <w:tabs>
                <w:tab w:val="left" w:pos="1247"/>
                <w:tab w:val="left" w:pos="1814"/>
                <w:tab w:val="left" w:pos="2381"/>
                <w:tab w:val="left" w:pos="2948"/>
                <w:tab w:val="left" w:pos="3515"/>
              </w:tabs>
              <w:spacing w:after="0" w:line="240" w:lineRule="auto"/>
              <w:rPr>
                <w:rFonts w:ascii="Univers" w:eastAsia="Times New Roman" w:hAnsi="Univers"/>
                <w:b/>
                <w:sz w:val="24"/>
                <w:lang w:val="es-ES"/>
              </w:rPr>
            </w:pPr>
          </w:p>
        </w:tc>
        <w:tc>
          <w:tcPr>
            <w:tcW w:w="2548" w:type="dxa"/>
            <w:gridSpan w:val="2"/>
            <w:tcBorders>
              <w:bottom w:val="single" w:sz="2" w:space="0" w:color="auto"/>
            </w:tcBorders>
          </w:tcPr>
          <w:p w14:paraId="665D6349" w14:textId="4FD76369" w:rsidR="00D854F7" w:rsidRPr="00FD55EA" w:rsidRDefault="00D854F7" w:rsidP="00FD55EA">
            <w:pPr>
              <w:tabs>
                <w:tab w:val="left" w:pos="1247"/>
                <w:tab w:val="left" w:pos="1814"/>
                <w:tab w:val="left" w:pos="2381"/>
                <w:tab w:val="left" w:pos="2948"/>
                <w:tab w:val="left" w:pos="3515"/>
              </w:tabs>
              <w:spacing w:after="0" w:line="240" w:lineRule="auto"/>
              <w:rPr>
                <w:rFonts w:ascii="Times New Roman" w:eastAsia="Times New Roman" w:hAnsi="Times New Roman"/>
                <w:b/>
                <w:sz w:val="20"/>
                <w:szCs w:val="20"/>
                <w:lang w:val="es-ES"/>
              </w:rPr>
            </w:pPr>
            <w:r w:rsidRPr="00FD55EA">
              <w:rPr>
                <w:rFonts w:ascii="Times New Roman" w:eastAsia="Times New Roman" w:hAnsi="Times New Roman"/>
                <w:b/>
                <w:sz w:val="24"/>
                <w:szCs w:val="24"/>
                <w:lang w:val="es-ES"/>
              </w:rPr>
              <w:t>IPBES</w:t>
            </w:r>
            <w:r w:rsidRPr="00FD55EA">
              <w:rPr>
                <w:rFonts w:ascii="Times New Roman" w:eastAsia="Times New Roman" w:hAnsi="Times New Roman"/>
                <w:sz w:val="20"/>
                <w:szCs w:val="20"/>
                <w:lang w:val="es-ES"/>
              </w:rPr>
              <w:t>/7/7</w:t>
            </w:r>
          </w:p>
        </w:tc>
      </w:tr>
      <w:tr w:rsidR="00D854F7" w:rsidRPr="00C72827" w14:paraId="6CF2496E" w14:textId="77777777" w:rsidTr="00FD55EA">
        <w:trPr>
          <w:cantSplit/>
          <w:trHeight w:val="1433"/>
        </w:trPr>
        <w:tc>
          <w:tcPr>
            <w:tcW w:w="2158" w:type="dxa"/>
            <w:gridSpan w:val="2"/>
            <w:tcBorders>
              <w:top w:val="single" w:sz="2" w:space="0" w:color="auto"/>
              <w:bottom w:val="single" w:sz="24" w:space="0" w:color="auto"/>
            </w:tcBorders>
          </w:tcPr>
          <w:p w14:paraId="2B695DF9" w14:textId="77777777" w:rsidR="00D854F7" w:rsidRPr="00C72827" w:rsidRDefault="00D854F7" w:rsidP="00FD55EA">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lang w:val="es-ES"/>
              </w:rPr>
            </w:pPr>
            <w:r w:rsidRPr="00C72827">
              <w:rPr>
                <w:rFonts w:ascii="Arial" w:hAnsi="Arial" w:cs="Arial"/>
                <w:b/>
                <w:noProof/>
                <w:sz w:val="28"/>
                <w:szCs w:val="28"/>
                <w:lang w:val="es-ES" w:eastAsia="es-ES"/>
              </w:rPr>
              <w:drawing>
                <wp:inline distT="0" distB="0" distL="0" distR="0" wp14:anchorId="39BE75E5" wp14:editId="5ABDB638">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50" w:type="dxa"/>
            <w:gridSpan w:val="4"/>
            <w:tcBorders>
              <w:top w:val="single" w:sz="2" w:space="0" w:color="auto"/>
              <w:bottom w:val="single" w:sz="24" w:space="0" w:color="auto"/>
            </w:tcBorders>
          </w:tcPr>
          <w:p w14:paraId="0446D807" w14:textId="527B7833" w:rsidR="00D854F7" w:rsidRPr="00C72827" w:rsidRDefault="00D854F7" w:rsidP="00FD55EA">
            <w:pPr>
              <w:tabs>
                <w:tab w:val="left" w:pos="1247"/>
                <w:tab w:val="left" w:pos="1814"/>
                <w:tab w:val="left" w:pos="2381"/>
                <w:tab w:val="left" w:pos="2948"/>
                <w:tab w:val="left" w:pos="3515"/>
              </w:tabs>
              <w:spacing w:before="360" w:line="240" w:lineRule="auto"/>
              <w:rPr>
                <w:rFonts w:ascii="Arial" w:eastAsia="Times New Roman" w:hAnsi="Arial" w:cs="Arial"/>
                <w:b/>
                <w:sz w:val="28"/>
                <w:szCs w:val="28"/>
                <w:lang w:val="es-ES"/>
              </w:rPr>
            </w:pPr>
            <w:r w:rsidRPr="00C72827">
              <w:rPr>
                <w:rFonts w:ascii="Arial" w:eastAsia="Times New Roman" w:hAnsi="Arial" w:cs="Arial"/>
                <w:b/>
                <w:sz w:val="28"/>
                <w:szCs w:val="28"/>
                <w:lang w:val="es-ES"/>
              </w:rPr>
              <w:t>Plataforma Intergubernamental Científico</w:t>
            </w:r>
            <w:bookmarkStart w:id="0" w:name="_GoBack"/>
            <w:bookmarkEnd w:id="0"/>
            <w:r w:rsidRPr="00C72827">
              <w:rPr>
                <w:rFonts w:ascii="Arial" w:eastAsia="Times New Roman" w:hAnsi="Arial" w:cs="Arial"/>
                <w:b/>
                <w:sz w:val="28"/>
                <w:szCs w:val="28"/>
                <w:lang w:val="es-ES"/>
              </w:rPr>
              <w:noBreakHyphen/>
              <w:t xml:space="preserve">normativa sobre </w:t>
            </w:r>
            <w:r w:rsidR="00FD55EA">
              <w:rPr>
                <w:rFonts w:ascii="Arial" w:eastAsia="Times New Roman" w:hAnsi="Arial" w:cs="Arial"/>
                <w:b/>
                <w:sz w:val="28"/>
                <w:szCs w:val="28"/>
                <w:lang w:val="es-ES"/>
              </w:rPr>
              <w:br/>
            </w:r>
            <w:r w:rsidRPr="00C72827">
              <w:rPr>
                <w:rFonts w:ascii="Arial" w:eastAsia="Times New Roman" w:hAnsi="Arial" w:cs="Arial"/>
                <w:b/>
                <w:sz w:val="28"/>
                <w:szCs w:val="28"/>
                <w:lang w:val="es-ES"/>
              </w:rPr>
              <w:t xml:space="preserve">Diversidad Biológica y Servicios de </w:t>
            </w:r>
            <w:r w:rsidR="00FD55EA">
              <w:rPr>
                <w:rFonts w:ascii="Arial" w:eastAsia="Times New Roman" w:hAnsi="Arial" w:cs="Arial"/>
                <w:b/>
                <w:sz w:val="28"/>
                <w:szCs w:val="28"/>
                <w:lang w:val="es-ES"/>
              </w:rPr>
              <w:br/>
            </w:r>
            <w:r w:rsidRPr="00C72827">
              <w:rPr>
                <w:rFonts w:ascii="Arial" w:eastAsia="Times New Roman" w:hAnsi="Arial" w:cs="Arial"/>
                <w:b/>
                <w:sz w:val="28"/>
                <w:szCs w:val="28"/>
                <w:lang w:val="es-ES"/>
              </w:rPr>
              <w:t>los Ecosistemas</w:t>
            </w:r>
          </w:p>
        </w:tc>
        <w:tc>
          <w:tcPr>
            <w:tcW w:w="2548" w:type="dxa"/>
            <w:gridSpan w:val="2"/>
            <w:tcBorders>
              <w:top w:val="single" w:sz="2" w:space="0" w:color="auto"/>
              <w:bottom w:val="single" w:sz="24" w:space="0" w:color="auto"/>
            </w:tcBorders>
          </w:tcPr>
          <w:p w14:paraId="2CDA2B5B" w14:textId="7B75B2C2" w:rsidR="00D854F7" w:rsidRPr="00FD55EA" w:rsidRDefault="00D854F7" w:rsidP="00FD55EA">
            <w:pPr>
              <w:spacing w:before="120" w:line="240" w:lineRule="auto"/>
              <w:rPr>
                <w:rFonts w:ascii="Times New Roman" w:eastAsia="Times New Roman" w:hAnsi="Times New Roman"/>
                <w:sz w:val="20"/>
                <w:szCs w:val="20"/>
                <w:lang w:val="es-ES"/>
              </w:rPr>
            </w:pPr>
            <w:proofErr w:type="spellStart"/>
            <w:r w:rsidRPr="00FD55EA">
              <w:rPr>
                <w:rFonts w:ascii="Times New Roman" w:eastAsia="Times New Roman" w:hAnsi="Times New Roman"/>
                <w:sz w:val="20"/>
                <w:szCs w:val="20"/>
                <w:lang w:val="es-ES"/>
              </w:rPr>
              <w:t>Distr</w:t>
            </w:r>
            <w:proofErr w:type="spellEnd"/>
            <w:r w:rsidRPr="00FD55EA">
              <w:rPr>
                <w:rFonts w:ascii="Times New Roman" w:eastAsia="Times New Roman" w:hAnsi="Times New Roman"/>
                <w:sz w:val="20"/>
                <w:szCs w:val="20"/>
                <w:lang w:val="es-ES"/>
              </w:rPr>
              <w:t>. general</w:t>
            </w:r>
            <w:r w:rsidR="00FD55EA">
              <w:rPr>
                <w:rFonts w:ascii="Times New Roman" w:eastAsia="Times New Roman" w:hAnsi="Times New Roman"/>
                <w:sz w:val="20"/>
                <w:szCs w:val="20"/>
                <w:lang w:val="es-ES"/>
              </w:rPr>
              <w:br/>
            </w:r>
            <w:r w:rsidR="00D14670">
              <w:rPr>
                <w:rFonts w:ascii="Times New Roman" w:eastAsia="Times New Roman" w:hAnsi="Times New Roman"/>
                <w:sz w:val="20"/>
                <w:szCs w:val="20"/>
                <w:lang w:val="es-ES"/>
              </w:rPr>
              <w:t>5</w:t>
            </w:r>
            <w:r w:rsidR="00FD55EA">
              <w:rPr>
                <w:rFonts w:ascii="Times New Roman" w:eastAsia="Times New Roman" w:hAnsi="Times New Roman"/>
                <w:sz w:val="20"/>
                <w:szCs w:val="20"/>
                <w:lang w:val="es-ES"/>
              </w:rPr>
              <w:t xml:space="preserve"> de </w:t>
            </w:r>
            <w:r w:rsidR="00D14670">
              <w:rPr>
                <w:rFonts w:ascii="Times New Roman" w:eastAsia="Times New Roman" w:hAnsi="Times New Roman"/>
                <w:sz w:val="20"/>
                <w:szCs w:val="20"/>
                <w:lang w:val="es-ES"/>
              </w:rPr>
              <w:t>marzo</w:t>
            </w:r>
            <w:r w:rsidR="00FD55EA">
              <w:rPr>
                <w:rFonts w:ascii="Times New Roman" w:eastAsia="Times New Roman" w:hAnsi="Times New Roman"/>
                <w:sz w:val="20"/>
                <w:szCs w:val="20"/>
                <w:lang w:val="es-ES"/>
              </w:rPr>
              <w:t xml:space="preserve"> de 201</w:t>
            </w:r>
            <w:r w:rsidR="00A86228">
              <w:rPr>
                <w:rFonts w:ascii="Times New Roman" w:eastAsia="Times New Roman" w:hAnsi="Times New Roman"/>
                <w:sz w:val="20"/>
                <w:szCs w:val="20"/>
                <w:lang w:val="es-ES"/>
              </w:rPr>
              <w:t>9</w:t>
            </w:r>
          </w:p>
          <w:p w14:paraId="40C55247" w14:textId="77777777" w:rsidR="00D854F7" w:rsidRPr="00FD55EA" w:rsidRDefault="00D854F7" w:rsidP="00FD55EA">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s-ES"/>
              </w:rPr>
            </w:pPr>
            <w:r w:rsidRPr="00FD55EA">
              <w:rPr>
                <w:rFonts w:ascii="Times New Roman" w:eastAsia="Times New Roman" w:hAnsi="Times New Roman"/>
                <w:sz w:val="20"/>
                <w:szCs w:val="20"/>
                <w:lang w:val="es-ES"/>
              </w:rPr>
              <w:t>Español</w:t>
            </w:r>
            <w:r w:rsidRPr="00FD55EA">
              <w:rPr>
                <w:rFonts w:ascii="Times New Roman" w:eastAsia="Times New Roman" w:hAnsi="Times New Roman"/>
                <w:sz w:val="20"/>
                <w:szCs w:val="20"/>
                <w:lang w:val="es-ES"/>
              </w:rPr>
              <w:br/>
              <w:t>Original: inglés</w:t>
            </w:r>
          </w:p>
        </w:tc>
      </w:tr>
    </w:tbl>
    <w:p w14:paraId="25F7E06C" w14:textId="77777777" w:rsidR="00D854F7" w:rsidRPr="00FD55EA" w:rsidRDefault="00D854F7" w:rsidP="00FD55EA">
      <w:pPr>
        <w:pStyle w:val="AATitle"/>
        <w:keepNext w:val="0"/>
        <w:keepLines w:val="0"/>
        <w:tabs>
          <w:tab w:val="clear" w:pos="1247"/>
          <w:tab w:val="clear" w:pos="1814"/>
          <w:tab w:val="clear" w:pos="2381"/>
          <w:tab w:val="clear" w:pos="2948"/>
          <w:tab w:val="clear" w:pos="3515"/>
          <w:tab w:val="clear" w:pos="4082"/>
        </w:tabs>
        <w:ind w:right="3402"/>
        <w:rPr>
          <w:lang w:val="es-ES"/>
        </w:rPr>
      </w:pPr>
      <w:r w:rsidRPr="00FD55EA">
        <w:rPr>
          <w:lang w:val="es-ES"/>
        </w:rPr>
        <w:t>Plenario de la Plataforma Intergubernamental Científico-normativa</w:t>
      </w:r>
      <w:r w:rsidRPr="00FD55EA">
        <w:rPr>
          <w:lang w:val="es-ES"/>
        </w:rPr>
        <w:br/>
        <w:t>sobre Diversidad Biológica y Servicios de los Ecosistemas</w:t>
      </w:r>
    </w:p>
    <w:p w14:paraId="31695299" w14:textId="77777777" w:rsidR="00D854F7" w:rsidRPr="00C72827" w:rsidRDefault="00D854F7" w:rsidP="00FD55EA">
      <w:pPr>
        <w:pStyle w:val="AATitle"/>
        <w:keepNext w:val="0"/>
        <w:keepLines w:val="0"/>
        <w:tabs>
          <w:tab w:val="clear" w:pos="1247"/>
          <w:tab w:val="clear" w:pos="1814"/>
          <w:tab w:val="clear" w:pos="2381"/>
          <w:tab w:val="clear" w:pos="2948"/>
          <w:tab w:val="clear" w:pos="3515"/>
          <w:tab w:val="clear" w:pos="4082"/>
        </w:tabs>
        <w:ind w:right="3402"/>
        <w:rPr>
          <w:lang w:val="es-ES"/>
        </w:rPr>
      </w:pPr>
      <w:r w:rsidRPr="00C72827">
        <w:rPr>
          <w:bCs/>
          <w:lang w:val="es-ES"/>
        </w:rPr>
        <w:t xml:space="preserve">Séptimo </w:t>
      </w:r>
      <w:r w:rsidRPr="00C72827">
        <w:rPr>
          <w:lang w:val="es-ES"/>
        </w:rPr>
        <w:t>período</w:t>
      </w:r>
      <w:r w:rsidRPr="00C72827">
        <w:rPr>
          <w:bCs/>
          <w:lang w:val="es-ES"/>
        </w:rPr>
        <w:t xml:space="preserve"> de </w:t>
      </w:r>
      <w:r w:rsidRPr="00FD55EA">
        <w:rPr>
          <w:lang w:val="es-ES"/>
        </w:rPr>
        <w:t>sesiones</w:t>
      </w:r>
    </w:p>
    <w:p w14:paraId="31F876FE" w14:textId="77777777" w:rsidR="00E25561" w:rsidRPr="00977417" w:rsidRDefault="00EE0158" w:rsidP="00FD55EA">
      <w:pPr>
        <w:pStyle w:val="AATitle"/>
        <w:rPr>
          <w:b w:val="0"/>
          <w:lang w:val="es-ES"/>
        </w:rPr>
      </w:pPr>
      <w:r w:rsidRPr="00977417">
        <w:rPr>
          <w:b w:val="0"/>
          <w:lang w:val="es-ES"/>
        </w:rPr>
        <w:t>París, 29 de abril a 4 de mayo de 2019</w:t>
      </w:r>
    </w:p>
    <w:p w14:paraId="23F9BE26" w14:textId="34605D08" w:rsidR="00E25561" w:rsidRPr="00977417" w:rsidRDefault="00EE0158" w:rsidP="00FD55EA">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s-ES"/>
        </w:rPr>
      </w:pPr>
      <w:r w:rsidRPr="00977417">
        <w:rPr>
          <w:rFonts w:ascii="Times New Roman" w:hAnsi="Times New Roman"/>
          <w:sz w:val="20"/>
          <w:szCs w:val="20"/>
          <w:lang w:val="es-ES"/>
        </w:rPr>
        <w:t>Tema 10 del programa provisional</w:t>
      </w:r>
      <w:r w:rsidR="00B64D89" w:rsidRPr="00A86228">
        <w:rPr>
          <w:rFonts w:ascii="Times New Roman" w:eastAsia="Times New Roman" w:hAnsi="Times New Roman"/>
          <w:sz w:val="20"/>
          <w:szCs w:val="18"/>
          <w:lang w:val="es-ES"/>
        </w:rPr>
        <w:footnoteReference w:customMarkFollows="1" w:id="1"/>
        <w:t>*</w:t>
      </w:r>
    </w:p>
    <w:p w14:paraId="53C75232" w14:textId="3F9D5E10" w:rsidR="00E25561" w:rsidRPr="00977417" w:rsidRDefault="00EE0158" w:rsidP="00FD55EA">
      <w:pPr>
        <w:pStyle w:val="AATitle"/>
        <w:spacing w:before="60"/>
        <w:rPr>
          <w:lang w:val="es-ES"/>
        </w:rPr>
      </w:pPr>
      <w:r w:rsidRPr="00977417">
        <w:rPr>
          <w:bCs/>
          <w:lang w:val="es-ES"/>
        </w:rPr>
        <w:t>Organización de</w:t>
      </w:r>
      <w:r>
        <w:rPr>
          <w:bCs/>
          <w:lang w:val="es-ES"/>
        </w:rPr>
        <w:t xml:space="preserve"> los trabajos del Plenario y fechas y lugares de celebración de los futuros períodos de sesiones del Plenario</w:t>
      </w:r>
    </w:p>
    <w:p w14:paraId="2FE670B5" w14:textId="77777777" w:rsidR="00E25561" w:rsidRPr="00977417" w:rsidRDefault="00EE0158" w:rsidP="00FD55EA">
      <w:pPr>
        <w:pStyle w:val="BBTitle"/>
        <w:rPr>
          <w:lang w:val="es-ES"/>
        </w:rPr>
      </w:pPr>
      <w:r w:rsidRPr="00977417">
        <w:rPr>
          <w:bCs/>
          <w:lang w:val="es-ES"/>
        </w:rPr>
        <w:t>Organización de los trabajos del Plenario y fechas y lugares de celebración de los futuros períodos de sesiones del Plenario</w:t>
      </w:r>
    </w:p>
    <w:p w14:paraId="07401BBB" w14:textId="01EB4614" w:rsidR="00E25561" w:rsidRPr="00977417" w:rsidRDefault="00EE0158" w:rsidP="00FD55EA">
      <w:pPr>
        <w:pStyle w:val="CH2"/>
      </w:pPr>
      <w:r w:rsidRPr="00977417">
        <w:rPr>
          <w:lang w:val="es-ES"/>
        </w:rPr>
        <w:tab/>
      </w:r>
      <w:r w:rsidRPr="00977417">
        <w:rPr>
          <w:lang w:val="es-ES"/>
        </w:rPr>
        <w:tab/>
      </w:r>
      <w:r w:rsidRPr="00977417">
        <w:rPr>
          <w:bCs/>
          <w:lang w:val="es-ES"/>
        </w:rPr>
        <w:t>Nota de la Secretaría</w:t>
      </w:r>
    </w:p>
    <w:p w14:paraId="48A436C8" w14:textId="3ABEDDCD" w:rsidR="00E25561" w:rsidRPr="00977417" w:rsidRDefault="00EE0158" w:rsidP="00FD55EA">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sz w:val="36"/>
          <w:szCs w:val="28"/>
        </w:rPr>
      </w:pPr>
      <w:r w:rsidRPr="00977417">
        <w:rPr>
          <w:rFonts w:ascii="Times New Roman" w:hAnsi="Times New Roman"/>
          <w:sz w:val="28"/>
          <w:lang w:val="es-ES"/>
        </w:rPr>
        <w:tab/>
      </w:r>
      <w:r w:rsidRPr="00977417">
        <w:rPr>
          <w:rFonts w:ascii="Times New Roman" w:hAnsi="Times New Roman"/>
          <w:sz w:val="28"/>
          <w:lang w:val="es-ES"/>
        </w:rPr>
        <w:tab/>
      </w:r>
      <w:r w:rsidRPr="00977417">
        <w:rPr>
          <w:rFonts w:ascii="Times New Roman" w:hAnsi="Times New Roman"/>
          <w:b/>
          <w:bCs/>
          <w:sz w:val="28"/>
          <w:lang w:val="es-ES"/>
        </w:rPr>
        <w:t>Introducción</w:t>
      </w:r>
    </w:p>
    <w:p w14:paraId="5ED678BC" w14:textId="14FC6FCD" w:rsidR="00E25561" w:rsidRPr="00977417" w:rsidRDefault="00EE0158" w:rsidP="00FD55EA">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s-ES"/>
        </w:rPr>
      </w:pPr>
      <w:r w:rsidRPr="00977417">
        <w:rPr>
          <w:rFonts w:ascii="Times New Roman" w:hAnsi="Times New Roman"/>
          <w:sz w:val="20"/>
          <w:szCs w:val="20"/>
          <w:lang w:val="es-ES"/>
        </w:rPr>
        <w:t>En la decisión IPBES-6/3, el Plenario de la Plataforma Intergubernamental Científico-normativa sobre Diversidad Biológica y Servicios de los Ecosistemas (IPBES) invitó a los miembros que estén en condiciones de hacerlo a que consideren la posibilidad de acoger el octavo período de sesiones del Plenario, cuya celebración está prevista en 2020.</w:t>
      </w:r>
    </w:p>
    <w:p w14:paraId="64E2BB95" w14:textId="43A873F9" w:rsidR="00E25561" w:rsidRPr="00977417" w:rsidRDefault="00EE0158" w:rsidP="00FD55EA">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s-ES"/>
        </w:rPr>
      </w:pPr>
      <w:r w:rsidRPr="00977417">
        <w:rPr>
          <w:rFonts w:ascii="Times New Roman" w:hAnsi="Times New Roman"/>
          <w:sz w:val="20"/>
          <w:szCs w:val="20"/>
          <w:lang w:val="es-ES"/>
        </w:rPr>
        <w:t xml:space="preserve">En la sección I de la presente nota figura información sobre la organización del octavo período de sesiones del Plenario y en la sección II se ofrece información sobre el noveno período de sesiones del Plenario. En la nota de la Secretaría sobre los proyectos de decisión para el séptimo período de sesiones del Plenario (IPBES/7/1/Add.2) figura un proyecto de decisión sobre estas cuestiones. </w:t>
      </w:r>
    </w:p>
    <w:p w14:paraId="6943238F" w14:textId="55778928" w:rsidR="00E25561" w:rsidRPr="00977417" w:rsidRDefault="00977417" w:rsidP="00FD55EA">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sz w:val="28"/>
          <w:szCs w:val="20"/>
          <w:lang w:val="es-ES"/>
        </w:rPr>
      </w:pPr>
      <w:r>
        <w:rPr>
          <w:rFonts w:ascii="Times New Roman" w:hAnsi="Times New Roman"/>
          <w:sz w:val="28"/>
          <w:szCs w:val="20"/>
          <w:lang w:val="es-ES"/>
        </w:rPr>
        <w:tab/>
      </w:r>
      <w:r w:rsidR="00EE0158" w:rsidRPr="00977417">
        <w:rPr>
          <w:rFonts w:ascii="Times New Roman" w:hAnsi="Times New Roman"/>
          <w:b/>
          <w:sz w:val="28"/>
          <w:szCs w:val="20"/>
          <w:lang w:val="es-ES"/>
        </w:rPr>
        <w:t>I.</w:t>
      </w:r>
      <w:r w:rsidR="00EE0158" w:rsidRPr="00977417">
        <w:rPr>
          <w:rFonts w:ascii="Times New Roman" w:hAnsi="Times New Roman"/>
          <w:sz w:val="28"/>
          <w:szCs w:val="20"/>
          <w:lang w:val="es-ES"/>
        </w:rPr>
        <w:tab/>
      </w:r>
      <w:r w:rsidR="00EE0158" w:rsidRPr="00977417">
        <w:rPr>
          <w:rFonts w:ascii="Times New Roman" w:hAnsi="Times New Roman"/>
          <w:b/>
          <w:bCs/>
          <w:sz w:val="28"/>
          <w:szCs w:val="20"/>
          <w:lang w:val="es-ES"/>
        </w:rPr>
        <w:t>Organización del octavo período de sesiones del Plenario</w:t>
      </w:r>
    </w:p>
    <w:p w14:paraId="4FB81C62" w14:textId="7B1E0C23" w:rsidR="00E25561" w:rsidRPr="00977417" w:rsidRDefault="00EE0158" w:rsidP="00FD55EA">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s-ES"/>
        </w:rPr>
      </w:pPr>
      <w:r w:rsidRPr="00977417">
        <w:rPr>
          <w:rFonts w:ascii="Times New Roman" w:hAnsi="Times New Roman"/>
          <w:sz w:val="20"/>
          <w:szCs w:val="20"/>
          <w:lang w:val="es-ES"/>
        </w:rPr>
        <w:t>De conformidad con la decisión IPBES-6/3, la celebración del octavo período de sesiones del Plenaria está prevista en 2020. Al 1 de diciembre de 2018, la Secretaría no había recibido propuestas de acogida del octavo período de sesiones. Se alienta a los miembros que tengan intención de ofrecerse para</w:t>
      </w:r>
      <w:r w:rsidR="00B64D89">
        <w:rPr>
          <w:rFonts w:ascii="Times New Roman" w:hAnsi="Times New Roman"/>
          <w:sz w:val="20"/>
          <w:szCs w:val="20"/>
          <w:lang w:val="es-ES"/>
        </w:rPr>
        <w:t> </w:t>
      </w:r>
      <w:r w:rsidRPr="00977417">
        <w:rPr>
          <w:rFonts w:ascii="Times New Roman" w:hAnsi="Times New Roman"/>
          <w:sz w:val="20"/>
          <w:szCs w:val="20"/>
          <w:lang w:val="es-ES"/>
        </w:rPr>
        <w:t>acoger el período de sesiones a que informen a la Secretaría de esa intención y presenten una propuesta oficial tan pronto como sea posible, preferiblemente antes de la apertura del séptimo período de</w:t>
      </w:r>
      <w:r w:rsidR="00B64D89">
        <w:rPr>
          <w:rFonts w:ascii="Times New Roman" w:hAnsi="Times New Roman"/>
          <w:sz w:val="20"/>
          <w:szCs w:val="20"/>
          <w:lang w:val="es-ES"/>
        </w:rPr>
        <w:t> </w:t>
      </w:r>
      <w:r w:rsidRPr="00977417">
        <w:rPr>
          <w:rFonts w:ascii="Times New Roman" w:hAnsi="Times New Roman"/>
          <w:sz w:val="20"/>
          <w:szCs w:val="20"/>
          <w:lang w:val="es-ES"/>
        </w:rPr>
        <w:t xml:space="preserve">sesiones del Plenario. </w:t>
      </w:r>
    </w:p>
    <w:p w14:paraId="2CEFD080" w14:textId="60601929" w:rsidR="00E25561" w:rsidRPr="00977417" w:rsidRDefault="00EE0158" w:rsidP="00FD55EA">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s-ES"/>
        </w:rPr>
      </w:pPr>
      <w:r w:rsidRPr="00977417">
        <w:rPr>
          <w:rFonts w:ascii="Times New Roman" w:hAnsi="Times New Roman"/>
          <w:sz w:val="20"/>
          <w:szCs w:val="20"/>
          <w:lang w:val="es-ES"/>
        </w:rPr>
        <w:t xml:space="preserve">No se </w:t>
      </w:r>
      <w:r w:rsidR="00977417" w:rsidRPr="00977417">
        <w:rPr>
          <w:rFonts w:ascii="Times New Roman" w:hAnsi="Times New Roman"/>
          <w:sz w:val="20"/>
          <w:szCs w:val="20"/>
          <w:lang w:val="es-ES"/>
        </w:rPr>
        <w:t>han programado</w:t>
      </w:r>
      <w:r w:rsidRPr="00977417">
        <w:rPr>
          <w:rFonts w:ascii="Times New Roman" w:hAnsi="Times New Roman"/>
          <w:sz w:val="20"/>
          <w:szCs w:val="20"/>
          <w:lang w:val="es-ES"/>
        </w:rPr>
        <w:t xml:space="preserve"> elecciones </w:t>
      </w:r>
      <w:r w:rsidR="005238DD">
        <w:rPr>
          <w:rFonts w:ascii="Times New Roman" w:hAnsi="Times New Roman"/>
          <w:sz w:val="20"/>
          <w:szCs w:val="20"/>
          <w:lang w:val="es-ES"/>
        </w:rPr>
        <w:t xml:space="preserve">ordinarias </w:t>
      </w:r>
      <w:r w:rsidRPr="00977417">
        <w:rPr>
          <w:rFonts w:ascii="Times New Roman" w:hAnsi="Times New Roman"/>
          <w:sz w:val="20"/>
          <w:szCs w:val="20"/>
          <w:lang w:val="es-ES"/>
        </w:rPr>
        <w:t xml:space="preserve">para el octavo período de sesiones, y no se presentarán evaluaciones terminadas para su examen por el Plenario. De conformidad con la decisión IPBES-6/1, se invitará al Plenario a examinar la evaluación sobre los valores y la evaluación del uso sostenible de las especies silvestres en su noveno período de sesiones, y la evaluación de las especies exóticas invasoras en su décimo período de sesiones. </w:t>
      </w:r>
    </w:p>
    <w:p w14:paraId="6525C9F8" w14:textId="17A162FF" w:rsidR="00E25561" w:rsidRPr="00977417" w:rsidRDefault="00EE0158" w:rsidP="00FD55EA">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s-ES"/>
        </w:rPr>
      </w:pPr>
      <w:r w:rsidRPr="00977417">
        <w:rPr>
          <w:rFonts w:ascii="Times New Roman" w:hAnsi="Times New Roman"/>
          <w:sz w:val="20"/>
          <w:szCs w:val="20"/>
          <w:lang w:val="es-ES"/>
        </w:rPr>
        <w:lastRenderedPageBreak/>
        <w:t>Se prevé que el Plenario, en su séptimo período de sesiones, aprobará un programa de trabajo flexible para la Plataforma en el período hasta 2030. Además, el Plenario tal vez deseará encargar en su séptimo período de sesiones la preparación de uno o varios informes de análisis iniciales pormenorizados para que sean sometidos a examen en su octavo período de sesiones. En el anexo I de la presente nota figura un proyecto de programa provisional del octavo período de sesiones del Plenario.</w:t>
      </w:r>
    </w:p>
    <w:p w14:paraId="75C21E49" w14:textId="632ACF3B" w:rsidR="00E25561" w:rsidRPr="00977417" w:rsidRDefault="00EE0158" w:rsidP="00FD55EA">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s-ES"/>
        </w:rPr>
      </w:pPr>
      <w:r w:rsidRPr="00977417">
        <w:rPr>
          <w:rFonts w:ascii="Times New Roman" w:hAnsi="Times New Roman"/>
          <w:sz w:val="20"/>
          <w:szCs w:val="20"/>
          <w:lang w:val="es-ES"/>
        </w:rPr>
        <w:t>A la luz del proyecto de programa provisional, está previsto que el octavo período de sesiones se</w:t>
      </w:r>
      <w:r w:rsidR="004065AB">
        <w:rPr>
          <w:rFonts w:ascii="Times New Roman" w:hAnsi="Times New Roman"/>
          <w:sz w:val="20"/>
          <w:szCs w:val="20"/>
          <w:lang w:val="es-ES"/>
        </w:rPr>
        <w:t> </w:t>
      </w:r>
      <w:r w:rsidRPr="00977417">
        <w:rPr>
          <w:rFonts w:ascii="Times New Roman" w:hAnsi="Times New Roman"/>
          <w:sz w:val="20"/>
          <w:szCs w:val="20"/>
          <w:lang w:val="es-ES"/>
        </w:rPr>
        <w:t>celebre a lo largo de cinco días. En el anexo II de la presente nota figura un proyecto de organización de</w:t>
      </w:r>
      <w:r w:rsidR="004065AB">
        <w:rPr>
          <w:rFonts w:ascii="Times New Roman" w:hAnsi="Times New Roman"/>
          <w:sz w:val="20"/>
          <w:szCs w:val="20"/>
          <w:lang w:val="es-ES"/>
        </w:rPr>
        <w:t> </w:t>
      </w:r>
      <w:r w:rsidRPr="00977417">
        <w:rPr>
          <w:rFonts w:ascii="Times New Roman" w:hAnsi="Times New Roman"/>
          <w:sz w:val="20"/>
          <w:szCs w:val="20"/>
          <w:lang w:val="es-ES"/>
        </w:rPr>
        <w:t xml:space="preserve">los trabajos del octavo período de sesiones del Plenario elaborado sobre la base del proyecto de programa provisional. </w:t>
      </w:r>
    </w:p>
    <w:p w14:paraId="4F09E669" w14:textId="45337FE0" w:rsidR="00E25561" w:rsidRPr="00977417" w:rsidRDefault="00EE0158" w:rsidP="00FD55EA">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s-ES"/>
        </w:rPr>
      </w:pPr>
      <w:r w:rsidRPr="00977417">
        <w:rPr>
          <w:rFonts w:ascii="Times New Roman" w:hAnsi="Times New Roman"/>
          <w:sz w:val="20"/>
          <w:szCs w:val="20"/>
          <w:lang w:val="es-ES"/>
        </w:rPr>
        <w:t xml:space="preserve">En consonancia con el plazo habitual para la programación de los períodos de sesiones del Plenario, se sugiere que el octavo período de sesiones del Plenario se celebre en junio o julio de 2020. </w:t>
      </w:r>
    </w:p>
    <w:p w14:paraId="089FF6AB" w14:textId="64AA954E" w:rsidR="00E25561" w:rsidRPr="00977417" w:rsidRDefault="00EE0158" w:rsidP="00FD55EA">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s-ES"/>
        </w:rPr>
      </w:pPr>
      <w:r w:rsidRPr="00977417">
        <w:rPr>
          <w:rFonts w:ascii="Times New Roman" w:hAnsi="Times New Roman"/>
          <w:sz w:val="20"/>
          <w:szCs w:val="20"/>
          <w:lang w:val="es-ES"/>
        </w:rPr>
        <w:t xml:space="preserve">Si ningún miembro se ofrece para acoger el octavo período de sesiones del Plenario, este se celebrará en Bonn (Alemania), sede de la Secretaría. Dado que en el período comprendido entre abril y julio de 2020 no habrá instalaciones de conferencias disponibles en ese lugar, el octavo período de sesiones del Plenario tal vez se celebrará del 17 al 21 de agosto de 2020. </w:t>
      </w:r>
    </w:p>
    <w:p w14:paraId="3310C5A4" w14:textId="6E10AFA9" w:rsidR="00E25561" w:rsidRPr="00977417" w:rsidRDefault="00EE0158" w:rsidP="00FD55EA">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s-ES"/>
        </w:rPr>
      </w:pPr>
      <w:r w:rsidRPr="00977417">
        <w:rPr>
          <w:rFonts w:ascii="Times New Roman" w:hAnsi="Times New Roman"/>
          <w:sz w:val="20"/>
          <w:szCs w:val="20"/>
          <w:lang w:val="es-ES"/>
        </w:rPr>
        <w:t xml:space="preserve">Se invita al Plenario a proporcionar orientaciones sobre la organización de su octavo período de sesiones y a que solicite a la Secretaría que tenga en cuenta las orientaciones a la hora de finalizar el programa provisional y la organización de los trabajos del período de sesiones. También se invita al Plenario a adoptar una decisión sobre la fecha y el lugar de celebración del octavo período de sesiones. </w:t>
      </w:r>
    </w:p>
    <w:p w14:paraId="257AE671" w14:textId="65D5B3C6" w:rsidR="00E25561" w:rsidRPr="00977417" w:rsidRDefault="00977417" w:rsidP="00FD55EA">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sz w:val="28"/>
          <w:szCs w:val="20"/>
          <w:lang w:val="es-ES"/>
        </w:rPr>
      </w:pPr>
      <w:r>
        <w:rPr>
          <w:rFonts w:ascii="Times New Roman" w:hAnsi="Times New Roman"/>
          <w:b/>
          <w:sz w:val="28"/>
          <w:szCs w:val="20"/>
          <w:lang w:val="es-ES"/>
        </w:rPr>
        <w:tab/>
      </w:r>
      <w:r w:rsidR="00EE0158" w:rsidRPr="00977417">
        <w:rPr>
          <w:rFonts w:ascii="Times New Roman" w:hAnsi="Times New Roman"/>
          <w:b/>
          <w:sz w:val="28"/>
          <w:szCs w:val="20"/>
          <w:lang w:val="es-ES"/>
        </w:rPr>
        <w:t>II.</w:t>
      </w:r>
      <w:r w:rsidR="00EE0158" w:rsidRPr="00977417">
        <w:rPr>
          <w:rFonts w:ascii="Times New Roman" w:hAnsi="Times New Roman"/>
          <w:sz w:val="28"/>
          <w:szCs w:val="20"/>
          <w:lang w:val="es-ES"/>
        </w:rPr>
        <w:tab/>
      </w:r>
      <w:r w:rsidR="00EE0158" w:rsidRPr="00977417">
        <w:rPr>
          <w:rFonts w:ascii="Times New Roman" w:hAnsi="Times New Roman"/>
          <w:b/>
          <w:bCs/>
          <w:sz w:val="28"/>
          <w:szCs w:val="20"/>
          <w:lang w:val="es-ES"/>
        </w:rPr>
        <w:t>Organización del noveno período de sesiones del Plenario</w:t>
      </w:r>
    </w:p>
    <w:p w14:paraId="76E749ED" w14:textId="45DE1E8A" w:rsidR="00E25561" w:rsidRPr="00977417" w:rsidRDefault="00EE0158" w:rsidP="00FD55EA">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s-ES"/>
        </w:rPr>
      </w:pPr>
      <w:r w:rsidRPr="00977417">
        <w:rPr>
          <w:rFonts w:ascii="Times New Roman" w:hAnsi="Times New Roman"/>
          <w:sz w:val="20"/>
          <w:szCs w:val="20"/>
          <w:lang w:val="es-ES"/>
        </w:rPr>
        <w:t>La celebración del octavo período de sesiones del Plenario está prevista para la segunda mitad de</w:t>
      </w:r>
      <w:r w:rsidR="00D14670">
        <w:rPr>
          <w:rFonts w:ascii="Times New Roman" w:hAnsi="Times New Roman"/>
          <w:sz w:val="20"/>
          <w:szCs w:val="20"/>
          <w:lang w:val="es-ES"/>
        </w:rPr>
        <w:t> </w:t>
      </w:r>
      <w:r w:rsidRPr="00977417">
        <w:rPr>
          <w:rFonts w:ascii="Times New Roman" w:hAnsi="Times New Roman"/>
          <w:sz w:val="20"/>
          <w:szCs w:val="20"/>
          <w:lang w:val="es-ES"/>
        </w:rPr>
        <w:t>2021. Se alienta a los miembros que tengan intención de ofrecerse para acoger el período de sesiones a</w:t>
      </w:r>
      <w:r w:rsidR="00D14670">
        <w:rPr>
          <w:rFonts w:ascii="Times New Roman" w:hAnsi="Times New Roman"/>
          <w:sz w:val="20"/>
          <w:szCs w:val="20"/>
          <w:lang w:val="es-ES"/>
        </w:rPr>
        <w:t> </w:t>
      </w:r>
      <w:r w:rsidRPr="00977417">
        <w:rPr>
          <w:rFonts w:ascii="Times New Roman" w:hAnsi="Times New Roman"/>
          <w:sz w:val="20"/>
          <w:szCs w:val="20"/>
          <w:lang w:val="es-ES"/>
        </w:rPr>
        <w:t>que informen a la Secretaría de esa intención y presenten una propuesta oficial tan pronto como sea</w:t>
      </w:r>
      <w:r w:rsidR="00D14670">
        <w:rPr>
          <w:rFonts w:ascii="Times New Roman" w:hAnsi="Times New Roman"/>
          <w:sz w:val="20"/>
          <w:szCs w:val="20"/>
          <w:lang w:val="es-ES"/>
        </w:rPr>
        <w:t> </w:t>
      </w:r>
      <w:r w:rsidRPr="00977417">
        <w:rPr>
          <w:rFonts w:ascii="Times New Roman" w:hAnsi="Times New Roman"/>
          <w:sz w:val="20"/>
          <w:szCs w:val="20"/>
          <w:lang w:val="es-ES"/>
        </w:rPr>
        <w:t xml:space="preserve">posible. </w:t>
      </w:r>
    </w:p>
    <w:p w14:paraId="220BF0E0" w14:textId="3E08F248" w:rsidR="00E25561" w:rsidRPr="00977417" w:rsidRDefault="00EE0158" w:rsidP="00FD55EA">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sz w:val="20"/>
          <w:szCs w:val="20"/>
          <w:lang w:val="es-ES"/>
        </w:rPr>
      </w:pPr>
      <w:r w:rsidRPr="00977417">
        <w:rPr>
          <w:rFonts w:ascii="Times New Roman" w:hAnsi="Times New Roman"/>
          <w:sz w:val="20"/>
          <w:szCs w:val="20"/>
          <w:lang w:val="es-ES"/>
        </w:rPr>
        <w:t xml:space="preserve">La labor del Plenario en su noveno período de sesiones incluirá el examen de la evaluación sobre los valores y la evaluación del uso sostenible de las especies silvestres. Durante ese período de seesiones se celebrarán también elecciones ordinarias para integrar el Grupo multidisciplinario de expertos.  </w:t>
      </w:r>
    </w:p>
    <w:p w14:paraId="1DB9A6C2" w14:textId="77777777" w:rsidR="00E25561" w:rsidRPr="00977417" w:rsidRDefault="00EE0158" w:rsidP="00FD55EA">
      <w:pPr>
        <w:tabs>
          <w:tab w:val="left" w:pos="1247"/>
          <w:tab w:val="left" w:pos="1814"/>
          <w:tab w:val="left" w:pos="2381"/>
          <w:tab w:val="left" w:pos="2948"/>
          <w:tab w:val="left" w:pos="3515"/>
          <w:tab w:val="left" w:pos="4082"/>
        </w:tabs>
        <w:spacing w:after="0" w:line="240" w:lineRule="auto"/>
        <w:rPr>
          <w:rFonts w:ascii="Times New Roman" w:eastAsia="Times New Roman" w:hAnsi="Times New Roman"/>
          <w:sz w:val="20"/>
          <w:szCs w:val="20"/>
          <w:lang w:val="es-ES" w:eastAsia="en-GB"/>
        </w:rPr>
      </w:pPr>
      <w:r w:rsidRPr="00977417">
        <w:rPr>
          <w:rFonts w:ascii="Times New Roman" w:eastAsia="Times New Roman" w:hAnsi="Times New Roman"/>
          <w:sz w:val="20"/>
          <w:szCs w:val="20"/>
          <w:lang w:val="es-ES" w:eastAsia="en-GB"/>
        </w:rPr>
        <w:br w:type="page"/>
      </w:r>
    </w:p>
    <w:p w14:paraId="763F2123" w14:textId="77777777" w:rsidR="00E25561" w:rsidRPr="00977417" w:rsidRDefault="00EE0158" w:rsidP="00FD55EA">
      <w:pPr>
        <w:tabs>
          <w:tab w:val="left" w:pos="1247"/>
          <w:tab w:val="left" w:pos="1814"/>
          <w:tab w:val="left" w:pos="2381"/>
          <w:tab w:val="left" w:pos="2948"/>
          <w:tab w:val="left" w:pos="3515"/>
          <w:tab w:val="left" w:pos="4082"/>
        </w:tabs>
        <w:spacing w:after="0" w:line="240" w:lineRule="auto"/>
        <w:rPr>
          <w:rFonts w:ascii="Times New Roman" w:eastAsia="Times New Roman" w:hAnsi="Times New Roman"/>
          <w:b/>
          <w:bCs/>
          <w:sz w:val="36"/>
          <w:lang w:val="es-ES"/>
        </w:rPr>
      </w:pPr>
      <w:r w:rsidRPr="00977417">
        <w:rPr>
          <w:rFonts w:ascii="Times New Roman" w:hAnsi="Times New Roman"/>
          <w:b/>
          <w:bCs/>
          <w:sz w:val="28"/>
          <w:lang w:val="es-ES"/>
        </w:rPr>
        <w:lastRenderedPageBreak/>
        <w:t>Anexo I</w:t>
      </w:r>
    </w:p>
    <w:p w14:paraId="2505AFA8" w14:textId="562D9EE8" w:rsidR="00E25561" w:rsidRPr="00977417" w:rsidRDefault="00EE0158" w:rsidP="00FD55EA">
      <w:pPr>
        <w:spacing w:before="360" w:after="360" w:line="240" w:lineRule="auto"/>
        <w:ind w:left="1253"/>
        <w:rPr>
          <w:rFonts w:ascii="Times New Roman" w:eastAsia="Times New Roman" w:hAnsi="Times New Roman"/>
          <w:b/>
          <w:bCs/>
          <w:sz w:val="36"/>
          <w:szCs w:val="26"/>
          <w:lang w:val="es-ES"/>
        </w:rPr>
      </w:pPr>
      <w:r w:rsidRPr="00977417">
        <w:rPr>
          <w:rFonts w:ascii="Times New Roman" w:hAnsi="Times New Roman"/>
          <w:b/>
          <w:bCs/>
          <w:sz w:val="28"/>
          <w:lang w:val="es-ES"/>
        </w:rPr>
        <w:t>Proyecto de programa provisional del octavo período de sesiones del Plenario de la Plataforma Intergubernamental Científico-normativa sobre Diversidad Biológica y Servicios de los Ecosistemas</w:t>
      </w:r>
    </w:p>
    <w:p w14:paraId="659980BB" w14:textId="77777777" w:rsidR="00E25561" w:rsidRPr="00977417" w:rsidRDefault="00EE0158" w:rsidP="00FD55EA">
      <w:pPr>
        <w:pStyle w:val="Normal-pool"/>
        <w:numPr>
          <w:ilvl w:val="0"/>
          <w:numId w:val="8"/>
        </w:numPr>
        <w:tabs>
          <w:tab w:val="clear" w:pos="1247"/>
          <w:tab w:val="clear" w:pos="1814"/>
          <w:tab w:val="clear" w:pos="2381"/>
          <w:tab w:val="clear" w:pos="2948"/>
          <w:tab w:val="clear" w:pos="3515"/>
          <w:tab w:val="clear" w:pos="4082"/>
        </w:tabs>
        <w:spacing w:after="120"/>
        <w:ind w:left="1871" w:hanging="624"/>
        <w:rPr>
          <w:lang w:val="es-ES"/>
        </w:rPr>
      </w:pPr>
      <w:r w:rsidRPr="00977417">
        <w:rPr>
          <w:lang w:val="es-ES"/>
        </w:rPr>
        <w:t>Apertura del período de sesiones.</w:t>
      </w:r>
    </w:p>
    <w:p w14:paraId="4CEC8490" w14:textId="77777777" w:rsidR="00E25561" w:rsidRPr="00977417" w:rsidRDefault="00EE0158" w:rsidP="00FD55EA">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977417">
        <w:rPr>
          <w:lang w:val="es-ES"/>
        </w:rPr>
        <w:t>Cuestiones de organización:</w:t>
      </w:r>
    </w:p>
    <w:p w14:paraId="28A6611B" w14:textId="77777777" w:rsidR="00E25561" w:rsidRPr="00977417" w:rsidRDefault="00EE0158" w:rsidP="00D14670">
      <w:pPr>
        <w:pStyle w:val="Normal-pool"/>
        <w:numPr>
          <w:ilvl w:val="0"/>
          <w:numId w:val="9"/>
        </w:numPr>
        <w:tabs>
          <w:tab w:val="clear" w:pos="1247"/>
          <w:tab w:val="clear" w:pos="1814"/>
          <w:tab w:val="clear" w:pos="2381"/>
          <w:tab w:val="clear" w:pos="2948"/>
          <w:tab w:val="clear" w:pos="3515"/>
          <w:tab w:val="clear" w:pos="4082"/>
        </w:tabs>
        <w:spacing w:after="120"/>
        <w:ind w:left="2495" w:hanging="624"/>
        <w:rPr>
          <w:lang w:val="es-ES"/>
        </w:rPr>
      </w:pPr>
      <w:r w:rsidRPr="00977417">
        <w:rPr>
          <w:lang w:val="es-ES"/>
        </w:rPr>
        <w:t>Aprobación del programa y organización de los trabajos;</w:t>
      </w:r>
    </w:p>
    <w:p w14:paraId="11E805A7" w14:textId="77777777" w:rsidR="00E25561" w:rsidRPr="00977417" w:rsidRDefault="00EE0158" w:rsidP="00D14670">
      <w:pPr>
        <w:pStyle w:val="Normal-pool"/>
        <w:numPr>
          <w:ilvl w:val="0"/>
          <w:numId w:val="9"/>
        </w:numPr>
        <w:tabs>
          <w:tab w:val="clear" w:pos="1247"/>
          <w:tab w:val="clear" w:pos="1814"/>
          <w:tab w:val="clear" w:pos="2381"/>
          <w:tab w:val="clear" w:pos="2948"/>
          <w:tab w:val="clear" w:pos="3515"/>
          <w:tab w:val="clear" w:pos="4082"/>
        </w:tabs>
        <w:spacing w:after="120"/>
        <w:ind w:left="2495" w:hanging="624"/>
        <w:rPr>
          <w:lang w:val="es-ES"/>
        </w:rPr>
      </w:pPr>
      <w:r w:rsidRPr="00977417">
        <w:rPr>
          <w:lang w:val="es-ES"/>
        </w:rPr>
        <w:t>Estado de la composición de la Plataforma.</w:t>
      </w:r>
    </w:p>
    <w:p w14:paraId="0D2D9E07" w14:textId="77777777" w:rsidR="00E25561" w:rsidRPr="00977417" w:rsidRDefault="00EE0158" w:rsidP="00FD55EA">
      <w:pPr>
        <w:pStyle w:val="Normal-pool"/>
        <w:numPr>
          <w:ilvl w:val="0"/>
          <w:numId w:val="8"/>
        </w:numPr>
        <w:tabs>
          <w:tab w:val="clear" w:pos="1247"/>
          <w:tab w:val="clear" w:pos="1814"/>
          <w:tab w:val="clear" w:pos="2381"/>
          <w:tab w:val="clear" w:pos="2948"/>
          <w:tab w:val="clear" w:pos="3515"/>
          <w:tab w:val="clear" w:pos="4082"/>
        </w:tabs>
        <w:spacing w:after="120"/>
        <w:ind w:left="1871" w:hanging="624"/>
        <w:rPr>
          <w:lang w:val="es-ES"/>
        </w:rPr>
      </w:pPr>
      <w:r w:rsidRPr="00977417">
        <w:rPr>
          <w:lang w:val="es-ES"/>
        </w:rPr>
        <w:t>Admisión de observadores en el octavo período de sesiones del Plenario de la Plataforma.</w:t>
      </w:r>
    </w:p>
    <w:p w14:paraId="2A143B86" w14:textId="77777777" w:rsidR="00E25561" w:rsidRPr="00977417" w:rsidRDefault="00EE0158" w:rsidP="00FD55EA">
      <w:pPr>
        <w:pStyle w:val="Normal-pool"/>
        <w:numPr>
          <w:ilvl w:val="0"/>
          <w:numId w:val="8"/>
        </w:numPr>
        <w:tabs>
          <w:tab w:val="clear" w:pos="1247"/>
          <w:tab w:val="clear" w:pos="1814"/>
          <w:tab w:val="clear" w:pos="2381"/>
          <w:tab w:val="clear" w:pos="2948"/>
          <w:tab w:val="clear" w:pos="3515"/>
          <w:tab w:val="clear" w:pos="4082"/>
        </w:tabs>
        <w:spacing w:after="120"/>
        <w:ind w:left="1871" w:hanging="624"/>
      </w:pPr>
      <w:r w:rsidRPr="00977417">
        <w:rPr>
          <w:lang w:val="es-ES"/>
        </w:rPr>
        <w:t>Credenciales de los representantes.</w:t>
      </w:r>
    </w:p>
    <w:p w14:paraId="653C5A5F" w14:textId="000BF6F2" w:rsidR="00E25561" w:rsidRPr="00977417" w:rsidRDefault="00EE0158" w:rsidP="00FD55EA">
      <w:pPr>
        <w:pStyle w:val="Normal-pool"/>
        <w:numPr>
          <w:ilvl w:val="0"/>
          <w:numId w:val="8"/>
        </w:numPr>
        <w:tabs>
          <w:tab w:val="clear" w:pos="1247"/>
          <w:tab w:val="clear" w:pos="1814"/>
          <w:tab w:val="clear" w:pos="2381"/>
          <w:tab w:val="clear" w:pos="2948"/>
          <w:tab w:val="clear" w:pos="3515"/>
          <w:tab w:val="clear" w:pos="4082"/>
        </w:tabs>
        <w:spacing w:after="120"/>
        <w:ind w:left="1871" w:hanging="624"/>
        <w:rPr>
          <w:lang w:val="es-ES"/>
        </w:rPr>
      </w:pPr>
      <w:r w:rsidRPr="00977417">
        <w:rPr>
          <w:lang w:val="es-ES"/>
        </w:rPr>
        <w:t xml:space="preserve">Informe de la Secretaria Ejecutiva sobre la ejecución del programa de trabajo de la Plataforma hasta 2030. </w:t>
      </w:r>
    </w:p>
    <w:p w14:paraId="5763CE6B" w14:textId="77777777" w:rsidR="00E25561" w:rsidRPr="00977417" w:rsidRDefault="00EE0158" w:rsidP="00FD55EA">
      <w:pPr>
        <w:pStyle w:val="Normal-pool"/>
        <w:numPr>
          <w:ilvl w:val="0"/>
          <w:numId w:val="8"/>
        </w:numPr>
        <w:tabs>
          <w:tab w:val="clear" w:pos="1247"/>
          <w:tab w:val="clear" w:pos="1814"/>
          <w:tab w:val="clear" w:pos="2381"/>
          <w:tab w:val="clear" w:pos="2948"/>
          <w:tab w:val="clear" w:pos="3515"/>
          <w:tab w:val="clear" w:pos="4082"/>
        </w:tabs>
        <w:spacing w:after="120"/>
        <w:ind w:left="1871" w:hanging="624"/>
        <w:rPr>
          <w:lang w:val="es-ES"/>
        </w:rPr>
      </w:pPr>
      <w:r w:rsidRPr="00977417">
        <w:rPr>
          <w:lang w:val="es-ES"/>
        </w:rPr>
        <w:t xml:space="preserve">Disposiciones financieras y presupuestarias para la Plataforma </w:t>
      </w:r>
    </w:p>
    <w:p w14:paraId="2AF2CBE5" w14:textId="385AD7D4" w:rsidR="00E25561" w:rsidRPr="00977417" w:rsidRDefault="00EE0158" w:rsidP="00FD55EA">
      <w:pPr>
        <w:pStyle w:val="Normal-pool"/>
        <w:numPr>
          <w:ilvl w:val="0"/>
          <w:numId w:val="8"/>
        </w:numPr>
        <w:tabs>
          <w:tab w:val="clear" w:pos="1247"/>
          <w:tab w:val="clear" w:pos="1814"/>
          <w:tab w:val="clear" w:pos="2381"/>
          <w:tab w:val="clear" w:pos="2948"/>
          <w:tab w:val="clear" w:pos="3515"/>
          <w:tab w:val="clear" w:pos="4082"/>
        </w:tabs>
        <w:spacing w:after="120"/>
        <w:ind w:left="1871" w:hanging="624"/>
        <w:rPr>
          <w:lang w:val="es-ES"/>
        </w:rPr>
      </w:pPr>
      <w:r w:rsidRPr="00977417">
        <w:rPr>
          <w:lang w:val="es-ES"/>
        </w:rPr>
        <w:t>Cuestiones relacionadas con la ejecución del programa de trabajo de la Plataforma hasta 2030:</w:t>
      </w:r>
    </w:p>
    <w:p w14:paraId="3F84CEAF" w14:textId="32DA558F" w:rsidR="00E25561" w:rsidRPr="00977417" w:rsidRDefault="00EE0158" w:rsidP="00D14670">
      <w:pPr>
        <w:pStyle w:val="Normal-pool"/>
        <w:numPr>
          <w:ilvl w:val="0"/>
          <w:numId w:val="12"/>
        </w:numPr>
        <w:tabs>
          <w:tab w:val="clear" w:pos="1247"/>
          <w:tab w:val="clear" w:pos="1814"/>
          <w:tab w:val="clear" w:pos="2381"/>
          <w:tab w:val="clear" w:pos="2948"/>
          <w:tab w:val="clear" w:pos="3515"/>
          <w:tab w:val="clear" w:pos="4082"/>
        </w:tabs>
        <w:spacing w:after="120"/>
        <w:ind w:left="2495" w:hanging="624"/>
        <w:rPr>
          <w:lang w:val="es-ES"/>
        </w:rPr>
      </w:pPr>
      <w:r w:rsidRPr="00977417">
        <w:rPr>
          <w:lang w:val="es-ES"/>
        </w:rPr>
        <w:t>Informe de análisis inicial respecto de una evaluación de [x]</w:t>
      </w:r>
      <w:r w:rsidRPr="00977417">
        <w:rPr>
          <w:rStyle w:val="FootnoteReference"/>
          <w:lang w:val="es-ES"/>
        </w:rPr>
        <w:footnoteReference w:id="2"/>
      </w:r>
      <w:r w:rsidRPr="00977417">
        <w:rPr>
          <w:lang w:val="es-ES"/>
        </w:rPr>
        <w:t>;</w:t>
      </w:r>
    </w:p>
    <w:p w14:paraId="64F9D5C8" w14:textId="67356AD9" w:rsidR="00E25561" w:rsidRPr="00977417" w:rsidRDefault="00EE0158" w:rsidP="00D14670">
      <w:pPr>
        <w:pStyle w:val="Normal-pool"/>
        <w:numPr>
          <w:ilvl w:val="0"/>
          <w:numId w:val="12"/>
        </w:numPr>
        <w:tabs>
          <w:tab w:val="clear" w:pos="1247"/>
          <w:tab w:val="clear" w:pos="1814"/>
          <w:tab w:val="clear" w:pos="2381"/>
          <w:tab w:val="clear" w:pos="2948"/>
          <w:tab w:val="clear" w:pos="3515"/>
          <w:tab w:val="clear" w:pos="4082"/>
        </w:tabs>
        <w:spacing w:after="120"/>
        <w:ind w:left="2495" w:hanging="624"/>
        <w:rPr>
          <w:lang w:val="es-ES"/>
        </w:rPr>
      </w:pPr>
      <w:r w:rsidRPr="00977417">
        <w:rPr>
          <w:lang w:val="es-ES"/>
        </w:rPr>
        <w:t>Informe de análisis inicial respecto de una evaluación de [y]</w:t>
      </w:r>
      <w:r w:rsidRPr="00977417">
        <w:rPr>
          <w:rStyle w:val="FootnoteReference"/>
          <w:lang w:val="es-ES"/>
        </w:rPr>
        <w:footnoteReference w:id="3"/>
      </w:r>
      <w:r w:rsidR="00D14670">
        <w:rPr>
          <w:lang w:val="es-ES"/>
        </w:rPr>
        <w:t>;</w:t>
      </w:r>
    </w:p>
    <w:p w14:paraId="5F8B3B10" w14:textId="77777777" w:rsidR="00E25561" w:rsidRPr="00977417" w:rsidRDefault="00EE0158" w:rsidP="00D14670">
      <w:pPr>
        <w:pStyle w:val="Normal-pool"/>
        <w:numPr>
          <w:ilvl w:val="0"/>
          <w:numId w:val="12"/>
        </w:numPr>
        <w:tabs>
          <w:tab w:val="clear" w:pos="1247"/>
          <w:tab w:val="clear" w:pos="1814"/>
          <w:tab w:val="clear" w:pos="2381"/>
          <w:tab w:val="clear" w:pos="2948"/>
          <w:tab w:val="clear" w:pos="3515"/>
          <w:tab w:val="clear" w:pos="4082"/>
        </w:tabs>
        <w:spacing w:after="120"/>
        <w:ind w:left="2495" w:hanging="624"/>
        <w:rPr>
          <w:lang w:val="es-ES"/>
        </w:rPr>
      </w:pPr>
      <w:r w:rsidRPr="00977417">
        <w:rPr>
          <w:lang w:val="es-ES"/>
        </w:rPr>
        <w:t>Cuestiones relacionadas con los equipos de tareas y los grupos de expertos.</w:t>
      </w:r>
    </w:p>
    <w:p w14:paraId="7B65B3BE" w14:textId="16F797D1" w:rsidR="00E25561" w:rsidRPr="00977417" w:rsidRDefault="00EE0158" w:rsidP="00FD55EA">
      <w:pPr>
        <w:pStyle w:val="Normal-pool"/>
        <w:numPr>
          <w:ilvl w:val="0"/>
          <w:numId w:val="8"/>
        </w:numPr>
        <w:tabs>
          <w:tab w:val="clear" w:pos="1247"/>
          <w:tab w:val="clear" w:pos="1814"/>
          <w:tab w:val="clear" w:pos="2381"/>
          <w:tab w:val="clear" w:pos="2948"/>
          <w:tab w:val="clear" w:pos="3515"/>
          <w:tab w:val="clear" w:pos="4082"/>
        </w:tabs>
        <w:spacing w:after="120"/>
        <w:ind w:left="1871" w:hanging="624"/>
        <w:rPr>
          <w:lang w:val="es-ES"/>
        </w:rPr>
      </w:pPr>
      <w:r w:rsidRPr="00977417">
        <w:rPr>
          <w:lang w:val="es-ES"/>
        </w:rPr>
        <w:t>Organización de los trabajos del Plenario; fechas y lugares de celebración de los futuros períodos de sesiones del Plenario.</w:t>
      </w:r>
    </w:p>
    <w:p w14:paraId="07AD858D" w14:textId="77777777" w:rsidR="00E25561" w:rsidRPr="00977417" w:rsidRDefault="00EE0158" w:rsidP="00FD55EA">
      <w:pPr>
        <w:pStyle w:val="Normal-pool"/>
        <w:numPr>
          <w:ilvl w:val="0"/>
          <w:numId w:val="8"/>
        </w:numPr>
        <w:tabs>
          <w:tab w:val="clear" w:pos="1247"/>
          <w:tab w:val="clear" w:pos="1814"/>
          <w:tab w:val="clear" w:pos="2381"/>
          <w:tab w:val="clear" w:pos="2948"/>
          <w:tab w:val="clear" w:pos="3515"/>
          <w:tab w:val="clear" w:pos="4082"/>
        </w:tabs>
        <w:spacing w:after="120"/>
        <w:ind w:left="1871" w:hanging="624"/>
        <w:rPr>
          <w:lang w:val="es-ES"/>
        </w:rPr>
      </w:pPr>
      <w:r w:rsidRPr="00977417">
        <w:rPr>
          <w:lang w:val="es-ES"/>
        </w:rPr>
        <w:t>Arreglos institucionales: arreglos cooperativos de asociación de las Naciones Unidas para la labor de la Plataforma y su Secretaría.</w:t>
      </w:r>
    </w:p>
    <w:p w14:paraId="26E919B6" w14:textId="77777777" w:rsidR="00E25561" w:rsidRPr="00977417" w:rsidRDefault="00EE0158" w:rsidP="00FD55EA">
      <w:pPr>
        <w:pStyle w:val="Normal-pool"/>
        <w:numPr>
          <w:ilvl w:val="0"/>
          <w:numId w:val="8"/>
        </w:numPr>
        <w:tabs>
          <w:tab w:val="clear" w:pos="1247"/>
          <w:tab w:val="clear" w:pos="1814"/>
          <w:tab w:val="clear" w:pos="2381"/>
          <w:tab w:val="clear" w:pos="2948"/>
          <w:tab w:val="clear" w:pos="3515"/>
          <w:tab w:val="clear" w:pos="4082"/>
        </w:tabs>
        <w:spacing w:after="120"/>
        <w:ind w:left="1871" w:hanging="624"/>
        <w:rPr>
          <w:lang w:val="es-ES"/>
        </w:rPr>
      </w:pPr>
      <w:r w:rsidRPr="00977417">
        <w:rPr>
          <w:lang w:val="es-ES"/>
        </w:rPr>
        <w:t>Adopción de decisiones y aprobación del informe del período de sesiones.</w:t>
      </w:r>
    </w:p>
    <w:p w14:paraId="578C2A64" w14:textId="77777777" w:rsidR="00E25561" w:rsidRPr="00977417" w:rsidRDefault="00EE0158" w:rsidP="004065AB">
      <w:pPr>
        <w:pStyle w:val="Normal-pool"/>
        <w:numPr>
          <w:ilvl w:val="0"/>
          <w:numId w:val="8"/>
        </w:numPr>
        <w:tabs>
          <w:tab w:val="clear" w:pos="1247"/>
          <w:tab w:val="clear" w:pos="1814"/>
          <w:tab w:val="clear" w:pos="2381"/>
          <w:tab w:val="clear" w:pos="2948"/>
          <w:tab w:val="clear" w:pos="3515"/>
          <w:tab w:val="clear" w:pos="4082"/>
        </w:tabs>
        <w:spacing w:after="120"/>
        <w:ind w:left="1871" w:hanging="624"/>
        <w:rPr>
          <w:lang w:val="es-ES"/>
        </w:rPr>
      </w:pPr>
      <w:r w:rsidRPr="00977417">
        <w:rPr>
          <w:lang w:val="es-ES"/>
        </w:rPr>
        <w:t>Clausura del período de sesiones.</w:t>
      </w:r>
    </w:p>
    <w:p w14:paraId="244F6C67" w14:textId="77777777" w:rsidR="00E25561" w:rsidRPr="00977417" w:rsidRDefault="00E25561" w:rsidP="00FD55EA">
      <w:pPr>
        <w:spacing w:after="0" w:line="240" w:lineRule="auto"/>
        <w:rPr>
          <w:rFonts w:ascii="Times New Roman" w:eastAsia="Times New Roman" w:hAnsi="Times New Roman"/>
          <w:sz w:val="20"/>
          <w:szCs w:val="20"/>
          <w:lang w:val="es-ES"/>
        </w:rPr>
        <w:sectPr w:rsidR="00E25561" w:rsidRPr="0097741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907" w:right="992" w:bottom="1418" w:left="1418" w:header="539" w:footer="975" w:gutter="0"/>
          <w:cols w:space="720"/>
          <w:titlePg/>
          <w:docGrid w:linePitch="299"/>
        </w:sectPr>
      </w:pPr>
    </w:p>
    <w:p w14:paraId="15FE6EC8" w14:textId="77777777" w:rsidR="00E25561" w:rsidRPr="00977417" w:rsidRDefault="00EE0158" w:rsidP="00FD55EA">
      <w:pPr>
        <w:pStyle w:val="ZZAnxheader"/>
        <w:rPr>
          <w:lang w:val="es-ES"/>
        </w:rPr>
      </w:pPr>
      <w:r w:rsidRPr="00977417">
        <w:rPr>
          <w:lang w:val="es-ES"/>
        </w:rPr>
        <w:lastRenderedPageBreak/>
        <w:t>Anexo II</w:t>
      </w:r>
    </w:p>
    <w:p w14:paraId="4D437445" w14:textId="4FCFC43F" w:rsidR="00E25561" w:rsidRPr="00977417" w:rsidRDefault="00EE0158" w:rsidP="00FD55EA">
      <w:pPr>
        <w:pStyle w:val="ZZAnxtitle"/>
        <w:spacing w:before="320"/>
        <w:rPr>
          <w:lang w:val="es-ES"/>
        </w:rPr>
      </w:pPr>
      <w:r w:rsidRPr="00977417">
        <w:rPr>
          <w:lang w:val="es-ES"/>
        </w:rPr>
        <w:t>Proyecto de organización de los trabajos del octavo período de sesiones del Plenario de la Plataforma Intergubernamental Científico-normativa sobre Diversidad Biológica y Servicios de los Ecosistemas</w:t>
      </w:r>
    </w:p>
    <w:tbl>
      <w:tblPr>
        <w:tblpPr w:leftFromText="180" w:rightFromText="180" w:vertAnchor="text" w:tblpX="-42" w:tblpY="1"/>
        <w:tblOverlap w:val="neve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425"/>
        <w:gridCol w:w="1701"/>
        <w:gridCol w:w="1560"/>
        <w:gridCol w:w="1376"/>
        <w:gridCol w:w="1459"/>
        <w:gridCol w:w="1417"/>
        <w:gridCol w:w="1072"/>
        <w:gridCol w:w="1551"/>
        <w:gridCol w:w="1410"/>
      </w:tblGrid>
      <w:tr w:rsidR="00E25561" w:rsidRPr="004065AB" w14:paraId="6D44AFC8" w14:textId="77777777" w:rsidTr="004065AB">
        <w:trPr>
          <w:trHeight w:val="400"/>
        </w:trPr>
        <w:tc>
          <w:tcPr>
            <w:tcW w:w="140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0DE5CA29" w14:textId="77777777" w:rsidR="00E25561" w:rsidRPr="004065AB" w:rsidRDefault="00EE0158" w:rsidP="00FD55EA">
            <w:pPr>
              <w:widowControl w:val="0"/>
              <w:spacing w:after="0" w:line="240" w:lineRule="auto"/>
              <w:jc w:val="center"/>
              <w:rPr>
                <w:rFonts w:ascii="Times New Roman" w:eastAsia="Times New Roman" w:hAnsi="Times New Roman"/>
                <w:i/>
                <w:iCs/>
                <w:color w:val="000000"/>
                <w:sz w:val="16"/>
                <w:szCs w:val="16"/>
              </w:rPr>
            </w:pPr>
            <w:r w:rsidRPr="004065AB">
              <w:rPr>
                <w:rFonts w:ascii="Times New Roman" w:hAnsi="Times New Roman"/>
                <w:i/>
                <w:iCs/>
                <w:sz w:val="16"/>
                <w:szCs w:val="16"/>
                <w:lang w:val="es-ES"/>
              </w:rPr>
              <w:t>Horario</w:t>
            </w:r>
          </w:p>
        </w:tc>
        <w:tc>
          <w:tcPr>
            <w:tcW w:w="14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893C9E" w14:textId="78418762" w:rsidR="00E25561" w:rsidRPr="004065AB" w:rsidRDefault="00EE0158" w:rsidP="00FD55EA">
            <w:pPr>
              <w:widowControl w:val="0"/>
              <w:spacing w:after="0" w:line="240" w:lineRule="auto"/>
              <w:jc w:val="center"/>
              <w:rPr>
                <w:rFonts w:ascii="Times New Roman" w:eastAsia="Times New Roman" w:hAnsi="Times New Roman"/>
                <w:i/>
                <w:iCs/>
                <w:color w:val="000000"/>
                <w:sz w:val="16"/>
                <w:szCs w:val="16"/>
              </w:rPr>
            </w:pPr>
            <w:r w:rsidRPr="004065AB">
              <w:rPr>
                <w:rFonts w:ascii="Times New Roman" w:hAnsi="Times New Roman"/>
                <w:i/>
                <w:iCs/>
                <w:sz w:val="16"/>
                <w:szCs w:val="16"/>
                <w:lang w:val="es-ES"/>
              </w:rPr>
              <w:t>Domingo</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E75C4F" w14:textId="6DDECFC5" w:rsidR="00E25561" w:rsidRPr="004065AB" w:rsidRDefault="00EE0158" w:rsidP="00FD55EA">
            <w:pPr>
              <w:widowControl w:val="0"/>
              <w:spacing w:after="0" w:line="240" w:lineRule="auto"/>
              <w:jc w:val="center"/>
              <w:rPr>
                <w:rFonts w:ascii="Times New Roman" w:eastAsia="Times New Roman" w:hAnsi="Times New Roman"/>
                <w:i/>
                <w:iCs/>
                <w:color w:val="000000"/>
                <w:sz w:val="16"/>
                <w:szCs w:val="16"/>
              </w:rPr>
            </w:pPr>
            <w:r w:rsidRPr="004065AB">
              <w:rPr>
                <w:rFonts w:ascii="Times New Roman" w:hAnsi="Times New Roman"/>
                <w:i/>
                <w:iCs/>
                <w:sz w:val="16"/>
                <w:szCs w:val="16"/>
                <w:lang w:val="es-ES"/>
              </w:rPr>
              <w:t>Lunes</w:t>
            </w:r>
          </w:p>
        </w:tc>
        <w:tc>
          <w:tcPr>
            <w:tcW w:w="293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CCED30" w14:textId="6BC6084F" w:rsidR="00E25561" w:rsidRPr="004065AB" w:rsidRDefault="00EE0158" w:rsidP="00FD55EA">
            <w:pPr>
              <w:widowControl w:val="0"/>
              <w:spacing w:after="0" w:line="240" w:lineRule="auto"/>
              <w:jc w:val="center"/>
              <w:rPr>
                <w:rFonts w:ascii="Times New Roman" w:eastAsia="Times New Roman" w:hAnsi="Times New Roman"/>
                <w:i/>
                <w:iCs/>
                <w:color w:val="000000"/>
                <w:sz w:val="16"/>
                <w:szCs w:val="16"/>
              </w:rPr>
            </w:pPr>
            <w:r w:rsidRPr="004065AB">
              <w:rPr>
                <w:rFonts w:ascii="Times New Roman" w:hAnsi="Times New Roman"/>
                <w:i/>
                <w:iCs/>
                <w:sz w:val="16"/>
                <w:szCs w:val="16"/>
                <w:lang w:val="es-ES"/>
              </w:rPr>
              <w:t>Martes</w:t>
            </w:r>
          </w:p>
        </w:tc>
        <w:tc>
          <w:tcPr>
            <w:tcW w:w="287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B3FD8A" w14:textId="31CAB186" w:rsidR="00E25561" w:rsidRPr="004065AB" w:rsidRDefault="00EE0158" w:rsidP="00FD55EA">
            <w:pPr>
              <w:widowControl w:val="0"/>
              <w:spacing w:after="0" w:line="240" w:lineRule="auto"/>
              <w:jc w:val="center"/>
              <w:rPr>
                <w:rFonts w:ascii="Times New Roman" w:eastAsia="Times New Roman" w:hAnsi="Times New Roman"/>
                <w:iCs/>
                <w:color w:val="000000"/>
                <w:sz w:val="16"/>
                <w:szCs w:val="16"/>
              </w:rPr>
            </w:pPr>
            <w:r w:rsidRPr="004065AB">
              <w:rPr>
                <w:rFonts w:ascii="Times New Roman" w:hAnsi="Times New Roman"/>
                <w:i/>
                <w:iCs/>
                <w:sz w:val="16"/>
                <w:szCs w:val="16"/>
                <w:lang w:val="es-ES"/>
              </w:rPr>
              <w:t>Miércoles</w:t>
            </w:r>
          </w:p>
        </w:tc>
        <w:tc>
          <w:tcPr>
            <w:tcW w:w="262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128353" w14:textId="097746D3" w:rsidR="00E25561" w:rsidRPr="004065AB" w:rsidRDefault="00EE0158" w:rsidP="00FD55EA">
            <w:pPr>
              <w:widowControl w:val="0"/>
              <w:spacing w:after="0" w:line="240" w:lineRule="auto"/>
              <w:jc w:val="center"/>
              <w:rPr>
                <w:rFonts w:ascii="Times New Roman" w:eastAsia="Times New Roman" w:hAnsi="Times New Roman"/>
                <w:i/>
                <w:iCs/>
                <w:color w:val="000000"/>
                <w:sz w:val="16"/>
                <w:szCs w:val="16"/>
              </w:rPr>
            </w:pPr>
            <w:r w:rsidRPr="004065AB">
              <w:rPr>
                <w:rFonts w:ascii="Times New Roman" w:hAnsi="Times New Roman"/>
                <w:i/>
                <w:iCs/>
                <w:sz w:val="16"/>
                <w:szCs w:val="16"/>
                <w:lang w:val="es-ES"/>
              </w:rPr>
              <w:t>Jueves</w:t>
            </w:r>
          </w:p>
        </w:tc>
        <w:tc>
          <w:tcPr>
            <w:tcW w:w="1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44D8F9" w14:textId="221D0EDC" w:rsidR="00E25561" w:rsidRPr="004065AB" w:rsidRDefault="00EE0158" w:rsidP="00FD55EA">
            <w:pPr>
              <w:widowControl w:val="0"/>
              <w:spacing w:after="0" w:line="240" w:lineRule="auto"/>
              <w:jc w:val="center"/>
              <w:rPr>
                <w:rFonts w:ascii="Times New Roman" w:eastAsia="Times New Roman" w:hAnsi="Times New Roman"/>
                <w:i/>
                <w:iCs/>
                <w:color w:val="000000"/>
                <w:sz w:val="16"/>
                <w:szCs w:val="16"/>
              </w:rPr>
            </w:pPr>
            <w:r w:rsidRPr="004065AB">
              <w:rPr>
                <w:rFonts w:ascii="Times New Roman" w:hAnsi="Times New Roman"/>
                <w:i/>
                <w:iCs/>
                <w:sz w:val="16"/>
                <w:szCs w:val="16"/>
                <w:lang w:val="es-ES"/>
              </w:rPr>
              <w:t>Viernes</w:t>
            </w:r>
          </w:p>
        </w:tc>
      </w:tr>
      <w:tr w:rsidR="00E25561" w:rsidRPr="004065AB" w14:paraId="5F6D39D0" w14:textId="77777777" w:rsidTr="004065AB">
        <w:trPr>
          <w:trHeight w:val="290"/>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187813"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8.00 a 10.00 horas</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hideMark/>
          </w:tcPr>
          <w:p w14:paraId="68C36ACF" w14:textId="77777777" w:rsidR="00E25561" w:rsidRPr="004065AB" w:rsidRDefault="00EE0158" w:rsidP="00FD55EA">
            <w:pPr>
              <w:widowControl w:val="0"/>
              <w:spacing w:after="0" w:line="240" w:lineRule="auto"/>
              <w:jc w:val="center"/>
              <w:rPr>
                <w:rFonts w:ascii="Times New Roman" w:eastAsia="Times New Roman" w:hAnsi="Times New Roman"/>
                <w:color w:val="000000"/>
                <w:sz w:val="16"/>
                <w:szCs w:val="16"/>
                <w:lang w:val="es-ES"/>
              </w:rPr>
            </w:pPr>
            <w:r w:rsidRPr="004065AB">
              <w:rPr>
                <w:rFonts w:ascii="Times New Roman" w:hAnsi="Times New Roman"/>
                <w:sz w:val="16"/>
                <w:szCs w:val="16"/>
                <w:lang w:val="es-ES"/>
              </w:rPr>
              <w:t>Consultas regionales y consultas con los interesados</w:t>
            </w:r>
          </w:p>
        </w:tc>
        <w:tc>
          <w:tcPr>
            <w:tcW w:w="1701"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2BE5756C" w14:textId="77777777" w:rsidR="00E25561" w:rsidRPr="004065AB" w:rsidRDefault="00EE0158" w:rsidP="00FD55EA">
            <w:pPr>
              <w:widowControl w:val="0"/>
              <w:spacing w:after="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Consultas regionales</w:t>
            </w:r>
          </w:p>
        </w:tc>
        <w:tc>
          <w:tcPr>
            <w:tcW w:w="2936"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1CD66B21" w14:textId="77777777" w:rsidR="00E25561" w:rsidRPr="004065AB" w:rsidRDefault="00EE0158" w:rsidP="00FD55EA">
            <w:pPr>
              <w:widowControl w:val="0"/>
              <w:spacing w:after="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Consultas regionales</w:t>
            </w:r>
          </w:p>
        </w:tc>
        <w:tc>
          <w:tcPr>
            <w:tcW w:w="2876"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68D8A1FC" w14:textId="77777777" w:rsidR="00E25561" w:rsidRPr="004065AB" w:rsidRDefault="00EE0158" w:rsidP="00FD55EA">
            <w:pPr>
              <w:widowControl w:val="0"/>
              <w:spacing w:after="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Consultas regionales</w:t>
            </w:r>
          </w:p>
        </w:tc>
        <w:tc>
          <w:tcPr>
            <w:tcW w:w="2623"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9CB27F2" w14:textId="77777777" w:rsidR="00E25561" w:rsidRPr="004065AB" w:rsidRDefault="00EE0158" w:rsidP="00FD55EA">
            <w:pPr>
              <w:widowControl w:val="0"/>
              <w:spacing w:after="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Consultas regionales</w:t>
            </w:r>
          </w:p>
        </w:tc>
        <w:tc>
          <w:tcPr>
            <w:tcW w:w="141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61C8623A" w14:textId="77777777" w:rsidR="00E25561" w:rsidRPr="004065AB" w:rsidRDefault="00EE0158" w:rsidP="00FD55EA">
            <w:pPr>
              <w:widowControl w:val="0"/>
              <w:spacing w:after="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Consultas regionales</w:t>
            </w:r>
          </w:p>
        </w:tc>
      </w:tr>
      <w:tr w:rsidR="00E25561" w:rsidRPr="004065AB" w14:paraId="0C4CD8E1"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4FCC3B"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10.00 a 10.30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5AF450"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685B64B8" w14:textId="77777777" w:rsidR="00E25561" w:rsidRPr="004065AB" w:rsidRDefault="00EE0158" w:rsidP="00FD55EA">
            <w:pPr>
              <w:widowControl w:val="0"/>
              <w:spacing w:after="0" w:line="240" w:lineRule="auto"/>
              <w:jc w:val="center"/>
              <w:rPr>
                <w:rFonts w:ascii="Times New Roman" w:eastAsia="Times New Roman" w:hAnsi="Times New Roman"/>
                <w:b/>
                <w:color w:val="000000"/>
                <w:sz w:val="16"/>
                <w:szCs w:val="16"/>
              </w:rPr>
            </w:pPr>
            <w:r w:rsidRPr="004065AB">
              <w:rPr>
                <w:rFonts w:ascii="Times New Roman" w:hAnsi="Times New Roman"/>
                <w:b/>
                <w:bCs/>
                <w:sz w:val="16"/>
                <w:szCs w:val="16"/>
                <w:lang w:val="es-ES"/>
              </w:rPr>
              <w:t>Plenario</w:t>
            </w:r>
          </w:p>
          <w:p w14:paraId="1533E7E0" w14:textId="77777777" w:rsidR="00E25561" w:rsidRPr="004065AB" w:rsidRDefault="00E25561" w:rsidP="00FD55EA">
            <w:pPr>
              <w:widowControl w:val="0"/>
              <w:spacing w:after="0" w:line="240" w:lineRule="auto"/>
              <w:jc w:val="center"/>
              <w:rPr>
                <w:rFonts w:ascii="Times New Roman" w:eastAsia="Times New Roman" w:hAnsi="Times New Roman"/>
                <w:b/>
                <w:color w:val="000000"/>
                <w:sz w:val="16"/>
                <w:szCs w:val="16"/>
                <w:lang w:val="en-GB"/>
              </w:rPr>
            </w:pPr>
          </w:p>
          <w:p w14:paraId="0353279D" w14:textId="65C026AB" w:rsidR="00E25561" w:rsidRPr="004065AB" w:rsidRDefault="00EE0158" w:rsidP="00FD55EA">
            <w:pPr>
              <w:widowControl w:val="0"/>
              <w:spacing w:after="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Temas 1, 2, 3, 4, 5, 6, 7</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28235E18" w14:textId="77777777" w:rsidR="00E25561" w:rsidRPr="004065AB" w:rsidRDefault="00EE0158" w:rsidP="00FD55EA">
            <w:pPr>
              <w:widowControl w:val="0"/>
              <w:spacing w:after="0" w:line="240" w:lineRule="auto"/>
              <w:jc w:val="center"/>
              <w:rPr>
                <w:rFonts w:ascii="Times New Roman" w:eastAsia="Times New Roman" w:hAnsi="Times New Roman"/>
                <w:b/>
                <w:color w:val="000000"/>
                <w:sz w:val="16"/>
                <w:szCs w:val="16"/>
                <w:lang w:val="es-ES"/>
              </w:rPr>
            </w:pPr>
            <w:r w:rsidRPr="004065AB">
              <w:rPr>
                <w:rFonts w:ascii="Times New Roman" w:hAnsi="Times New Roman"/>
                <w:b/>
                <w:bCs/>
                <w:sz w:val="16"/>
                <w:szCs w:val="16"/>
                <w:lang w:val="es-ES"/>
              </w:rPr>
              <w:t>Grupo de trabajo I</w:t>
            </w:r>
          </w:p>
          <w:p w14:paraId="6FDD9111" w14:textId="77777777"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s-ES"/>
              </w:rPr>
            </w:pPr>
          </w:p>
          <w:p w14:paraId="22131B8F" w14:textId="7A2DE3FD" w:rsidR="00E25561" w:rsidRPr="004065AB" w:rsidRDefault="00EE0158" w:rsidP="00FD55EA">
            <w:pPr>
              <w:widowControl w:val="0"/>
              <w:spacing w:after="0" w:line="240" w:lineRule="auto"/>
              <w:jc w:val="center"/>
              <w:rPr>
                <w:rFonts w:ascii="Times New Roman" w:eastAsia="Times New Roman" w:hAnsi="Times New Roman"/>
                <w:b/>
                <w:color w:val="000000"/>
                <w:sz w:val="16"/>
                <w:szCs w:val="16"/>
                <w:lang w:val="es-ES"/>
              </w:rPr>
            </w:pPr>
            <w:r w:rsidRPr="004065AB">
              <w:rPr>
                <w:rFonts w:ascii="Times New Roman" w:hAnsi="Times New Roman"/>
                <w:sz w:val="16"/>
                <w:szCs w:val="16"/>
                <w:lang w:val="es-ES"/>
              </w:rPr>
              <w:t>Tema 7 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52150375" w14:textId="77777777" w:rsidR="00E25561" w:rsidRPr="004065AB" w:rsidRDefault="00EE0158" w:rsidP="00FD55EA">
            <w:pPr>
              <w:widowControl w:val="0"/>
              <w:spacing w:after="0" w:line="240" w:lineRule="auto"/>
              <w:jc w:val="center"/>
              <w:rPr>
                <w:rFonts w:ascii="Times New Roman" w:eastAsia="Times New Roman" w:hAnsi="Times New Roman"/>
                <w:b/>
                <w:color w:val="000000"/>
                <w:sz w:val="16"/>
                <w:szCs w:val="16"/>
                <w:lang w:val="es-ES"/>
              </w:rPr>
            </w:pPr>
            <w:r w:rsidRPr="004065AB">
              <w:rPr>
                <w:rFonts w:ascii="Times New Roman" w:hAnsi="Times New Roman"/>
                <w:b/>
                <w:bCs/>
                <w:sz w:val="16"/>
                <w:szCs w:val="16"/>
                <w:lang w:val="es-ES"/>
              </w:rPr>
              <w:t>Grupo de Contacto</w:t>
            </w:r>
          </w:p>
          <w:p w14:paraId="0B32766D" w14:textId="77777777"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s-ES"/>
              </w:rPr>
            </w:pPr>
          </w:p>
          <w:p w14:paraId="29F5DBB0" w14:textId="3C1148C4" w:rsidR="00E25561" w:rsidRPr="004065AB" w:rsidRDefault="00EE0158" w:rsidP="00FD55EA">
            <w:pPr>
              <w:widowControl w:val="0"/>
              <w:spacing w:after="0" w:line="240" w:lineRule="auto"/>
              <w:jc w:val="center"/>
              <w:rPr>
                <w:rFonts w:ascii="Times New Roman" w:eastAsia="Times New Roman" w:hAnsi="Times New Roman"/>
                <w:color w:val="000000"/>
                <w:sz w:val="16"/>
                <w:szCs w:val="16"/>
                <w:lang w:val="es-ES"/>
              </w:rPr>
            </w:pPr>
            <w:r w:rsidRPr="004065AB">
              <w:rPr>
                <w:rFonts w:ascii="Times New Roman" w:hAnsi="Times New Roman"/>
                <w:sz w:val="16"/>
                <w:szCs w:val="16"/>
                <w:lang w:val="es-ES"/>
              </w:rPr>
              <w:t>Tema 7 c)</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57F9A93B" w14:textId="432D9CBF" w:rsidR="00E25561" w:rsidRPr="004065AB" w:rsidRDefault="00EE0158" w:rsidP="00FD55EA">
            <w:pPr>
              <w:widowControl w:val="0"/>
              <w:spacing w:after="0" w:line="240" w:lineRule="auto"/>
              <w:jc w:val="center"/>
              <w:rPr>
                <w:rFonts w:ascii="Times New Roman" w:eastAsia="Times New Roman" w:hAnsi="Times New Roman"/>
                <w:b/>
                <w:color w:val="000000"/>
                <w:sz w:val="16"/>
                <w:szCs w:val="16"/>
                <w:lang w:val="es-ES"/>
              </w:rPr>
            </w:pPr>
            <w:r w:rsidRPr="004065AB">
              <w:rPr>
                <w:rFonts w:ascii="Times New Roman" w:hAnsi="Times New Roman"/>
                <w:b/>
                <w:bCs/>
                <w:sz w:val="16"/>
                <w:szCs w:val="16"/>
                <w:lang w:val="es-ES"/>
              </w:rPr>
              <w:t>Grupo de trabajo I</w:t>
            </w:r>
          </w:p>
          <w:p w14:paraId="1FDE226A" w14:textId="77777777" w:rsidR="00E25561" w:rsidRPr="004065AB" w:rsidRDefault="00E25561" w:rsidP="00FD55EA">
            <w:pPr>
              <w:widowControl w:val="0"/>
              <w:spacing w:after="0" w:line="240" w:lineRule="auto"/>
              <w:jc w:val="center"/>
              <w:rPr>
                <w:rFonts w:ascii="Times New Roman" w:eastAsia="Times New Roman" w:hAnsi="Times New Roman"/>
                <w:b/>
                <w:color w:val="000000"/>
                <w:sz w:val="16"/>
                <w:szCs w:val="16"/>
                <w:lang w:val="es-ES"/>
              </w:rPr>
            </w:pPr>
          </w:p>
          <w:p w14:paraId="27DAF827" w14:textId="7C113AFF" w:rsidR="00E25561" w:rsidRPr="004065AB" w:rsidRDefault="00EE0158" w:rsidP="00FD55EA">
            <w:pPr>
              <w:widowControl w:val="0"/>
              <w:spacing w:after="0" w:line="240" w:lineRule="auto"/>
              <w:jc w:val="center"/>
              <w:rPr>
                <w:rFonts w:ascii="Times New Roman" w:eastAsia="Times New Roman" w:hAnsi="Times New Roman"/>
                <w:bCs/>
                <w:color w:val="000000"/>
                <w:sz w:val="16"/>
                <w:szCs w:val="16"/>
                <w:lang w:val="es-ES"/>
              </w:rPr>
            </w:pPr>
            <w:r w:rsidRPr="004065AB">
              <w:rPr>
                <w:rFonts w:ascii="Times New Roman" w:hAnsi="Times New Roman"/>
                <w:sz w:val="16"/>
                <w:szCs w:val="16"/>
                <w:lang w:val="es-ES"/>
              </w:rPr>
              <w:t>Tema 7 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166EBA20" w14:textId="77777777" w:rsidR="00E25561" w:rsidRPr="004065AB" w:rsidRDefault="00EE0158" w:rsidP="00FD55EA">
            <w:pPr>
              <w:widowControl w:val="0"/>
              <w:spacing w:after="0" w:line="240" w:lineRule="auto"/>
              <w:jc w:val="center"/>
              <w:rPr>
                <w:rFonts w:ascii="Times New Roman" w:eastAsia="Times New Roman" w:hAnsi="Times New Roman"/>
                <w:b/>
                <w:color w:val="000000"/>
                <w:sz w:val="16"/>
                <w:szCs w:val="16"/>
                <w:lang w:val="es-ES"/>
              </w:rPr>
            </w:pPr>
            <w:r w:rsidRPr="004065AB">
              <w:rPr>
                <w:rFonts w:ascii="Times New Roman" w:hAnsi="Times New Roman"/>
                <w:b/>
                <w:bCs/>
                <w:sz w:val="16"/>
                <w:szCs w:val="16"/>
                <w:lang w:val="es-ES"/>
              </w:rPr>
              <w:t>Grupo de Contacto</w:t>
            </w:r>
          </w:p>
          <w:p w14:paraId="30E71BD1" w14:textId="77777777"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s-ES"/>
              </w:rPr>
            </w:pPr>
          </w:p>
          <w:p w14:paraId="2D22F1A0" w14:textId="78030461" w:rsidR="00E25561" w:rsidRPr="004065AB" w:rsidRDefault="00EE0158" w:rsidP="00FD55EA">
            <w:pPr>
              <w:widowControl w:val="0"/>
              <w:spacing w:after="0" w:line="240" w:lineRule="auto"/>
              <w:jc w:val="center"/>
              <w:rPr>
                <w:rFonts w:ascii="Times New Roman" w:eastAsia="Times New Roman" w:hAnsi="Times New Roman"/>
                <w:bCs/>
                <w:color w:val="000000"/>
                <w:sz w:val="16"/>
                <w:szCs w:val="16"/>
                <w:lang w:val="es-ES"/>
              </w:rPr>
            </w:pPr>
            <w:r w:rsidRPr="004065AB">
              <w:rPr>
                <w:rFonts w:ascii="Times New Roman" w:hAnsi="Times New Roman"/>
                <w:sz w:val="16"/>
                <w:szCs w:val="16"/>
                <w:lang w:val="es-ES"/>
              </w:rPr>
              <w:t>Tema 7 c)</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1C4E52A9" w14:textId="77777777" w:rsidR="00E25561" w:rsidRPr="004065AB" w:rsidRDefault="00EE0158" w:rsidP="00FD55EA">
            <w:pPr>
              <w:widowControl w:val="0"/>
              <w:spacing w:after="0" w:line="240" w:lineRule="auto"/>
              <w:jc w:val="center"/>
              <w:rPr>
                <w:rFonts w:ascii="Times New Roman" w:eastAsia="Times New Roman" w:hAnsi="Times New Roman"/>
                <w:b/>
                <w:bCs/>
                <w:color w:val="000000"/>
                <w:sz w:val="16"/>
                <w:szCs w:val="16"/>
              </w:rPr>
            </w:pPr>
            <w:r w:rsidRPr="004065AB">
              <w:rPr>
                <w:rFonts w:ascii="Times New Roman" w:hAnsi="Times New Roman"/>
                <w:b/>
                <w:bCs/>
                <w:sz w:val="16"/>
                <w:szCs w:val="16"/>
                <w:lang w:val="es-ES"/>
              </w:rPr>
              <w:t>Grupo de Contacto</w:t>
            </w:r>
          </w:p>
          <w:p w14:paraId="03C5EF4C" w14:textId="77777777"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n-GB"/>
              </w:rPr>
            </w:pPr>
          </w:p>
          <w:p w14:paraId="781BAE1A" w14:textId="5B79D82D" w:rsidR="00E25561" w:rsidRPr="004065AB" w:rsidRDefault="00EE0158" w:rsidP="00FD55EA">
            <w:pPr>
              <w:widowControl w:val="0"/>
              <w:spacing w:after="0" w:line="240" w:lineRule="auto"/>
              <w:jc w:val="center"/>
              <w:rPr>
                <w:rFonts w:ascii="Times New Roman" w:eastAsia="Times New Roman" w:hAnsi="Times New Roman"/>
                <w:bCs/>
                <w:color w:val="000000"/>
                <w:sz w:val="16"/>
                <w:szCs w:val="16"/>
              </w:rPr>
            </w:pPr>
            <w:r w:rsidRPr="004065AB">
              <w:rPr>
                <w:rFonts w:ascii="Times New Roman" w:hAnsi="Times New Roman"/>
                <w:sz w:val="16"/>
                <w:szCs w:val="16"/>
                <w:lang w:val="es-ES"/>
              </w:rPr>
              <w:t>Tema 6</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58F308B1" w14:textId="77777777" w:rsidR="00E25561" w:rsidRPr="004065AB" w:rsidRDefault="00EE0158" w:rsidP="00FD55EA">
            <w:pPr>
              <w:widowControl w:val="0"/>
              <w:shd w:val="clear" w:color="auto" w:fill="ED7D31"/>
              <w:spacing w:after="0" w:line="240" w:lineRule="auto"/>
              <w:jc w:val="center"/>
              <w:rPr>
                <w:rFonts w:ascii="Times New Roman" w:eastAsia="Times New Roman" w:hAnsi="Times New Roman"/>
                <w:b/>
                <w:color w:val="000000"/>
                <w:sz w:val="16"/>
                <w:szCs w:val="16"/>
                <w:lang w:val="es-ES"/>
              </w:rPr>
            </w:pPr>
            <w:r w:rsidRPr="004065AB">
              <w:rPr>
                <w:rFonts w:ascii="Times New Roman" w:hAnsi="Times New Roman"/>
                <w:b/>
                <w:bCs/>
                <w:sz w:val="16"/>
                <w:szCs w:val="16"/>
                <w:lang w:val="es-ES"/>
              </w:rPr>
              <w:t>Grupo de Trabajo II sobre Impactos, Adaptación y Vulnerabilidad</w:t>
            </w:r>
          </w:p>
          <w:p w14:paraId="7EA141D8" w14:textId="77777777" w:rsidR="00E25561" w:rsidRPr="004065AB" w:rsidRDefault="00E25561" w:rsidP="00FD55EA">
            <w:pPr>
              <w:widowControl w:val="0"/>
              <w:shd w:val="clear" w:color="auto" w:fill="ED7D31"/>
              <w:spacing w:after="0" w:line="240" w:lineRule="auto"/>
              <w:jc w:val="center"/>
              <w:rPr>
                <w:rFonts w:ascii="Times New Roman" w:eastAsia="Times New Roman" w:hAnsi="Times New Roman"/>
                <w:b/>
                <w:color w:val="000000"/>
                <w:sz w:val="16"/>
                <w:szCs w:val="16"/>
                <w:lang w:val="es-ES"/>
              </w:rPr>
            </w:pPr>
          </w:p>
          <w:p w14:paraId="0B67E99E" w14:textId="342E8722" w:rsidR="00E25561" w:rsidRPr="004065AB" w:rsidRDefault="00EE0158" w:rsidP="00FD55EA">
            <w:pPr>
              <w:widowControl w:val="0"/>
              <w:spacing w:after="0" w:line="240" w:lineRule="auto"/>
              <w:jc w:val="center"/>
              <w:rPr>
                <w:rFonts w:ascii="Times New Roman" w:eastAsia="Times New Roman" w:hAnsi="Times New Roman"/>
                <w:bCs/>
                <w:color w:val="000000"/>
                <w:sz w:val="16"/>
                <w:szCs w:val="16"/>
              </w:rPr>
            </w:pPr>
            <w:r w:rsidRPr="004065AB">
              <w:rPr>
                <w:rFonts w:ascii="Times New Roman" w:hAnsi="Times New Roman"/>
                <w:sz w:val="16"/>
                <w:szCs w:val="16"/>
                <w:lang w:val="es-ES"/>
              </w:rPr>
              <w:t>Tema 7 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hideMark/>
          </w:tcPr>
          <w:p w14:paraId="2C7A067A" w14:textId="77777777" w:rsidR="00E25561" w:rsidRPr="004065AB" w:rsidRDefault="00EE0158" w:rsidP="00FD55EA">
            <w:pPr>
              <w:widowControl w:val="0"/>
              <w:spacing w:after="0" w:line="240" w:lineRule="auto"/>
              <w:jc w:val="center"/>
              <w:rPr>
                <w:rFonts w:ascii="Times New Roman" w:eastAsia="Times New Roman" w:hAnsi="Times New Roman"/>
                <w:b/>
                <w:bCs/>
                <w:color w:val="000000"/>
                <w:sz w:val="16"/>
                <w:szCs w:val="16"/>
              </w:rPr>
            </w:pPr>
            <w:r w:rsidRPr="004065AB">
              <w:rPr>
                <w:rFonts w:ascii="Times New Roman" w:hAnsi="Times New Roman"/>
                <w:b/>
                <w:bCs/>
                <w:sz w:val="16"/>
                <w:szCs w:val="16"/>
                <w:lang w:val="es-ES"/>
              </w:rPr>
              <w:t>Plenario</w:t>
            </w:r>
          </w:p>
          <w:p w14:paraId="60573303" w14:textId="4D462C58" w:rsidR="00E25561" w:rsidRPr="004065AB" w:rsidRDefault="00EE0158" w:rsidP="00FD55EA">
            <w:pPr>
              <w:widowControl w:val="0"/>
              <w:spacing w:after="0" w:line="240" w:lineRule="auto"/>
              <w:jc w:val="center"/>
              <w:rPr>
                <w:rFonts w:ascii="Times New Roman" w:eastAsia="Times New Roman" w:hAnsi="Times New Roman"/>
                <w:bCs/>
                <w:color w:val="000000"/>
                <w:sz w:val="16"/>
                <w:szCs w:val="16"/>
              </w:rPr>
            </w:pPr>
            <w:r w:rsidRPr="004065AB">
              <w:rPr>
                <w:rFonts w:ascii="Times New Roman" w:hAnsi="Times New Roman"/>
                <w:sz w:val="16"/>
                <w:szCs w:val="16"/>
                <w:lang w:val="es-ES"/>
              </w:rPr>
              <w:t xml:space="preserve">Tema 10 </w:t>
            </w:r>
          </w:p>
        </w:tc>
      </w:tr>
      <w:tr w:rsidR="00E25561" w:rsidRPr="004065AB" w14:paraId="66099B7C"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28DA98"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10.30 a 11.00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56F586"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15FCB5"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E8C7C3B" w14:textId="77777777" w:rsidR="00E25561" w:rsidRPr="004065AB" w:rsidRDefault="00E25561" w:rsidP="00FD55EA">
            <w:pPr>
              <w:spacing w:after="0" w:line="240" w:lineRule="auto"/>
              <w:rPr>
                <w:rFonts w:ascii="Times New Roman" w:eastAsia="Times New Roman" w:hAnsi="Times New Roman"/>
                <w:b/>
                <w:color w:val="000000"/>
                <w:sz w:val="16"/>
                <w:szCs w:val="16"/>
                <w:lang w:val="en-GB"/>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3E869A0F"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CD0F4E2"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4F6E3A"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0D445EAC"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2F0976C"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32EDC0C9"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r>
      <w:tr w:rsidR="00E25561" w:rsidRPr="004065AB" w14:paraId="480504D2"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9ED44B"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11.00 a 11.30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42F877"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D42E86A"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ADAF5A9" w14:textId="77777777" w:rsidR="00E25561" w:rsidRPr="004065AB" w:rsidRDefault="00E25561" w:rsidP="00FD55EA">
            <w:pPr>
              <w:spacing w:after="0" w:line="240" w:lineRule="auto"/>
              <w:rPr>
                <w:rFonts w:ascii="Times New Roman" w:eastAsia="Times New Roman" w:hAnsi="Times New Roman"/>
                <w:b/>
                <w:color w:val="000000"/>
                <w:sz w:val="16"/>
                <w:szCs w:val="16"/>
                <w:lang w:val="en-GB"/>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1D0F355B"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B7E992E"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2C77198"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685DC608"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70831DCF"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11B8688"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r>
      <w:tr w:rsidR="00E25561" w:rsidRPr="004065AB" w14:paraId="646E8437"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96B80C"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11.30 a 12.00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1F49F9"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365B656"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010FC20" w14:textId="77777777" w:rsidR="00E25561" w:rsidRPr="004065AB" w:rsidRDefault="00E25561" w:rsidP="00FD55EA">
            <w:pPr>
              <w:spacing w:after="0" w:line="240" w:lineRule="auto"/>
              <w:rPr>
                <w:rFonts w:ascii="Times New Roman" w:eastAsia="Times New Roman" w:hAnsi="Times New Roman"/>
                <w:b/>
                <w:color w:val="000000"/>
                <w:sz w:val="16"/>
                <w:szCs w:val="16"/>
                <w:lang w:val="en-GB"/>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46A52D45"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49C67B25"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6F146E"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666F9F91"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6349752F"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1421816A"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r>
      <w:tr w:rsidR="00E25561" w:rsidRPr="004065AB" w14:paraId="4916D970"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D32178" w14:textId="77777777" w:rsidR="00E25561" w:rsidRPr="004065AB" w:rsidRDefault="00EE0158" w:rsidP="00FD55EA">
            <w:pPr>
              <w:keepNext/>
              <w:widowControl w:val="0"/>
              <w:spacing w:after="20" w:line="240" w:lineRule="auto"/>
              <w:jc w:val="center"/>
              <w:outlineLvl w:val="3"/>
              <w:rPr>
                <w:rFonts w:ascii="Times New Roman" w:eastAsia="Times New Roman" w:hAnsi="Times New Roman"/>
                <w:color w:val="000000"/>
                <w:sz w:val="16"/>
                <w:szCs w:val="16"/>
              </w:rPr>
            </w:pPr>
            <w:r w:rsidRPr="004065AB">
              <w:rPr>
                <w:rFonts w:ascii="Times New Roman" w:hAnsi="Times New Roman"/>
                <w:sz w:val="16"/>
                <w:szCs w:val="16"/>
                <w:lang w:val="es-ES"/>
              </w:rPr>
              <w:t>12.00 a 12.30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B80397"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26E693C"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0C7F12D" w14:textId="77777777" w:rsidR="00E25561" w:rsidRPr="004065AB" w:rsidRDefault="00E25561" w:rsidP="00FD55EA">
            <w:pPr>
              <w:spacing w:after="0" w:line="240" w:lineRule="auto"/>
              <w:rPr>
                <w:rFonts w:ascii="Times New Roman" w:eastAsia="Times New Roman" w:hAnsi="Times New Roman"/>
                <w:b/>
                <w:color w:val="000000"/>
                <w:sz w:val="16"/>
                <w:szCs w:val="16"/>
                <w:lang w:val="en-GB"/>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117BFEAD"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CE5F695"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D319F42"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73B7A980"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67EE7D85"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352586B"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r>
      <w:tr w:rsidR="00E25561" w:rsidRPr="004065AB" w14:paraId="3152446D"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A06BFE"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12.30 a 13.00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5B9BA3"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26E5DB5"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F0DCA03" w14:textId="77777777" w:rsidR="00E25561" w:rsidRPr="004065AB" w:rsidRDefault="00E25561" w:rsidP="00FD55EA">
            <w:pPr>
              <w:spacing w:after="0" w:line="240" w:lineRule="auto"/>
              <w:rPr>
                <w:rFonts w:ascii="Times New Roman" w:eastAsia="Times New Roman" w:hAnsi="Times New Roman"/>
                <w:b/>
                <w:color w:val="000000"/>
                <w:sz w:val="16"/>
                <w:szCs w:val="16"/>
                <w:lang w:val="en-GB"/>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5F0BB196"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EA8BD94"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A7DBACC"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1473EA65"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DF3E6B4"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0E66234"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r>
      <w:tr w:rsidR="00E25561" w:rsidRPr="004065AB" w14:paraId="0FE1F46D"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17D3C7" w14:textId="09818779"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13</w:t>
            </w:r>
            <w:r w:rsidR="004065AB">
              <w:rPr>
                <w:rFonts w:ascii="Times New Roman" w:hAnsi="Times New Roman"/>
                <w:sz w:val="16"/>
                <w:szCs w:val="16"/>
                <w:lang w:val="es-ES"/>
              </w:rPr>
              <w:t>.00</w:t>
            </w:r>
            <w:r w:rsidRPr="004065AB">
              <w:rPr>
                <w:rFonts w:ascii="Times New Roman" w:hAnsi="Times New Roman"/>
                <w:sz w:val="16"/>
                <w:szCs w:val="16"/>
                <w:lang w:val="es-ES"/>
              </w:rPr>
              <w:t xml:space="preserve"> a 13.30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244C63"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tcPr>
          <w:p w14:paraId="00935CAB" w14:textId="77777777"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n-GB"/>
              </w:rPr>
            </w:pPr>
          </w:p>
        </w:tc>
        <w:tc>
          <w:tcPr>
            <w:tcW w:w="2936" w:type="dxa"/>
            <w:gridSpan w:val="2"/>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3056B269" w14:textId="77777777" w:rsidR="00E25561" w:rsidRPr="004065AB" w:rsidRDefault="00EE0158" w:rsidP="00FD55EA">
            <w:pPr>
              <w:widowControl w:val="0"/>
              <w:spacing w:after="0" w:line="240" w:lineRule="auto"/>
              <w:jc w:val="center"/>
              <w:rPr>
                <w:rFonts w:ascii="Times New Roman" w:eastAsia="Times New Roman" w:hAnsi="Times New Roman"/>
                <w:b/>
                <w:bCs/>
                <w:color w:val="000000"/>
                <w:sz w:val="16"/>
                <w:szCs w:val="16"/>
              </w:rPr>
            </w:pPr>
            <w:r w:rsidRPr="004065AB">
              <w:rPr>
                <w:rFonts w:ascii="Times New Roman" w:hAnsi="Times New Roman"/>
                <w:b/>
                <w:bCs/>
                <w:sz w:val="16"/>
                <w:szCs w:val="16"/>
                <w:lang w:val="es-ES"/>
              </w:rPr>
              <w:t>Grupo de Contacto</w:t>
            </w:r>
          </w:p>
          <w:p w14:paraId="09073905" w14:textId="77777777" w:rsidR="00E25561" w:rsidRPr="004065AB" w:rsidRDefault="00E25561" w:rsidP="00FD55EA">
            <w:pPr>
              <w:widowControl w:val="0"/>
              <w:spacing w:after="0" w:line="240" w:lineRule="auto"/>
              <w:jc w:val="center"/>
              <w:rPr>
                <w:rFonts w:ascii="Times New Roman" w:eastAsia="Times New Roman" w:hAnsi="Times New Roman"/>
                <w:b/>
                <w:bCs/>
                <w:color w:val="000000"/>
                <w:sz w:val="16"/>
                <w:szCs w:val="16"/>
                <w:lang w:val="en-GB"/>
              </w:rPr>
            </w:pPr>
          </w:p>
          <w:p w14:paraId="75232FBF" w14:textId="77777777" w:rsidR="00E25561" w:rsidRPr="004065AB" w:rsidRDefault="00EE0158" w:rsidP="00FD55EA">
            <w:pPr>
              <w:keepNext/>
              <w:widowControl w:val="0"/>
              <w:spacing w:after="0" w:line="240" w:lineRule="auto"/>
              <w:jc w:val="center"/>
              <w:outlineLvl w:val="3"/>
              <w:rPr>
                <w:rFonts w:ascii="Times New Roman" w:eastAsia="Times New Roman" w:hAnsi="Times New Roman"/>
                <w:bCs/>
                <w:color w:val="000000"/>
                <w:sz w:val="16"/>
                <w:szCs w:val="16"/>
              </w:rPr>
            </w:pPr>
            <w:r w:rsidRPr="004065AB">
              <w:rPr>
                <w:rFonts w:ascii="Times New Roman" w:hAnsi="Times New Roman"/>
                <w:sz w:val="16"/>
                <w:szCs w:val="16"/>
                <w:lang w:val="es-ES"/>
              </w:rPr>
              <w:t>Tema 6</w:t>
            </w:r>
          </w:p>
          <w:p w14:paraId="61EB9A0C" w14:textId="3387DF81"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n-GB"/>
              </w:rPr>
            </w:pPr>
          </w:p>
        </w:tc>
        <w:tc>
          <w:tcPr>
            <w:tcW w:w="2876"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2681B6EC" w14:textId="77777777"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n-GB"/>
              </w:rPr>
            </w:pPr>
          </w:p>
        </w:tc>
        <w:tc>
          <w:tcPr>
            <w:tcW w:w="2623"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39D702A0" w14:textId="2E7A3362" w:rsidR="00E25561" w:rsidRPr="004065AB" w:rsidRDefault="00E25561" w:rsidP="00FD55EA">
            <w:pPr>
              <w:widowControl w:val="0"/>
              <w:spacing w:after="0" w:line="240" w:lineRule="auto"/>
              <w:jc w:val="center"/>
              <w:rPr>
                <w:rFonts w:ascii="Times New Roman" w:eastAsia="Times New Roman" w:hAnsi="Times New Roman"/>
                <w:bCs/>
                <w:color w:val="000000"/>
                <w:sz w:val="16"/>
                <w:szCs w:val="16"/>
                <w:lang w:val="en-GB"/>
              </w:rPr>
            </w:pPr>
          </w:p>
        </w:tc>
        <w:tc>
          <w:tcPr>
            <w:tcW w:w="141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088C77F0" w14:textId="77777777" w:rsidR="00E25561" w:rsidRPr="004065AB" w:rsidRDefault="00E25561" w:rsidP="00FD55EA">
            <w:pPr>
              <w:widowControl w:val="0"/>
              <w:spacing w:after="0" w:line="240" w:lineRule="auto"/>
              <w:jc w:val="center"/>
              <w:rPr>
                <w:rFonts w:ascii="Times New Roman" w:eastAsia="Times New Roman" w:hAnsi="Times New Roman"/>
                <w:bCs/>
                <w:color w:val="000000"/>
                <w:sz w:val="16"/>
                <w:szCs w:val="16"/>
                <w:lang w:val="en-GB"/>
              </w:rPr>
            </w:pPr>
          </w:p>
        </w:tc>
      </w:tr>
      <w:tr w:rsidR="00E25561" w:rsidRPr="004065AB" w14:paraId="32803A41"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6AC2F3"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13.30 a 14.00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C5DDD0"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DB3FDD"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2936" w:type="dxa"/>
            <w:gridSpan w:val="2"/>
            <w:vMerge/>
            <w:tcBorders>
              <w:top w:val="single" w:sz="4" w:space="0" w:color="auto"/>
              <w:left w:val="single" w:sz="4" w:space="0" w:color="auto"/>
              <w:bottom w:val="single" w:sz="4" w:space="0" w:color="auto"/>
              <w:right w:val="single" w:sz="4" w:space="0" w:color="auto"/>
            </w:tcBorders>
            <w:vAlign w:val="center"/>
            <w:hideMark/>
          </w:tcPr>
          <w:p w14:paraId="0F2DF02F"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2876"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63E7F4"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2623"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C67446"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678C5B"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r>
      <w:tr w:rsidR="00E25561" w:rsidRPr="004065AB" w14:paraId="514F99C3"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47961E"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14.00 a 14.30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56FA2D"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C88529"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2936" w:type="dxa"/>
            <w:gridSpan w:val="2"/>
            <w:vMerge/>
            <w:tcBorders>
              <w:top w:val="single" w:sz="4" w:space="0" w:color="auto"/>
              <w:left w:val="single" w:sz="4" w:space="0" w:color="auto"/>
              <w:bottom w:val="single" w:sz="4" w:space="0" w:color="auto"/>
              <w:right w:val="single" w:sz="4" w:space="0" w:color="auto"/>
            </w:tcBorders>
            <w:vAlign w:val="center"/>
            <w:hideMark/>
          </w:tcPr>
          <w:p w14:paraId="07A9568E"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2876"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6A4534"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2623"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ED9789"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DB2CB9"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r>
      <w:tr w:rsidR="00E25561" w:rsidRPr="004065AB" w14:paraId="2A62EF17"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CA9EAF"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14.30 a 15.00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369F66"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8E07C3"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2936" w:type="dxa"/>
            <w:gridSpan w:val="2"/>
            <w:vMerge/>
            <w:tcBorders>
              <w:top w:val="single" w:sz="4" w:space="0" w:color="auto"/>
              <w:left w:val="single" w:sz="4" w:space="0" w:color="auto"/>
              <w:bottom w:val="single" w:sz="4" w:space="0" w:color="auto"/>
              <w:right w:val="single" w:sz="4" w:space="0" w:color="auto"/>
            </w:tcBorders>
            <w:vAlign w:val="center"/>
            <w:hideMark/>
          </w:tcPr>
          <w:p w14:paraId="46CC997C"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2876"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28F520"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2623"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50A69D"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14B4A4"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r>
      <w:tr w:rsidR="00E25561" w:rsidRPr="004065AB" w14:paraId="1A51B534"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7B1468"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15.00 a 15.30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CAA575"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053A64E1" w14:textId="77777777" w:rsidR="00E25561" w:rsidRPr="004065AB" w:rsidRDefault="00EE0158" w:rsidP="00FD55EA">
            <w:pPr>
              <w:widowControl w:val="0"/>
              <w:spacing w:after="0" w:line="240" w:lineRule="auto"/>
              <w:jc w:val="center"/>
              <w:rPr>
                <w:rFonts w:ascii="Times New Roman" w:eastAsia="Times New Roman" w:hAnsi="Times New Roman"/>
                <w:b/>
                <w:color w:val="000000"/>
                <w:sz w:val="16"/>
                <w:szCs w:val="16"/>
              </w:rPr>
            </w:pPr>
            <w:r w:rsidRPr="004065AB">
              <w:rPr>
                <w:rFonts w:ascii="Times New Roman" w:hAnsi="Times New Roman"/>
                <w:b/>
                <w:bCs/>
                <w:sz w:val="16"/>
                <w:szCs w:val="16"/>
                <w:lang w:val="es-ES"/>
              </w:rPr>
              <w:t>Plenario</w:t>
            </w:r>
          </w:p>
          <w:p w14:paraId="2C3CCA74" w14:textId="77777777" w:rsidR="00E25561" w:rsidRPr="004065AB" w:rsidRDefault="00E25561" w:rsidP="00FD55EA">
            <w:pPr>
              <w:widowControl w:val="0"/>
              <w:spacing w:after="0" w:line="240" w:lineRule="auto"/>
              <w:jc w:val="center"/>
              <w:rPr>
                <w:rFonts w:ascii="Times New Roman" w:eastAsia="Times New Roman" w:hAnsi="Times New Roman"/>
                <w:b/>
                <w:color w:val="000000"/>
                <w:sz w:val="16"/>
                <w:szCs w:val="16"/>
                <w:lang w:val="en-GB"/>
              </w:rPr>
            </w:pPr>
          </w:p>
          <w:p w14:paraId="332F9F41" w14:textId="77777777" w:rsidR="00E25561" w:rsidRPr="004065AB" w:rsidRDefault="00EE0158" w:rsidP="00FD55EA">
            <w:pPr>
              <w:keepNext/>
              <w:keepLines/>
              <w:widowControl w:val="0"/>
              <w:tabs>
                <w:tab w:val="left" w:pos="1814"/>
                <w:tab w:val="left" w:pos="2381"/>
                <w:tab w:val="left" w:pos="2948"/>
                <w:tab w:val="left" w:pos="3515"/>
              </w:tabs>
              <w:suppressAutoHyphens/>
              <w:spacing w:after="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Temas 7, 8, 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44FD55A8" w14:textId="2CB58E3C" w:rsidR="00E25561" w:rsidRPr="004065AB" w:rsidRDefault="00EE0158" w:rsidP="00FD55EA">
            <w:pPr>
              <w:widowControl w:val="0"/>
              <w:spacing w:after="0" w:line="240" w:lineRule="auto"/>
              <w:jc w:val="center"/>
              <w:rPr>
                <w:rFonts w:ascii="Times New Roman" w:eastAsia="Times New Roman" w:hAnsi="Times New Roman"/>
                <w:b/>
                <w:color w:val="000000"/>
                <w:sz w:val="16"/>
                <w:szCs w:val="16"/>
                <w:lang w:val="es-ES"/>
              </w:rPr>
            </w:pPr>
            <w:r w:rsidRPr="004065AB">
              <w:rPr>
                <w:rFonts w:ascii="Times New Roman" w:hAnsi="Times New Roman"/>
                <w:b/>
                <w:bCs/>
                <w:sz w:val="16"/>
                <w:szCs w:val="16"/>
                <w:lang w:val="es-ES"/>
              </w:rPr>
              <w:t>Grupo de trabajo I</w:t>
            </w:r>
          </w:p>
          <w:p w14:paraId="45CBEE17" w14:textId="77777777" w:rsidR="00E25561" w:rsidRPr="004065AB" w:rsidRDefault="00E25561" w:rsidP="00FD55EA">
            <w:pPr>
              <w:widowControl w:val="0"/>
              <w:spacing w:after="0" w:line="240" w:lineRule="auto"/>
              <w:jc w:val="center"/>
              <w:rPr>
                <w:rFonts w:ascii="Times New Roman" w:eastAsia="Times New Roman" w:hAnsi="Times New Roman"/>
                <w:bCs/>
                <w:color w:val="000000"/>
                <w:sz w:val="16"/>
                <w:szCs w:val="16"/>
                <w:lang w:val="es-ES"/>
              </w:rPr>
            </w:pPr>
          </w:p>
          <w:p w14:paraId="3B79BCF3" w14:textId="5F55CE88" w:rsidR="00E25561" w:rsidRPr="004065AB" w:rsidRDefault="00EE0158" w:rsidP="00FD55EA">
            <w:pPr>
              <w:widowControl w:val="0"/>
              <w:spacing w:after="0" w:line="240" w:lineRule="auto"/>
              <w:jc w:val="center"/>
              <w:rPr>
                <w:rFonts w:ascii="Times New Roman" w:eastAsia="Times New Roman" w:hAnsi="Times New Roman"/>
                <w:bCs/>
                <w:color w:val="000000"/>
                <w:sz w:val="16"/>
                <w:szCs w:val="16"/>
                <w:lang w:val="es-ES"/>
              </w:rPr>
            </w:pPr>
            <w:r w:rsidRPr="004065AB">
              <w:rPr>
                <w:rFonts w:ascii="Times New Roman" w:hAnsi="Times New Roman"/>
                <w:sz w:val="16"/>
                <w:szCs w:val="16"/>
                <w:lang w:val="es-ES"/>
              </w:rPr>
              <w:t>Tema 7 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485292E3" w14:textId="77777777" w:rsidR="00E25561" w:rsidRPr="004065AB" w:rsidRDefault="00EE0158" w:rsidP="00FD55EA">
            <w:pPr>
              <w:widowControl w:val="0"/>
              <w:shd w:val="clear" w:color="auto" w:fill="92D050"/>
              <w:spacing w:after="0" w:line="240" w:lineRule="auto"/>
              <w:jc w:val="center"/>
              <w:rPr>
                <w:rFonts w:ascii="Times New Roman" w:eastAsia="Times New Roman" w:hAnsi="Times New Roman"/>
                <w:b/>
                <w:color w:val="000000"/>
                <w:sz w:val="16"/>
                <w:szCs w:val="16"/>
                <w:lang w:val="es-ES"/>
              </w:rPr>
            </w:pPr>
            <w:r w:rsidRPr="004065AB">
              <w:rPr>
                <w:rFonts w:ascii="Times New Roman" w:hAnsi="Times New Roman"/>
                <w:b/>
                <w:bCs/>
                <w:sz w:val="16"/>
                <w:szCs w:val="16"/>
                <w:lang w:val="es-ES"/>
              </w:rPr>
              <w:t>Grupo de Contacto</w:t>
            </w:r>
          </w:p>
          <w:p w14:paraId="22D9FBCA" w14:textId="77777777" w:rsidR="00E25561" w:rsidRPr="004065AB" w:rsidRDefault="00E25561" w:rsidP="00FD55EA">
            <w:pPr>
              <w:widowControl w:val="0"/>
              <w:shd w:val="clear" w:color="auto" w:fill="92D050"/>
              <w:spacing w:after="0" w:line="240" w:lineRule="auto"/>
              <w:jc w:val="center"/>
              <w:rPr>
                <w:rFonts w:ascii="Times New Roman" w:eastAsia="Times New Roman" w:hAnsi="Times New Roman"/>
                <w:color w:val="000000"/>
                <w:sz w:val="16"/>
                <w:szCs w:val="16"/>
                <w:lang w:val="es-ES"/>
              </w:rPr>
            </w:pPr>
          </w:p>
          <w:p w14:paraId="1F9D2863" w14:textId="7E21520E" w:rsidR="00E25561" w:rsidRPr="004065AB" w:rsidRDefault="00EE0158" w:rsidP="00FD55EA">
            <w:pPr>
              <w:widowControl w:val="0"/>
              <w:shd w:val="clear" w:color="auto" w:fill="92D050"/>
              <w:spacing w:after="0" w:line="240" w:lineRule="auto"/>
              <w:jc w:val="center"/>
              <w:rPr>
                <w:rFonts w:ascii="Times New Roman" w:eastAsia="Times New Roman" w:hAnsi="Times New Roman"/>
                <w:b/>
                <w:bCs/>
                <w:color w:val="000000"/>
                <w:sz w:val="16"/>
                <w:szCs w:val="16"/>
                <w:lang w:val="es-ES"/>
              </w:rPr>
            </w:pPr>
            <w:r w:rsidRPr="004065AB">
              <w:rPr>
                <w:rFonts w:ascii="Times New Roman" w:hAnsi="Times New Roman"/>
                <w:sz w:val="16"/>
                <w:szCs w:val="16"/>
                <w:lang w:val="es-ES"/>
              </w:rPr>
              <w:t>Tema 7 c)</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6B2313B0" w14:textId="77777777" w:rsidR="00E25561" w:rsidRPr="004065AB" w:rsidRDefault="00EE0158" w:rsidP="00FD55EA">
            <w:pPr>
              <w:widowControl w:val="0"/>
              <w:spacing w:after="0" w:line="240" w:lineRule="auto"/>
              <w:jc w:val="center"/>
              <w:rPr>
                <w:rFonts w:ascii="Times New Roman" w:eastAsia="Times New Roman" w:hAnsi="Times New Roman"/>
                <w:b/>
                <w:bCs/>
                <w:color w:val="000000"/>
                <w:sz w:val="16"/>
                <w:szCs w:val="16"/>
              </w:rPr>
            </w:pPr>
            <w:r w:rsidRPr="004065AB">
              <w:rPr>
                <w:rFonts w:ascii="Times New Roman" w:hAnsi="Times New Roman"/>
                <w:b/>
                <w:bCs/>
                <w:sz w:val="16"/>
                <w:szCs w:val="16"/>
                <w:lang w:val="es-ES"/>
              </w:rPr>
              <w:t>Grupo de Contacto</w:t>
            </w:r>
          </w:p>
          <w:p w14:paraId="3BB729D8" w14:textId="77777777"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n-GB"/>
              </w:rPr>
            </w:pPr>
          </w:p>
          <w:p w14:paraId="7CCD1450" w14:textId="77777777" w:rsidR="00E25561" w:rsidRPr="004065AB" w:rsidRDefault="00EE0158" w:rsidP="00FD55EA">
            <w:pPr>
              <w:widowControl w:val="0"/>
              <w:spacing w:after="0" w:line="240" w:lineRule="auto"/>
              <w:jc w:val="center"/>
              <w:rPr>
                <w:rFonts w:ascii="Times New Roman" w:eastAsia="Times New Roman" w:hAnsi="Times New Roman"/>
                <w:b/>
                <w:bCs/>
                <w:color w:val="000000"/>
                <w:sz w:val="16"/>
                <w:szCs w:val="16"/>
              </w:rPr>
            </w:pPr>
            <w:r w:rsidRPr="004065AB">
              <w:rPr>
                <w:rFonts w:ascii="Times New Roman" w:hAnsi="Times New Roman"/>
                <w:sz w:val="16"/>
                <w:szCs w:val="16"/>
                <w:lang w:val="es-ES"/>
              </w:rPr>
              <w:t>Tema 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629140E3" w14:textId="77777777" w:rsidR="00E25561" w:rsidRPr="004065AB" w:rsidRDefault="00EE0158" w:rsidP="00FD55EA">
            <w:pPr>
              <w:widowControl w:val="0"/>
              <w:shd w:val="clear" w:color="auto" w:fill="ED7D31"/>
              <w:spacing w:after="0" w:line="240" w:lineRule="auto"/>
              <w:jc w:val="center"/>
              <w:rPr>
                <w:rFonts w:ascii="Times New Roman" w:eastAsia="Times New Roman" w:hAnsi="Times New Roman"/>
                <w:b/>
                <w:color w:val="000000"/>
                <w:sz w:val="16"/>
                <w:szCs w:val="16"/>
                <w:lang w:val="es-ES"/>
              </w:rPr>
            </w:pPr>
            <w:r w:rsidRPr="004065AB">
              <w:rPr>
                <w:rFonts w:ascii="Times New Roman" w:hAnsi="Times New Roman"/>
                <w:b/>
                <w:bCs/>
                <w:sz w:val="16"/>
                <w:szCs w:val="16"/>
                <w:lang w:val="es-ES"/>
              </w:rPr>
              <w:t>Grupo de Trabajo II sobre Impactos, Adaptación y Vulnerabilidad</w:t>
            </w:r>
          </w:p>
          <w:p w14:paraId="7973402B" w14:textId="77777777" w:rsidR="00E25561" w:rsidRPr="004065AB" w:rsidRDefault="00E25561" w:rsidP="00FD55EA">
            <w:pPr>
              <w:widowControl w:val="0"/>
              <w:shd w:val="clear" w:color="auto" w:fill="ED7D31"/>
              <w:spacing w:after="0" w:line="240" w:lineRule="auto"/>
              <w:jc w:val="center"/>
              <w:rPr>
                <w:rFonts w:ascii="Times New Roman" w:eastAsia="Times New Roman" w:hAnsi="Times New Roman"/>
                <w:b/>
                <w:color w:val="000000"/>
                <w:sz w:val="16"/>
                <w:szCs w:val="16"/>
                <w:lang w:val="es-ES"/>
              </w:rPr>
            </w:pPr>
          </w:p>
          <w:p w14:paraId="5571AD8D" w14:textId="26CC060F" w:rsidR="00E25561" w:rsidRPr="004065AB" w:rsidRDefault="00EE0158" w:rsidP="00FD55EA">
            <w:pPr>
              <w:widowControl w:val="0"/>
              <w:shd w:val="clear" w:color="auto" w:fill="ED7D31"/>
              <w:spacing w:after="0" w:line="240" w:lineRule="auto"/>
              <w:jc w:val="center"/>
              <w:rPr>
                <w:rFonts w:ascii="Times New Roman" w:eastAsia="Times New Roman" w:hAnsi="Times New Roman"/>
                <w:b/>
                <w:bCs/>
                <w:color w:val="000000"/>
                <w:sz w:val="16"/>
                <w:szCs w:val="16"/>
              </w:rPr>
            </w:pPr>
            <w:r w:rsidRPr="004065AB">
              <w:rPr>
                <w:rFonts w:ascii="Times New Roman" w:hAnsi="Times New Roman"/>
                <w:sz w:val="16"/>
                <w:szCs w:val="16"/>
                <w:lang w:val="es-ES"/>
              </w:rPr>
              <w:t>Tema 7 b)</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1C7BF6BB" w14:textId="77777777" w:rsidR="00E25561" w:rsidRPr="004065AB" w:rsidRDefault="00EE0158" w:rsidP="00FD55EA">
            <w:pPr>
              <w:widowControl w:val="0"/>
              <w:spacing w:after="0" w:line="240" w:lineRule="auto"/>
              <w:jc w:val="center"/>
              <w:rPr>
                <w:rFonts w:ascii="Times New Roman" w:eastAsia="Times New Roman" w:hAnsi="Times New Roman"/>
                <w:b/>
                <w:bCs/>
                <w:color w:val="000000"/>
                <w:sz w:val="16"/>
                <w:szCs w:val="16"/>
              </w:rPr>
            </w:pPr>
            <w:r w:rsidRPr="004065AB">
              <w:rPr>
                <w:rFonts w:ascii="Times New Roman" w:hAnsi="Times New Roman"/>
                <w:b/>
                <w:bCs/>
                <w:sz w:val="16"/>
                <w:szCs w:val="16"/>
                <w:lang w:val="es-ES"/>
              </w:rPr>
              <w:t>Grupo de Contacto</w:t>
            </w:r>
          </w:p>
          <w:p w14:paraId="5AB51F80" w14:textId="77777777"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n-GB"/>
              </w:rPr>
            </w:pPr>
          </w:p>
          <w:p w14:paraId="1A271E85" w14:textId="71865AD9" w:rsidR="00E25561" w:rsidRPr="004065AB" w:rsidRDefault="00EE0158" w:rsidP="00FD55EA">
            <w:pPr>
              <w:widowControl w:val="0"/>
              <w:spacing w:after="0" w:line="240" w:lineRule="auto"/>
              <w:jc w:val="center"/>
              <w:rPr>
                <w:rFonts w:ascii="Times New Roman" w:eastAsia="Times New Roman" w:hAnsi="Times New Roman"/>
                <w:bCs/>
                <w:color w:val="000000"/>
                <w:sz w:val="16"/>
                <w:szCs w:val="16"/>
              </w:rPr>
            </w:pPr>
            <w:r w:rsidRPr="004065AB">
              <w:rPr>
                <w:rFonts w:ascii="Times New Roman" w:hAnsi="Times New Roman"/>
                <w:sz w:val="16"/>
                <w:szCs w:val="16"/>
                <w:lang w:val="es-ES"/>
              </w:rPr>
              <w:t>Tema 6</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69CA84F1" w14:textId="77777777" w:rsidR="00E25561" w:rsidRPr="004065AB" w:rsidRDefault="00EE0158" w:rsidP="00FD55EA">
            <w:pPr>
              <w:widowControl w:val="0"/>
              <w:shd w:val="clear" w:color="auto" w:fill="ED7D31"/>
              <w:spacing w:after="0" w:line="240" w:lineRule="auto"/>
              <w:jc w:val="center"/>
              <w:rPr>
                <w:rFonts w:ascii="Times New Roman" w:eastAsia="Times New Roman" w:hAnsi="Times New Roman"/>
                <w:b/>
                <w:color w:val="000000"/>
                <w:sz w:val="16"/>
                <w:szCs w:val="16"/>
                <w:lang w:val="es-ES"/>
              </w:rPr>
            </w:pPr>
            <w:r w:rsidRPr="004065AB">
              <w:rPr>
                <w:rFonts w:ascii="Times New Roman" w:hAnsi="Times New Roman"/>
                <w:b/>
                <w:bCs/>
                <w:sz w:val="16"/>
                <w:szCs w:val="16"/>
                <w:lang w:val="es-ES"/>
              </w:rPr>
              <w:t>Grupo de Trabajo II sobre Impactos, Adaptación y Vulnerabilidad</w:t>
            </w:r>
          </w:p>
          <w:p w14:paraId="195B0D56" w14:textId="77777777" w:rsidR="00E25561" w:rsidRPr="004065AB" w:rsidRDefault="00E25561" w:rsidP="00FD55EA">
            <w:pPr>
              <w:widowControl w:val="0"/>
              <w:shd w:val="clear" w:color="auto" w:fill="ED7D31"/>
              <w:spacing w:after="0" w:line="240" w:lineRule="auto"/>
              <w:jc w:val="center"/>
              <w:rPr>
                <w:rFonts w:ascii="Times New Roman" w:eastAsia="Times New Roman" w:hAnsi="Times New Roman"/>
                <w:b/>
                <w:color w:val="000000"/>
                <w:sz w:val="16"/>
                <w:szCs w:val="16"/>
                <w:lang w:val="es-ES"/>
              </w:rPr>
            </w:pPr>
          </w:p>
          <w:p w14:paraId="551B526A" w14:textId="68558725" w:rsidR="00E25561" w:rsidRPr="004065AB" w:rsidRDefault="00EE0158" w:rsidP="00FD55EA">
            <w:pPr>
              <w:widowControl w:val="0"/>
              <w:spacing w:after="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Tema 7 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143592DD" w14:textId="77777777" w:rsidR="00E25561" w:rsidRPr="004065AB" w:rsidRDefault="00EE0158" w:rsidP="00FD55EA">
            <w:pPr>
              <w:widowControl w:val="0"/>
              <w:spacing w:after="0" w:line="240" w:lineRule="auto"/>
              <w:jc w:val="center"/>
              <w:rPr>
                <w:rFonts w:ascii="Times New Roman" w:eastAsia="Times New Roman" w:hAnsi="Times New Roman"/>
                <w:b/>
                <w:color w:val="000000"/>
                <w:sz w:val="16"/>
                <w:szCs w:val="16"/>
              </w:rPr>
            </w:pPr>
            <w:r w:rsidRPr="004065AB">
              <w:rPr>
                <w:rFonts w:ascii="Times New Roman" w:hAnsi="Times New Roman"/>
                <w:b/>
                <w:bCs/>
                <w:sz w:val="16"/>
                <w:szCs w:val="16"/>
                <w:lang w:val="es-ES"/>
              </w:rPr>
              <w:t>Plenario</w:t>
            </w:r>
          </w:p>
          <w:p w14:paraId="664FE068" w14:textId="77777777"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n-GB"/>
              </w:rPr>
            </w:pPr>
          </w:p>
          <w:p w14:paraId="2160D17F" w14:textId="7E9622A3" w:rsidR="00E25561" w:rsidRPr="004065AB" w:rsidRDefault="00EE0158" w:rsidP="00FD55EA">
            <w:pPr>
              <w:widowControl w:val="0"/>
              <w:spacing w:after="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Temas 10, 11</w:t>
            </w:r>
          </w:p>
        </w:tc>
      </w:tr>
      <w:tr w:rsidR="00E25561" w:rsidRPr="004065AB" w14:paraId="7DE6560B"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A14AFB"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15.30 a 16.00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C656C7"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FBD0BC"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B8377DD"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2D9A42A3"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11FB29AE"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B7AB01B"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5CC2E8FA"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C70B1B0"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A5D71DF"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r>
      <w:tr w:rsidR="00E25561" w:rsidRPr="004065AB" w14:paraId="427D9894"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7FE2A1"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16.00 a 16.30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25ED11"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3046FF5"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47C81E"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68D516FD"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1DFDDEC"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45183CC"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1639F384"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483FD097"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3320F30"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r>
      <w:tr w:rsidR="00E25561" w:rsidRPr="00A86228" w14:paraId="77A08137"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532E12"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16.30 a 17.00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1B4D3D"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117E4242" w14:textId="7D1D503D" w:rsidR="00E25561" w:rsidRPr="004065AB" w:rsidRDefault="00EE0158" w:rsidP="00FD55EA">
            <w:pPr>
              <w:widowControl w:val="0"/>
              <w:spacing w:after="0" w:line="240" w:lineRule="auto"/>
              <w:jc w:val="center"/>
              <w:rPr>
                <w:rFonts w:ascii="Times New Roman" w:eastAsia="Times New Roman" w:hAnsi="Times New Roman"/>
                <w:b/>
                <w:color w:val="000000"/>
                <w:sz w:val="16"/>
                <w:szCs w:val="16"/>
                <w:lang w:val="es-ES"/>
              </w:rPr>
            </w:pPr>
            <w:r w:rsidRPr="004065AB">
              <w:rPr>
                <w:rFonts w:ascii="Times New Roman" w:hAnsi="Times New Roman"/>
                <w:b/>
                <w:bCs/>
                <w:sz w:val="16"/>
                <w:szCs w:val="16"/>
                <w:lang w:val="es-ES"/>
              </w:rPr>
              <w:t>Grupo de trabajo I</w:t>
            </w:r>
          </w:p>
          <w:p w14:paraId="33C09CC4" w14:textId="74660C85" w:rsidR="00E25561" w:rsidRPr="004065AB" w:rsidRDefault="00EE0158" w:rsidP="00FD55EA">
            <w:pPr>
              <w:widowControl w:val="0"/>
              <w:spacing w:after="0" w:line="240" w:lineRule="auto"/>
              <w:jc w:val="center"/>
              <w:rPr>
                <w:rFonts w:ascii="Times New Roman" w:eastAsia="Times New Roman" w:hAnsi="Times New Roman"/>
                <w:color w:val="000000"/>
                <w:sz w:val="16"/>
                <w:szCs w:val="16"/>
                <w:lang w:val="es-ES"/>
              </w:rPr>
            </w:pPr>
            <w:r w:rsidRPr="004065AB">
              <w:rPr>
                <w:rFonts w:ascii="Times New Roman" w:hAnsi="Times New Roman"/>
                <w:sz w:val="16"/>
                <w:szCs w:val="16"/>
                <w:lang w:val="es-ES"/>
              </w:rPr>
              <w:t>Tema 7 a)</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F4AED48" w14:textId="77777777" w:rsidR="00E25561" w:rsidRPr="004065AB" w:rsidRDefault="00E25561" w:rsidP="00FD55EA">
            <w:pPr>
              <w:spacing w:after="0" w:line="240" w:lineRule="auto"/>
              <w:rPr>
                <w:rFonts w:ascii="Times New Roman" w:eastAsia="Times New Roman" w:hAnsi="Times New Roman"/>
                <w:bCs/>
                <w:color w:val="000000"/>
                <w:sz w:val="16"/>
                <w:szCs w:val="16"/>
                <w:lang w:val="es-ES"/>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787DDA70" w14:textId="77777777" w:rsidR="00E25561" w:rsidRPr="004065AB" w:rsidRDefault="00E25561" w:rsidP="00FD55EA">
            <w:pPr>
              <w:spacing w:after="0" w:line="240" w:lineRule="auto"/>
              <w:rPr>
                <w:rFonts w:ascii="Times New Roman" w:eastAsia="Times New Roman" w:hAnsi="Times New Roman"/>
                <w:b/>
                <w:bCs/>
                <w:color w:val="000000"/>
                <w:sz w:val="16"/>
                <w:szCs w:val="16"/>
                <w:lang w:val="es-ES"/>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F32017D" w14:textId="77777777" w:rsidR="00E25561" w:rsidRPr="004065AB" w:rsidRDefault="00E25561" w:rsidP="00FD55EA">
            <w:pPr>
              <w:spacing w:after="0" w:line="240" w:lineRule="auto"/>
              <w:rPr>
                <w:rFonts w:ascii="Times New Roman" w:eastAsia="Times New Roman" w:hAnsi="Times New Roman"/>
                <w:b/>
                <w:bCs/>
                <w:color w:val="000000"/>
                <w:sz w:val="16"/>
                <w:szCs w:val="16"/>
                <w:lang w:val="es-E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C6FC333" w14:textId="77777777" w:rsidR="00E25561" w:rsidRPr="004065AB" w:rsidRDefault="00E25561" w:rsidP="00FD55EA">
            <w:pPr>
              <w:spacing w:after="0" w:line="240" w:lineRule="auto"/>
              <w:rPr>
                <w:rFonts w:ascii="Times New Roman" w:eastAsia="Times New Roman" w:hAnsi="Times New Roman"/>
                <w:b/>
                <w:bCs/>
                <w:color w:val="000000"/>
                <w:sz w:val="16"/>
                <w:szCs w:val="16"/>
                <w:lang w:val="es-E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36A02424" w14:textId="77777777" w:rsidR="00E25561" w:rsidRPr="004065AB" w:rsidRDefault="00E25561" w:rsidP="00FD55EA">
            <w:pPr>
              <w:spacing w:after="0" w:line="240" w:lineRule="auto"/>
              <w:rPr>
                <w:rFonts w:ascii="Times New Roman" w:eastAsia="Times New Roman" w:hAnsi="Times New Roman"/>
                <w:bCs/>
                <w:color w:val="000000"/>
                <w:sz w:val="16"/>
                <w:szCs w:val="16"/>
                <w:lang w:val="es-ES"/>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8973DCA" w14:textId="77777777" w:rsidR="00E25561" w:rsidRPr="004065AB" w:rsidRDefault="00E25561" w:rsidP="00FD55EA">
            <w:pPr>
              <w:spacing w:after="0" w:line="240" w:lineRule="auto"/>
              <w:rPr>
                <w:rFonts w:ascii="Times New Roman" w:eastAsia="Times New Roman" w:hAnsi="Times New Roman"/>
                <w:color w:val="000000"/>
                <w:sz w:val="16"/>
                <w:szCs w:val="16"/>
                <w:lang w:val="es-ES"/>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1D2A3784" w14:textId="77777777" w:rsidR="00E25561" w:rsidRPr="004065AB" w:rsidRDefault="00E25561" w:rsidP="00FD55EA">
            <w:pPr>
              <w:spacing w:after="0" w:line="240" w:lineRule="auto"/>
              <w:rPr>
                <w:rFonts w:ascii="Times New Roman" w:eastAsia="Times New Roman" w:hAnsi="Times New Roman"/>
                <w:color w:val="000000"/>
                <w:sz w:val="16"/>
                <w:szCs w:val="16"/>
                <w:lang w:val="es-ES"/>
              </w:rPr>
            </w:pPr>
          </w:p>
        </w:tc>
      </w:tr>
      <w:tr w:rsidR="00E25561" w:rsidRPr="004065AB" w14:paraId="5BE491E3"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8A1902"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17.00 a 17.30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EE4FA5"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7258B1"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5C1396B"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20C4A3C7"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2CBBDF8"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D43A12B"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368AD2CD"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6C5D6B2"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ECA246E"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r>
      <w:tr w:rsidR="00E25561" w:rsidRPr="004065AB" w14:paraId="7E856A3F"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BD8A1A"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17.30 a 18.00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680315"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54AE4DE"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53AE0E1"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7ED1F578"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7C305B6"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FBF008A"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0D849DC8"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3A5A7A5"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51D424D"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r>
      <w:tr w:rsidR="00E25561" w:rsidRPr="004065AB" w14:paraId="4353677B"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49F0D7"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18.00 a 18.30 horas</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tcPr>
          <w:p w14:paraId="32A94EFC" w14:textId="77777777"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n-GB"/>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99FF"/>
            <w:tcMar>
              <w:top w:w="0" w:type="dxa"/>
              <w:left w:w="57" w:type="dxa"/>
              <w:bottom w:w="0" w:type="dxa"/>
              <w:right w:w="57" w:type="dxa"/>
            </w:tcMar>
            <w:vAlign w:val="center"/>
            <w:hideMark/>
          </w:tcPr>
          <w:p w14:paraId="2447DC16" w14:textId="39F0DB3F" w:rsidR="00E25561" w:rsidRPr="004065AB" w:rsidRDefault="00EE0158" w:rsidP="00FD55EA">
            <w:pPr>
              <w:widowControl w:val="0"/>
              <w:spacing w:after="0" w:line="240" w:lineRule="auto"/>
              <w:jc w:val="center"/>
              <w:rPr>
                <w:rFonts w:ascii="Times New Roman" w:eastAsia="Times New Roman" w:hAnsi="Times New Roman"/>
                <w:color w:val="000000"/>
                <w:sz w:val="16"/>
                <w:szCs w:val="16"/>
              </w:rPr>
            </w:pPr>
            <w:r w:rsidRPr="004065AB">
              <w:rPr>
                <w:rFonts w:ascii="Times New Roman" w:hAnsi="Times New Roman"/>
                <w:b/>
                <w:bCs/>
                <w:sz w:val="16"/>
                <w:szCs w:val="16"/>
                <w:lang w:val="es-ES"/>
              </w:rPr>
              <w:t>Ceremonia de apertura</w:t>
            </w:r>
          </w:p>
        </w:tc>
        <w:tc>
          <w:tcPr>
            <w:tcW w:w="2936"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73D2F6DB" w14:textId="77777777"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n-GB"/>
              </w:rPr>
            </w:pPr>
          </w:p>
        </w:tc>
        <w:tc>
          <w:tcPr>
            <w:tcW w:w="2876"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7F55189B" w14:textId="77777777"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n-GB"/>
              </w:rPr>
            </w:pPr>
          </w:p>
        </w:tc>
        <w:tc>
          <w:tcPr>
            <w:tcW w:w="2623"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14:paraId="7E9DE59F" w14:textId="77777777"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n-GB"/>
              </w:rPr>
            </w:pPr>
          </w:p>
        </w:tc>
        <w:tc>
          <w:tcPr>
            <w:tcW w:w="141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tcPr>
          <w:p w14:paraId="0A7EF396" w14:textId="77777777"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n-GB"/>
              </w:rPr>
            </w:pPr>
          </w:p>
        </w:tc>
      </w:tr>
      <w:tr w:rsidR="00E25561" w:rsidRPr="004065AB" w14:paraId="098B0383"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B5B70B"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18.30 a 19.00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3C0745"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EFE006"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2936"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72069E"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2876"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74BD54"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2623"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9028DD"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7C8F1D"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r>
      <w:tr w:rsidR="00E25561" w:rsidRPr="004065AB" w14:paraId="7070892E"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126001"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19.00 a 19.30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F9CEAC"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67A5AD3"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2936"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FB2F4A"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2876"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51ED2B"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2623"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0468CE"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358D0A"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r>
      <w:tr w:rsidR="00E25561" w:rsidRPr="004065AB" w14:paraId="1A275C2F"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4B8DAB"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19.30 a 20.00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869895"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7988690"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7E3A577E" w14:textId="42649E71" w:rsidR="00E25561" w:rsidRPr="004065AB" w:rsidRDefault="00EE0158" w:rsidP="00FD55EA">
            <w:pPr>
              <w:widowControl w:val="0"/>
              <w:spacing w:after="0" w:line="240" w:lineRule="auto"/>
              <w:jc w:val="center"/>
              <w:rPr>
                <w:rFonts w:ascii="Times New Roman" w:eastAsia="Times New Roman" w:hAnsi="Times New Roman"/>
                <w:b/>
                <w:color w:val="000000"/>
                <w:sz w:val="16"/>
                <w:szCs w:val="16"/>
                <w:lang w:val="es-ES"/>
              </w:rPr>
            </w:pPr>
            <w:r w:rsidRPr="004065AB">
              <w:rPr>
                <w:rFonts w:ascii="Times New Roman" w:hAnsi="Times New Roman"/>
                <w:b/>
                <w:bCs/>
                <w:sz w:val="16"/>
                <w:szCs w:val="16"/>
                <w:lang w:val="es-ES"/>
              </w:rPr>
              <w:t>Grupo de trabajo I</w:t>
            </w:r>
          </w:p>
          <w:p w14:paraId="1F3B8A9D" w14:textId="77777777" w:rsidR="00E25561" w:rsidRPr="004065AB" w:rsidRDefault="00E25561" w:rsidP="00FD55EA">
            <w:pPr>
              <w:widowControl w:val="0"/>
              <w:spacing w:after="0" w:line="240" w:lineRule="auto"/>
              <w:jc w:val="center"/>
              <w:rPr>
                <w:rFonts w:ascii="Times New Roman" w:eastAsia="Times New Roman" w:hAnsi="Times New Roman"/>
                <w:b/>
                <w:color w:val="000000"/>
                <w:sz w:val="16"/>
                <w:szCs w:val="16"/>
                <w:lang w:val="es-ES"/>
              </w:rPr>
            </w:pPr>
          </w:p>
          <w:p w14:paraId="4E4173C4" w14:textId="09FB3E4F" w:rsidR="00E25561" w:rsidRPr="004065AB" w:rsidRDefault="00EE0158" w:rsidP="00FD55EA">
            <w:pPr>
              <w:widowControl w:val="0"/>
              <w:spacing w:after="0" w:line="240" w:lineRule="auto"/>
              <w:jc w:val="center"/>
              <w:rPr>
                <w:rFonts w:ascii="Times New Roman" w:eastAsia="Times New Roman" w:hAnsi="Times New Roman"/>
                <w:b/>
                <w:bCs/>
                <w:color w:val="000000"/>
                <w:sz w:val="16"/>
                <w:szCs w:val="16"/>
                <w:lang w:val="es-ES"/>
              </w:rPr>
            </w:pPr>
            <w:r w:rsidRPr="004065AB">
              <w:rPr>
                <w:rFonts w:ascii="Times New Roman" w:hAnsi="Times New Roman"/>
                <w:sz w:val="16"/>
                <w:szCs w:val="16"/>
                <w:lang w:val="es-ES"/>
              </w:rPr>
              <w:t>Tema 7 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4D666722" w14:textId="77777777" w:rsidR="00E25561" w:rsidRPr="004065AB" w:rsidRDefault="00EE0158" w:rsidP="00FD55EA">
            <w:pPr>
              <w:widowControl w:val="0"/>
              <w:spacing w:after="0" w:line="240" w:lineRule="auto"/>
              <w:jc w:val="center"/>
              <w:rPr>
                <w:rFonts w:ascii="Times New Roman" w:eastAsia="Times New Roman" w:hAnsi="Times New Roman"/>
                <w:b/>
                <w:color w:val="000000"/>
                <w:sz w:val="16"/>
                <w:szCs w:val="16"/>
                <w:lang w:val="es-ES"/>
              </w:rPr>
            </w:pPr>
            <w:r w:rsidRPr="004065AB">
              <w:rPr>
                <w:rFonts w:ascii="Times New Roman" w:hAnsi="Times New Roman"/>
                <w:b/>
                <w:bCs/>
                <w:sz w:val="16"/>
                <w:szCs w:val="16"/>
                <w:lang w:val="es-ES"/>
              </w:rPr>
              <w:t>Grupo de Contacto</w:t>
            </w:r>
          </w:p>
          <w:p w14:paraId="6C8F6B46" w14:textId="77777777" w:rsidR="00E25561" w:rsidRPr="004065AB" w:rsidRDefault="00E25561" w:rsidP="00FD55EA">
            <w:pPr>
              <w:widowControl w:val="0"/>
              <w:spacing w:after="0" w:line="240" w:lineRule="auto"/>
              <w:jc w:val="center"/>
              <w:rPr>
                <w:rFonts w:ascii="Times New Roman" w:eastAsia="Times New Roman" w:hAnsi="Times New Roman"/>
                <w:color w:val="000000"/>
                <w:sz w:val="16"/>
                <w:szCs w:val="16"/>
                <w:lang w:val="es-ES"/>
              </w:rPr>
            </w:pPr>
          </w:p>
          <w:p w14:paraId="416F14A9" w14:textId="06921712" w:rsidR="00E25561" w:rsidRPr="004065AB" w:rsidRDefault="00EE0158" w:rsidP="00FD55EA">
            <w:pPr>
              <w:widowControl w:val="0"/>
              <w:spacing w:after="0" w:line="240" w:lineRule="auto"/>
              <w:jc w:val="center"/>
              <w:rPr>
                <w:rFonts w:ascii="Times New Roman" w:eastAsia="Times New Roman" w:hAnsi="Times New Roman"/>
                <w:b/>
                <w:bCs/>
                <w:color w:val="000000"/>
                <w:sz w:val="16"/>
                <w:szCs w:val="16"/>
                <w:lang w:val="es-ES"/>
              </w:rPr>
            </w:pPr>
            <w:r w:rsidRPr="004065AB">
              <w:rPr>
                <w:rFonts w:ascii="Times New Roman" w:hAnsi="Times New Roman"/>
                <w:sz w:val="16"/>
                <w:szCs w:val="16"/>
                <w:lang w:val="es-ES"/>
              </w:rPr>
              <w:t>Tema 7 c)</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5D7862C5" w14:textId="77777777" w:rsidR="00E25561" w:rsidRPr="004065AB" w:rsidRDefault="00EE0158" w:rsidP="00FD55EA">
            <w:pPr>
              <w:widowControl w:val="0"/>
              <w:spacing w:after="0" w:line="240" w:lineRule="auto"/>
              <w:jc w:val="center"/>
              <w:rPr>
                <w:rFonts w:ascii="Times New Roman" w:eastAsia="Times New Roman" w:hAnsi="Times New Roman"/>
                <w:b/>
                <w:color w:val="000000"/>
                <w:sz w:val="16"/>
                <w:szCs w:val="16"/>
                <w:lang w:val="es-ES"/>
              </w:rPr>
            </w:pPr>
            <w:r w:rsidRPr="004065AB">
              <w:rPr>
                <w:rFonts w:ascii="Times New Roman" w:hAnsi="Times New Roman"/>
                <w:b/>
                <w:bCs/>
                <w:sz w:val="16"/>
                <w:szCs w:val="16"/>
                <w:lang w:val="es-ES"/>
              </w:rPr>
              <w:t>Grupo de trabajo I</w:t>
            </w:r>
          </w:p>
          <w:p w14:paraId="6E72156D" w14:textId="77777777" w:rsidR="00E25561" w:rsidRPr="004065AB" w:rsidRDefault="00E25561" w:rsidP="00FD55EA">
            <w:pPr>
              <w:keepNext/>
              <w:widowControl w:val="0"/>
              <w:spacing w:after="0" w:line="240" w:lineRule="auto"/>
              <w:jc w:val="center"/>
              <w:outlineLvl w:val="3"/>
              <w:rPr>
                <w:rFonts w:ascii="Times New Roman" w:eastAsia="Times New Roman" w:hAnsi="Times New Roman"/>
                <w:bCs/>
                <w:color w:val="000000"/>
                <w:sz w:val="16"/>
                <w:szCs w:val="16"/>
                <w:lang w:val="es-ES"/>
              </w:rPr>
            </w:pPr>
          </w:p>
          <w:p w14:paraId="29ACEC16" w14:textId="77777777" w:rsidR="00E25561" w:rsidRPr="004065AB" w:rsidRDefault="00EE0158" w:rsidP="00FD55EA">
            <w:pPr>
              <w:widowControl w:val="0"/>
              <w:spacing w:after="0" w:line="240" w:lineRule="auto"/>
              <w:jc w:val="center"/>
              <w:rPr>
                <w:rFonts w:ascii="Times New Roman" w:eastAsia="Times New Roman" w:hAnsi="Times New Roman"/>
                <w:bCs/>
                <w:color w:val="000000"/>
                <w:sz w:val="16"/>
                <w:szCs w:val="16"/>
                <w:lang w:val="es-ES"/>
              </w:rPr>
            </w:pPr>
            <w:r w:rsidRPr="004065AB">
              <w:rPr>
                <w:rFonts w:ascii="Times New Roman" w:hAnsi="Times New Roman"/>
                <w:sz w:val="16"/>
                <w:szCs w:val="16"/>
                <w:lang w:val="es-ES"/>
              </w:rPr>
              <w:t>Tema 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69E9DAA3" w14:textId="77777777" w:rsidR="00E25561" w:rsidRPr="004065AB" w:rsidRDefault="00EE0158" w:rsidP="00FD55EA">
            <w:pPr>
              <w:widowControl w:val="0"/>
              <w:shd w:val="clear" w:color="auto" w:fill="ED7D31"/>
              <w:spacing w:after="0" w:line="240" w:lineRule="auto"/>
              <w:jc w:val="center"/>
              <w:rPr>
                <w:rFonts w:ascii="Times New Roman" w:eastAsia="Times New Roman" w:hAnsi="Times New Roman"/>
                <w:b/>
                <w:color w:val="000000"/>
                <w:sz w:val="16"/>
                <w:szCs w:val="16"/>
                <w:lang w:val="es-ES"/>
              </w:rPr>
            </w:pPr>
            <w:r w:rsidRPr="004065AB">
              <w:rPr>
                <w:rFonts w:ascii="Times New Roman" w:hAnsi="Times New Roman"/>
                <w:b/>
                <w:bCs/>
                <w:sz w:val="16"/>
                <w:szCs w:val="16"/>
                <w:lang w:val="es-ES"/>
              </w:rPr>
              <w:t>Grupo de Trabajo II sobre Impactos, Adaptación y Vulnerabilidad</w:t>
            </w:r>
          </w:p>
          <w:p w14:paraId="4B758677" w14:textId="77777777" w:rsidR="00E25561" w:rsidRPr="004065AB" w:rsidRDefault="00E25561" w:rsidP="00FD55EA">
            <w:pPr>
              <w:widowControl w:val="0"/>
              <w:shd w:val="clear" w:color="auto" w:fill="ED7D31"/>
              <w:spacing w:after="0" w:line="240" w:lineRule="auto"/>
              <w:jc w:val="center"/>
              <w:rPr>
                <w:rFonts w:ascii="Times New Roman" w:eastAsia="Times New Roman" w:hAnsi="Times New Roman"/>
                <w:b/>
                <w:color w:val="000000"/>
                <w:sz w:val="16"/>
                <w:szCs w:val="16"/>
                <w:lang w:val="es-ES"/>
              </w:rPr>
            </w:pPr>
          </w:p>
          <w:p w14:paraId="76B4689B" w14:textId="2D8BD41F" w:rsidR="00E25561" w:rsidRPr="004065AB" w:rsidRDefault="00EE0158" w:rsidP="00FD55EA">
            <w:pPr>
              <w:widowControl w:val="0"/>
              <w:spacing w:after="0" w:line="240" w:lineRule="auto"/>
              <w:jc w:val="center"/>
              <w:rPr>
                <w:rFonts w:ascii="Times New Roman" w:eastAsia="Times New Roman" w:hAnsi="Times New Roman"/>
                <w:bCs/>
                <w:color w:val="000000"/>
                <w:sz w:val="16"/>
                <w:szCs w:val="16"/>
              </w:rPr>
            </w:pPr>
            <w:r w:rsidRPr="004065AB">
              <w:rPr>
                <w:rFonts w:ascii="Times New Roman" w:hAnsi="Times New Roman"/>
                <w:sz w:val="16"/>
                <w:szCs w:val="16"/>
                <w:lang w:val="es-ES"/>
              </w:rPr>
              <w:t>Tema 7 b)</w:t>
            </w:r>
          </w:p>
        </w:tc>
        <w:tc>
          <w:tcPr>
            <w:tcW w:w="2623"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hideMark/>
          </w:tcPr>
          <w:p w14:paraId="021DF94C" w14:textId="77777777" w:rsidR="00E25561" w:rsidRPr="004065AB" w:rsidRDefault="00EE0158" w:rsidP="00FD55EA">
            <w:pPr>
              <w:widowControl w:val="0"/>
              <w:spacing w:after="0" w:line="240" w:lineRule="auto"/>
              <w:jc w:val="center"/>
              <w:rPr>
                <w:rFonts w:ascii="Times New Roman" w:eastAsia="Times New Roman" w:hAnsi="Times New Roman"/>
                <w:b/>
                <w:bCs/>
                <w:color w:val="000000"/>
                <w:sz w:val="16"/>
                <w:szCs w:val="16"/>
              </w:rPr>
            </w:pPr>
            <w:r w:rsidRPr="004065AB">
              <w:rPr>
                <w:rFonts w:ascii="Times New Roman" w:hAnsi="Times New Roman"/>
                <w:b/>
                <w:bCs/>
                <w:sz w:val="16"/>
                <w:szCs w:val="16"/>
                <w:lang w:val="es-ES"/>
              </w:rPr>
              <w:t>(preparación de documentos)</w:t>
            </w: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F19D2B"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r>
      <w:tr w:rsidR="00E25561" w:rsidRPr="004065AB" w14:paraId="2CF91B38"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082E38"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20.00 a 20.30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E20E8F"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A55534C"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E4F60E7"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46697229" w14:textId="7B469858"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64D69C8"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2E00428"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2623"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0C5EF5"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A38A2F"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r>
      <w:tr w:rsidR="00E25561" w:rsidRPr="004065AB" w14:paraId="5A14340B"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960DA1"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20.30 a 21.00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95D4F8"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D18151E"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F2D79E"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4FEF16CF" w14:textId="155304FB"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24AE73B"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9588B8"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2623"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AABCDB"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1BF85F"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r>
      <w:tr w:rsidR="00E25561" w:rsidRPr="004065AB" w14:paraId="046384A6"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1D7A8A"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21.00 a 21.30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F2D33B"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tcPr>
          <w:p w14:paraId="439E42C5" w14:textId="77777777" w:rsidR="00E25561" w:rsidRPr="004065AB" w:rsidRDefault="00E25561" w:rsidP="00FD55EA">
            <w:pPr>
              <w:widowControl w:val="0"/>
              <w:spacing w:after="0" w:line="240" w:lineRule="auto"/>
              <w:jc w:val="center"/>
              <w:rPr>
                <w:rFonts w:ascii="Times New Roman" w:eastAsia="Times New Roman" w:hAnsi="Times New Roman"/>
                <w:b/>
                <w:bCs/>
                <w:color w:val="000000"/>
                <w:sz w:val="16"/>
                <w:szCs w:val="16"/>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476316E"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29744C38" w14:textId="60CC30BA"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D9CD336"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5FBAC6"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2623"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8D1705"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B8F388"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r>
      <w:tr w:rsidR="00E25561" w:rsidRPr="004065AB" w14:paraId="79666001"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E4786B"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21.30 a 22.00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EC8FD6"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570564"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00667E3"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6276C8E2" w14:textId="0A20310D"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0205741A"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643AF70"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2623"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AE12B1"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0FC0DA"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r>
      <w:tr w:rsidR="00E25561" w:rsidRPr="004065AB" w14:paraId="70654723" w14:textId="77777777" w:rsidTr="004065AB">
        <w:trPr>
          <w:trHeight w:val="245"/>
        </w:trPr>
        <w:tc>
          <w:tcPr>
            <w:tcW w:w="14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7E0D62" w14:textId="77777777" w:rsidR="00E25561" w:rsidRPr="004065AB" w:rsidRDefault="00EE0158" w:rsidP="00FD55EA">
            <w:pPr>
              <w:widowControl w:val="0"/>
              <w:spacing w:after="20" w:line="240" w:lineRule="auto"/>
              <w:jc w:val="center"/>
              <w:rPr>
                <w:rFonts w:ascii="Times New Roman" w:eastAsia="Times New Roman" w:hAnsi="Times New Roman"/>
                <w:color w:val="000000"/>
                <w:sz w:val="16"/>
                <w:szCs w:val="16"/>
              </w:rPr>
            </w:pPr>
            <w:r w:rsidRPr="004065AB">
              <w:rPr>
                <w:rFonts w:ascii="Times New Roman" w:hAnsi="Times New Roman"/>
                <w:sz w:val="16"/>
                <w:szCs w:val="16"/>
                <w:lang w:val="es-ES"/>
              </w:rPr>
              <w:t>22.00 a 22.30 horas</w:t>
            </w:r>
          </w:p>
        </w:tc>
        <w:tc>
          <w:tcPr>
            <w:tcW w:w="1425"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D44EBA"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DD2584"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F7EAF85"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0EF4FAAB" w14:textId="351F5EA5"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6741310F"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B03FC77" w14:textId="77777777" w:rsidR="00E25561" w:rsidRPr="004065AB" w:rsidRDefault="00E25561" w:rsidP="00FD55EA">
            <w:pPr>
              <w:spacing w:after="0" w:line="240" w:lineRule="auto"/>
              <w:rPr>
                <w:rFonts w:ascii="Times New Roman" w:eastAsia="Times New Roman" w:hAnsi="Times New Roman"/>
                <w:bCs/>
                <w:color w:val="000000"/>
                <w:sz w:val="16"/>
                <w:szCs w:val="16"/>
                <w:lang w:val="en-GB"/>
              </w:rPr>
            </w:pPr>
          </w:p>
        </w:tc>
        <w:tc>
          <w:tcPr>
            <w:tcW w:w="2623"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F95045" w14:textId="77777777" w:rsidR="00E25561" w:rsidRPr="004065AB" w:rsidRDefault="00E25561" w:rsidP="00FD55EA">
            <w:pPr>
              <w:spacing w:after="0" w:line="240" w:lineRule="auto"/>
              <w:rPr>
                <w:rFonts w:ascii="Times New Roman" w:eastAsia="Times New Roman" w:hAnsi="Times New Roman"/>
                <w:b/>
                <w:bCs/>
                <w:color w:val="000000"/>
                <w:sz w:val="16"/>
                <w:szCs w:val="16"/>
                <w:lang w:val="en-GB"/>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896E9C" w14:textId="77777777" w:rsidR="00E25561" w:rsidRPr="004065AB" w:rsidRDefault="00E25561" w:rsidP="00FD55EA">
            <w:pPr>
              <w:spacing w:after="0" w:line="240" w:lineRule="auto"/>
              <w:rPr>
                <w:rFonts w:ascii="Times New Roman" w:eastAsia="Times New Roman" w:hAnsi="Times New Roman"/>
                <w:color w:val="000000"/>
                <w:sz w:val="16"/>
                <w:szCs w:val="16"/>
                <w:lang w:val="en-GB"/>
              </w:rPr>
            </w:pPr>
          </w:p>
        </w:tc>
      </w:tr>
    </w:tbl>
    <w:p w14:paraId="13713699" w14:textId="33AA1B91" w:rsidR="004065AB" w:rsidRDefault="004065AB" w:rsidP="004065AB">
      <w:pPr>
        <w:spacing w:after="120" w:line="240" w:lineRule="auto"/>
        <w:rPr>
          <w:rFonts w:ascii="Times New Roman" w:hAnsi="Times New Roman"/>
          <w:sz w:val="20"/>
          <w:szCs w:val="20"/>
          <w:lang w:val="en-GB"/>
        </w:rPr>
      </w:pPr>
    </w:p>
    <w:p w14:paraId="1FF05CD9" w14:textId="40EF7450" w:rsidR="004065AB" w:rsidRPr="004065AB" w:rsidRDefault="004065AB" w:rsidP="004065AB">
      <w:pPr>
        <w:spacing w:after="120" w:line="240" w:lineRule="auto"/>
        <w:jc w:val="center"/>
        <w:rPr>
          <w:rFonts w:ascii="Times New Roman" w:hAnsi="Times New Roman"/>
          <w:sz w:val="20"/>
          <w:szCs w:val="20"/>
          <w:lang w:val="en-GB"/>
        </w:rPr>
      </w:pPr>
      <w:r>
        <w:rPr>
          <w:rFonts w:ascii="Times New Roman" w:hAnsi="Times New Roman"/>
          <w:sz w:val="20"/>
          <w:szCs w:val="20"/>
          <w:lang w:val="en-GB"/>
        </w:rPr>
        <w:t>____________________________________</w:t>
      </w:r>
    </w:p>
    <w:sectPr w:rsidR="004065AB" w:rsidRPr="004065AB">
      <w:footerReference w:type="default" r:id="rId22"/>
      <w:headerReference w:type="first" r:id="rId23"/>
      <w:footerReference w:type="first" r:id="rId24"/>
      <w:pgSz w:w="16838" w:h="11906" w:orient="landscape" w:code="9"/>
      <w:pgMar w:top="907" w:right="975"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5FEA5" w14:textId="77777777" w:rsidR="009C2CA2" w:rsidRDefault="009C2CA2">
      <w:r>
        <w:separator/>
      </w:r>
    </w:p>
  </w:endnote>
  <w:endnote w:type="continuationSeparator" w:id="0">
    <w:p w14:paraId="24504F70" w14:textId="77777777" w:rsidR="009C2CA2" w:rsidRDefault="009C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5048984"/>
      <w:docPartObj>
        <w:docPartGallery w:val="Page Numbers (Bottom of Page)"/>
        <w:docPartUnique/>
      </w:docPartObj>
    </w:sdtPr>
    <w:sdtEndPr>
      <w:rPr>
        <w:noProof/>
      </w:rPr>
    </w:sdtEndPr>
    <w:sdtContent>
      <w:p w14:paraId="1D933010" w14:textId="05864330" w:rsidR="00E25561" w:rsidRPr="00D14670" w:rsidRDefault="00EE0158">
        <w:pPr>
          <w:pStyle w:val="Footer"/>
          <w:rPr>
            <w:rFonts w:ascii="Times New Roman" w:hAnsi="Times New Roman"/>
          </w:rPr>
        </w:pPr>
        <w:r w:rsidRPr="00D14670">
          <w:rPr>
            <w:rFonts w:ascii="Times New Roman" w:hAnsi="Times New Roman"/>
            <w:b/>
          </w:rPr>
          <w:fldChar w:fldCharType="begin"/>
        </w:r>
        <w:r w:rsidRPr="00D14670">
          <w:rPr>
            <w:rFonts w:ascii="Times New Roman" w:hAnsi="Times New Roman"/>
            <w:b/>
          </w:rPr>
          <w:instrText xml:space="preserve"> PAGE   \* MERGEFORMAT </w:instrText>
        </w:r>
        <w:r w:rsidRPr="00D14670">
          <w:rPr>
            <w:rFonts w:ascii="Times New Roman" w:hAnsi="Times New Roman"/>
            <w:b/>
          </w:rPr>
          <w:fldChar w:fldCharType="separate"/>
        </w:r>
        <w:r w:rsidR="00B64D89">
          <w:rPr>
            <w:rFonts w:ascii="Times New Roman" w:hAnsi="Times New Roman"/>
            <w:b/>
            <w:noProof/>
          </w:rPr>
          <w:t>2</w:t>
        </w:r>
        <w:r w:rsidRPr="00D14670">
          <w:rPr>
            <w:rFonts w:ascii="Times New Roman" w:hAnsi="Times New Roman"/>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35777533"/>
      <w:docPartObj>
        <w:docPartGallery w:val="Page Numbers (Bottom of Page)"/>
        <w:docPartUnique/>
      </w:docPartObj>
    </w:sdtPr>
    <w:sdtEndPr>
      <w:rPr>
        <w:b/>
        <w:noProof/>
      </w:rPr>
    </w:sdtEndPr>
    <w:sdtContent>
      <w:p w14:paraId="02F6BCD0" w14:textId="2EFEDC12" w:rsidR="00E25561" w:rsidRPr="004065AB" w:rsidRDefault="00EE0158">
        <w:pPr>
          <w:pStyle w:val="Footer"/>
          <w:jc w:val="right"/>
          <w:rPr>
            <w:rFonts w:ascii="Times New Roman" w:hAnsi="Times New Roman"/>
            <w:b/>
          </w:rPr>
        </w:pPr>
        <w:r w:rsidRPr="004065AB">
          <w:rPr>
            <w:rFonts w:ascii="Times New Roman" w:hAnsi="Times New Roman"/>
            <w:b/>
          </w:rPr>
          <w:fldChar w:fldCharType="begin"/>
        </w:r>
        <w:r w:rsidRPr="004065AB">
          <w:rPr>
            <w:rFonts w:ascii="Times New Roman" w:hAnsi="Times New Roman"/>
            <w:b/>
          </w:rPr>
          <w:instrText xml:space="preserve"> PAGE   \* MERGEFORMAT </w:instrText>
        </w:r>
        <w:r w:rsidRPr="004065AB">
          <w:rPr>
            <w:rFonts w:ascii="Times New Roman" w:hAnsi="Times New Roman"/>
            <w:b/>
          </w:rPr>
          <w:fldChar w:fldCharType="separate"/>
        </w:r>
        <w:r w:rsidR="00B64D89">
          <w:rPr>
            <w:rFonts w:ascii="Times New Roman" w:hAnsi="Times New Roman"/>
            <w:b/>
            <w:noProof/>
          </w:rPr>
          <w:t>3</w:t>
        </w:r>
        <w:r w:rsidRPr="004065AB">
          <w:rPr>
            <w:rFonts w:ascii="Times New Roman" w:hAnsi="Times New Roman"/>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1F2F" w14:textId="02876BFD" w:rsidR="00E25561" w:rsidRPr="00FD55EA" w:rsidRDefault="00EE0158">
    <w:pPr>
      <w:pStyle w:val="Footer"/>
      <w:tabs>
        <w:tab w:val="clear" w:pos="4320"/>
        <w:tab w:val="clear" w:pos="8640"/>
      </w:tabs>
      <w:spacing w:line="240" w:lineRule="auto"/>
      <w:rPr>
        <w:rFonts w:ascii="Times New Roman" w:hAnsi="Times New Roman"/>
        <w:sz w:val="20"/>
        <w:szCs w:val="20"/>
        <w:lang w:val="en-GB"/>
      </w:rPr>
    </w:pPr>
    <w:r w:rsidRPr="00FD55EA">
      <w:rPr>
        <w:rFonts w:ascii="Times New Roman" w:hAnsi="Times New Roman"/>
        <w:sz w:val="20"/>
        <w:szCs w:val="20"/>
        <w:lang w:val="en-GB"/>
      </w:rPr>
      <w:t>K180418</w:t>
    </w:r>
    <w:r w:rsidR="00D14670">
      <w:rPr>
        <w:rFonts w:ascii="Times New Roman" w:hAnsi="Times New Roman"/>
        <w:sz w:val="20"/>
        <w:szCs w:val="20"/>
        <w:lang w:val="en-GB"/>
      </w:rPr>
      <w:t>4</w:t>
    </w:r>
    <w:r w:rsidRPr="00FD55EA">
      <w:rPr>
        <w:rFonts w:ascii="Times New Roman" w:hAnsi="Times New Roman"/>
        <w:sz w:val="20"/>
        <w:szCs w:val="20"/>
        <w:lang w:val="en-GB"/>
      </w:rPr>
      <w:tab/>
    </w:r>
    <w:r w:rsidR="00A86228">
      <w:rPr>
        <w:rFonts w:ascii="Times New Roman" w:hAnsi="Times New Roman"/>
        <w:sz w:val="20"/>
        <w:szCs w:val="20"/>
        <w:lang w:val="en-GB"/>
      </w:rPr>
      <w:t>20</w:t>
    </w:r>
    <w:r w:rsidRPr="00FD55EA">
      <w:rPr>
        <w:rFonts w:ascii="Times New Roman" w:hAnsi="Times New Roman"/>
        <w:sz w:val="20"/>
        <w:szCs w:val="20"/>
        <w:lang w:val="en-GB"/>
      </w:rPr>
      <w:t>0309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5B79BD87" w:rsidR="00E25561" w:rsidRDefault="00EE015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0C027A5" w14:textId="77777777" w:rsidR="00E25561" w:rsidRDefault="00E2556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0EB38B5C" w:rsidR="00E25561" w:rsidRDefault="00E25561">
    <w:pPr>
      <w:pStyle w:val="Normal-pool"/>
      <w:tabs>
        <w:tab w:val="clear" w:pos="1247"/>
        <w:tab w:val="clear" w:pos="1814"/>
        <w:tab w:val="clear" w:pos="2381"/>
        <w:tab w:val="clear" w:pos="2948"/>
        <w:tab w:val="clear" w:pos="3515"/>
        <w:tab w:val="clear" w:pos="4082"/>
        <w:tab w:val="left" w:pos="624"/>
      </w:tabs>
      <w:spacing w:before="6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50783" w14:textId="77777777" w:rsidR="009C2CA2" w:rsidRPr="00B64D89" w:rsidRDefault="009C2CA2" w:rsidP="004065AB">
      <w:pPr>
        <w:spacing w:before="20" w:after="40" w:line="240" w:lineRule="auto"/>
        <w:ind w:left="624"/>
        <w:rPr>
          <w:sz w:val="18"/>
        </w:rPr>
      </w:pPr>
      <w:r w:rsidRPr="00B64D89">
        <w:rPr>
          <w:sz w:val="18"/>
        </w:rPr>
        <w:separator/>
      </w:r>
    </w:p>
  </w:footnote>
  <w:footnote w:type="continuationSeparator" w:id="0">
    <w:p w14:paraId="0A1BEB6E" w14:textId="77777777" w:rsidR="009C2CA2" w:rsidRDefault="009C2CA2">
      <w:r>
        <w:continuationSeparator/>
      </w:r>
    </w:p>
  </w:footnote>
  <w:footnote w:id="1">
    <w:p w14:paraId="077E2B11" w14:textId="77777777" w:rsidR="00B64D89" w:rsidRPr="00B64D89" w:rsidRDefault="00B64D89" w:rsidP="00B64D89">
      <w:pPr>
        <w:pStyle w:val="NormalNonumber"/>
        <w:tabs>
          <w:tab w:val="left" w:pos="624"/>
        </w:tabs>
        <w:spacing w:before="20" w:after="40"/>
        <w:rPr>
          <w:sz w:val="18"/>
          <w:szCs w:val="18"/>
          <w:lang w:val="es-ES"/>
        </w:rPr>
      </w:pPr>
      <w:r w:rsidRPr="00B64D89">
        <w:rPr>
          <w:rStyle w:val="FootnoteReference"/>
          <w:sz w:val="18"/>
          <w:vertAlign w:val="baseline"/>
          <w:lang w:val="es-ES"/>
        </w:rPr>
        <w:t>*</w:t>
      </w:r>
      <w:r w:rsidRPr="00B64D89">
        <w:rPr>
          <w:sz w:val="18"/>
          <w:szCs w:val="18"/>
          <w:lang w:val="es-ES"/>
        </w:rPr>
        <w:t xml:space="preserve"> IPBES/7/1/Rev.1.</w:t>
      </w:r>
    </w:p>
  </w:footnote>
  <w:footnote w:id="2">
    <w:p w14:paraId="2EEB696E" w14:textId="20765341" w:rsidR="00E25561" w:rsidRPr="004065AB" w:rsidRDefault="00EE0158">
      <w:pPr>
        <w:pStyle w:val="FootnoteText"/>
        <w:rPr>
          <w:szCs w:val="18"/>
        </w:rPr>
      </w:pPr>
      <w:r w:rsidRPr="004065AB">
        <w:rPr>
          <w:rStyle w:val="FootnoteReference"/>
          <w:sz w:val="18"/>
          <w:lang w:val="es-ES"/>
        </w:rPr>
        <w:footnoteRef/>
      </w:r>
      <w:r w:rsidRPr="004065AB">
        <w:rPr>
          <w:szCs w:val="18"/>
          <w:lang w:val="es-ES"/>
        </w:rPr>
        <w:t xml:space="preserve"> De conformidad con la decisión IPBES-7/-- sobre el próximo programa de trabajo de la IPBES.</w:t>
      </w:r>
    </w:p>
  </w:footnote>
  <w:footnote w:id="3">
    <w:p w14:paraId="7CB8E7FA" w14:textId="7664BB3A" w:rsidR="00E25561" w:rsidRPr="004065AB" w:rsidRDefault="00EE0158">
      <w:pPr>
        <w:pStyle w:val="FootnoteText"/>
        <w:rPr>
          <w:szCs w:val="18"/>
        </w:rPr>
      </w:pPr>
      <w:r w:rsidRPr="004065AB">
        <w:rPr>
          <w:rStyle w:val="FootnoteReference"/>
          <w:sz w:val="18"/>
          <w:lang w:val="es-ES"/>
        </w:rPr>
        <w:footnoteRef/>
      </w:r>
      <w:r w:rsidRPr="004065AB">
        <w:rPr>
          <w:szCs w:val="18"/>
          <w:lang w:val="es-ES"/>
        </w:rPr>
        <w:t xml:space="preserve"> De conformidad con la decisión IPBES-7/-- sobre el próximo programa de trabajo de la IPBES.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69CB" w14:textId="0430B824" w:rsidR="00E25561" w:rsidRDefault="00EE0158">
    <w:pPr>
      <w:pStyle w:val="Normal-pool"/>
      <w:pBdr>
        <w:bottom w:val="single" w:sz="4" w:space="1" w:color="auto"/>
      </w:pBdr>
      <w:rPr>
        <w:b/>
      </w:rPr>
    </w:pPr>
    <w:r>
      <w:rPr>
        <w:b/>
      </w:rPr>
      <w:t>IPBES/</w:t>
    </w:r>
    <w:r>
      <w:rPr>
        <w:b/>
        <w:lang w:eastAsia="ja-JP"/>
      </w:rPr>
      <w:t>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B73F" w14:textId="4529F478" w:rsidR="00E25561" w:rsidRDefault="00EE0158">
    <w:pPr>
      <w:pStyle w:val="Normal-pool"/>
      <w:pBdr>
        <w:bottom w:val="single" w:sz="4" w:space="1" w:color="auto"/>
      </w:pBdr>
      <w:jc w:val="right"/>
      <w:rPr>
        <w:b/>
      </w:rPr>
    </w:pPr>
    <w:r>
      <w:rPr>
        <w:b/>
      </w:rPr>
      <w:t>IPBES/</w:t>
    </w:r>
    <w:r>
      <w:rPr>
        <w:b/>
        <w:lang w:eastAsia="ja-JP"/>
      </w:rPr>
      <w:t>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3CE9" w14:textId="5BBB68F0" w:rsidR="00E25561" w:rsidRPr="00FD55EA" w:rsidRDefault="00E25561" w:rsidP="00FD55EA">
    <w:pPr>
      <w:pStyle w:val="Header"/>
      <w:pBdr>
        <w:bottom w:val="none" w:sz="0" w:space="0" w:color="auto"/>
      </w:pBd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62EE" w14:textId="35DC7DF9" w:rsidR="00E25561" w:rsidRDefault="00A86228">
    <w:pPr>
      <w:pStyle w:val="Normal-pool"/>
      <w:pBdr>
        <w:bottom w:val="single" w:sz="4" w:space="1" w:color="auto"/>
      </w:pBdr>
      <w:rPr>
        <w:b/>
      </w:rPr>
    </w:pPr>
    <w:r>
      <w:rPr>
        <w:noProof/>
      </w:rPr>
      <w:pict w14:anchorId="54A41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38.95pt;height:153.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r w:rsidR="00EE0158">
      <w:rPr>
        <w:b/>
      </w:rPr>
      <w:t>IPBES/</w:t>
    </w:r>
    <w:r w:rsidR="00EE0158">
      <w:rPr>
        <w:b/>
        <w:lang w:eastAsia="ja-JP"/>
      </w:rPr>
      <w:t>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31D"/>
    <w:multiLevelType w:val="hybridMultilevel"/>
    <w:tmpl w:val="4B0EE4E8"/>
    <w:lvl w:ilvl="0" w:tplc="040A0017">
      <w:start w:val="1"/>
      <w:numFmt w:val="lowerLetter"/>
      <w:lvlText w:val="%1)"/>
      <w:lvlJc w:val="left"/>
      <w:pPr>
        <w:ind w:left="2591" w:hanging="360"/>
      </w:pPr>
    </w:lvl>
    <w:lvl w:ilvl="1" w:tplc="040A0019" w:tentative="1">
      <w:start w:val="1"/>
      <w:numFmt w:val="lowerLetter"/>
      <w:lvlText w:val="%2."/>
      <w:lvlJc w:val="left"/>
      <w:pPr>
        <w:ind w:left="3311" w:hanging="360"/>
      </w:pPr>
    </w:lvl>
    <w:lvl w:ilvl="2" w:tplc="040A001B" w:tentative="1">
      <w:start w:val="1"/>
      <w:numFmt w:val="lowerRoman"/>
      <w:lvlText w:val="%3."/>
      <w:lvlJc w:val="right"/>
      <w:pPr>
        <w:ind w:left="4031" w:hanging="180"/>
      </w:pPr>
    </w:lvl>
    <w:lvl w:ilvl="3" w:tplc="040A000F" w:tentative="1">
      <w:start w:val="1"/>
      <w:numFmt w:val="decimal"/>
      <w:lvlText w:val="%4."/>
      <w:lvlJc w:val="left"/>
      <w:pPr>
        <w:ind w:left="4751" w:hanging="360"/>
      </w:pPr>
    </w:lvl>
    <w:lvl w:ilvl="4" w:tplc="040A0019" w:tentative="1">
      <w:start w:val="1"/>
      <w:numFmt w:val="lowerLetter"/>
      <w:lvlText w:val="%5."/>
      <w:lvlJc w:val="left"/>
      <w:pPr>
        <w:ind w:left="5471" w:hanging="360"/>
      </w:pPr>
    </w:lvl>
    <w:lvl w:ilvl="5" w:tplc="040A001B" w:tentative="1">
      <w:start w:val="1"/>
      <w:numFmt w:val="lowerRoman"/>
      <w:lvlText w:val="%6."/>
      <w:lvlJc w:val="right"/>
      <w:pPr>
        <w:ind w:left="6191" w:hanging="180"/>
      </w:pPr>
    </w:lvl>
    <w:lvl w:ilvl="6" w:tplc="040A000F" w:tentative="1">
      <w:start w:val="1"/>
      <w:numFmt w:val="decimal"/>
      <w:lvlText w:val="%7."/>
      <w:lvlJc w:val="left"/>
      <w:pPr>
        <w:ind w:left="6911" w:hanging="360"/>
      </w:pPr>
    </w:lvl>
    <w:lvl w:ilvl="7" w:tplc="040A0019" w:tentative="1">
      <w:start w:val="1"/>
      <w:numFmt w:val="lowerLetter"/>
      <w:lvlText w:val="%8."/>
      <w:lvlJc w:val="left"/>
      <w:pPr>
        <w:ind w:left="7631" w:hanging="360"/>
      </w:pPr>
    </w:lvl>
    <w:lvl w:ilvl="8" w:tplc="040A001B" w:tentative="1">
      <w:start w:val="1"/>
      <w:numFmt w:val="lowerRoman"/>
      <w:lvlText w:val="%9."/>
      <w:lvlJc w:val="right"/>
      <w:pPr>
        <w:ind w:left="8351" w:hanging="180"/>
      </w:pPr>
    </w:lvl>
  </w:abstractNum>
  <w:abstractNum w:abstractNumId="1"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1DAE4532"/>
    <w:multiLevelType w:val="hybridMultilevel"/>
    <w:tmpl w:val="C3D66A20"/>
    <w:lvl w:ilvl="0" w:tplc="040A0017">
      <w:start w:val="1"/>
      <w:numFmt w:val="lowerLetter"/>
      <w:lvlText w:val="%1)"/>
      <w:lvlJc w:val="left"/>
      <w:pPr>
        <w:ind w:left="2591" w:hanging="360"/>
      </w:pPr>
    </w:lvl>
    <w:lvl w:ilvl="1" w:tplc="040A0019" w:tentative="1">
      <w:start w:val="1"/>
      <w:numFmt w:val="lowerLetter"/>
      <w:lvlText w:val="%2."/>
      <w:lvlJc w:val="left"/>
      <w:pPr>
        <w:ind w:left="3311" w:hanging="360"/>
      </w:pPr>
    </w:lvl>
    <w:lvl w:ilvl="2" w:tplc="040A001B" w:tentative="1">
      <w:start w:val="1"/>
      <w:numFmt w:val="lowerRoman"/>
      <w:lvlText w:val="%3."/>
      <w:lvlJc w:val="right"/>
      <w:pPr>
        <w:ind w:left="4031" w:hanging="180"/>
      </w:pPr>
    </w:lvl>
    <w:lvl w:ilvl="3" w:tplc="040A000F" w:tentative="1">
      <w:start w:val="1"/>
      <w:numFmt w:val="decimal"/>
      <w:lvlText w:val="%4."/>
      <w:lvlJc w:val="left"/>
      <w:pPr>
        <w:ind w:left="4751" w:hanging="360"/>
      </w:pPr>
    </w:lvl>
    <w:lvl w:ilvl="4" w:tplc="040A0019" w:tentative="1">
      <w:start w:val="1"/>
      <w:numFmt w:val="lowerLetter"/>
      <w:lvlText w:val="%5."/>
      <w:lvlJc w:val="left"/>
      <w:pPr>
        <w:ind w:left="5471" w:hanging="360"/>
      </w:pPr>
    </w:lvl>
    <w:lvl w:ilvl="5" w:tplc="040A001B" w:tentative="1">
      <w:start w:val="1"/>
      <w:numFmt w:val="lowerRoman"/>
      <w:lvlText w:val="%6."/>
      <w:lvlJc w:val="right"/>
      <w:pPr>
        <w:ind w:left="6191" w:hanging="180"/>
      </w:pPr>
    </w:lvl>
    <w:lvl w:ilvl="6" w:tplc="040A000F" w:tentative="1">
      <w:start w:val="1"/>
      <w:numFmt w:val="decimal"/>
      <w:lvlText w:val="%7."/>
      <w:lvlJc w:val="left"/>
      <w:pPr>
        <w:ind w:left="6911" w:hanging="360"/>
      </w:pPr>
    </w:lvl>
    <w:lvl w:ilvl="7" w:tplc="040A0019" w:tentative="1">
      <w:start w:val="1"/>
      <w:numFmt w:val="lowerLetter"/>
      <w:lvlText w:val="%8."/>
      <w:lvlJc w:val="left"/>
      <w:pPr>
        <w:ind w:left="7631" w:hanging="360"/>
      </w:pPr>
    </w:lvl>
    <w:lvl w:ilvl="8" w:tplc="040A001B" w:tentative="1">
      <w:start w:val="1"/>
      <w:numFmt w:val="lowerRoman"/>
      <w:lvlText w:val="%9."/>
      <w:lvlJc w:val="right"/>
      <w:pPr>
        <w:ind w:left="8351" w:hanging="180"/>
      </w:pPr>
    </w:lvl>
  </w:abstractNum>
  <w:abstractNum w:abstractNumId="5"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35646A00"/>
    <w:multiLevelType w:val="hybridMultilevel"/>
    <w:tmpl w:val="4B0EE4E8"/>
    <w:lvl w:ilvl="0" w:tplc="040A0017">
      <w:start w:val="1"/>
      <w:numFmt w:val="lowerLetter"/>
      <w:lvlText w:val="%1)"/>
      <w:lvlJc w:val="left"/>
      <w:pPr>
        <w:ind w:left="2591" w:hanging="360"/>
      </w:pPr>
    </w:lvl>
    <w:lvl w:ilvl="1" w:tplc="040A0019" w:tentative="1">
      <w:start w:val="1"/>
      <w:numFmt w:val="lowerLetter"/>
      <w:lvlText w:val="%2."/>
      <w:lvlJc w:val="left"/>
      <w:pPr>
        <w:ind w:left="3311" w:hanging="360"/>
      </w:pPr>
    </w:lvl>
    <w:lvl w:ilvl="2" w:tplc="040A001B" w:tentative="1">
      <w:start w:val="1"/>
      <w:numFmt w:val="lowerRoman"/>
      <w:lvlText w:val="%3."/>
      <w:lvlJc w:val="right"/>
      <w:pPr>
        <w:ind w:left="4031" w:hanging="180"/>
      </w:pPr>
    </w:lvl>
    <w:lvl w:ilvl="3" w:tplc="040A000F" w:tentative="1">
      <w:start w:val="1"/>
      <w:numFmt w:val="decimal"/>
      <w:lvlText w:val="%4."/>
      <w:lvlJc w:val="left"/>
      <w:pPr>
        <w:ind w:left="4751" w:hanging="360"/>
      </w:pPr>
    </w:lvl>
    <w:lvl w:ilvl="4" w:tplc="040A0019" w:tentative="1">
      <w:start w:val="1"/>
      <w:numFmt w:val="lowerLetter"/>
      <w:lvlText w:val="%5."/>
      <w:lvlJc w:val="left"/>
      <w:pPr>
        <w:ind w:left="5471" w:hanging="360"/>
      </w:pPr>
    </w:lvl>
    <w:lvl w:ilvl="5" w:tplc="040A001B" w:tentative="1">
      <w:start w:val="1"/>
      <w:numFmt w:val="lowerRoman"/>
      <w:lvlText w:val="%6."/>
      <w:lvlJc w:val="right"/>
      <w:pPr>
        <w:ind w:left="6191" w:hanging="180"/>
      </w:pPr>
    </w:lvl>
    <w:lvl w:ilvl="6" w:tplc="040A000F" w:tentative="1">
      <w:start w:val="1"/>
      <w:numFmt w:val="decimal"/>
      <w:lvlText w:val="%7."/>
      <w:lvlJc w:val="left"/>
      <w:pPr>
        <w:ind w:left="6911" w:hanging="360"/>
      </w:pPr>
    </w:lvl>
    <w:lvl w:ilvl="7" w:tplc="040A0019" w:tentative="1">
      <w:start w:val="1"/>
      <w:numFmt w:val="lowerLetter"/>
      <w:lvlText w:val="%8."/>
      <w:lvlJc w:val="left"/>
      <w:pPr>
        <w:ind w:left="7631" w:hanging="360"/>
      </w:pPr>
    </w:lvl>
    <w:lvl w:ilvl="8" w:tplc="040A001B" w:tentative="1">
      <w:start w:val="1"/>
      <w:numFmt w:val="lowerRoman"/>
      <w:lvlText w:val="%9."/>
      <w:lvlJc w:val="right"/>
      <w:pPr>
        <w:ind w:left="8351" w:hanging="180"/>
      </w:pPr>
    </w:lvl>
  </w:abstractNum>
  <w:abstractNum w:abstractNumId="8"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3"/>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47B0"/>
    <w:rsid w:val="00026997"/>
    <w:rsid w:val="000338CD"/>
    <w:rsid w:val="00033E0B"/>
    <w:rsid w:val="00035EDE"/>
    <w:rsid w:val="000509B4"/>
    <w:rsid w:val="0006035B"/>
    <w:rsid w:val="00065148"/>
    <w:rsid w:val="00071886"/>
    <w:rsid w:val="000742BC"/>
    <w:rsid w:val="00082A0C"/>
    <w:rsid w:val="00083504"/>
    <w:rsid w:val="0009640C"/>
    <w:rsid w:val="000A146D"/>
    <w:rsid w:val="000B22A2"/>
    <w:rsid w:val="000C2A52"/>
    <w:rsid w:val="000D33C0"/>
    <w:rsid w:val="000D6941"/>
    <w:rsid w:val="000F2652"/>
    <w:rsid w:val="001202E3"/>
    <w:rsid w:val="00123699"/>
    <w:rsid w:val="0013059D"/>
    <w:rsid w:val="00141A55"/>
    <w:rsid w:val="001446A3"/>
    <w:rsid w:val="00144B74"/>
    <w:rsid w:val="00155395"/>
    <w:rsid w:val="00160D74"/>
    <w:rsid w:val="00167D02"/>
    <w:rsid w:val="00181EC8"/>
    <w:rsid w:val="00184349"/>
    <w:rsid w:val="001906C5"/>
    <w:rsid w:val="00191FD1"/>
    <w:rsid w:val="00195F33"/>
    <w:rsid w:val="001A1536"/>
    <w:rsid w:val="001B1617"/>
    <w:rsid w:val="001B504B"/>
    <w:rsid w:val="001D3874"/>
    <w:rsid w:val="001D7E75"/>
    <w:rsid w:val="001E56D2"/>
    <w:rsid w:val="001E7D56"/>
    <w:rsid w:val="001F75DE"/>
    <w:rsid w:val="00200D58"/>
    <w:rsid w:val="002013BE"/>
    <w:rsid w:val="002030D2"/>
    <w:rsid w:val="002063A4"/>
    <w:rsid w:val="002077CC"/>
    <w:rsid w:val="0021145B"/>
    <w:rsid w:val="00215F50"/>
    <w:rsid w:val="0022148F"/>
    <w:rsid w:val="00243D36"/>
    <w:rsid w:val="00247707"/>
    <w:rsid w:val="0026018E"/>
    <w:rsid w:val="00286740"/>
    <w:rsid w:val="002874CC"/>
    <w:rsid w:val="0029022D"/>
    <w:rsid w:val="002929D8"/>
    <w:rsid w:val="002A0344"/>
    <w:rsid w:val="002A237D"/>
    <w:rsid w:val="002A4C53"/>
    <w:rsid w:val="002B0672"/>
    <w:rsid w:val="002B247F"/>
    <w:rsid w:val="002B27F6"/>
    <w:rsid w:val="002C1316"/>
    <w:rsid w:val="002C145D"/>
    <w:rsid w:val="002C2C3E"/>
    <w:rsid w:val="002C533E"/>
    <w:rsid w:val="002D027F"/>
    <w:rsid w:val="002D7A85"/>
    <w:rsid w:val="002D7B60"/>
    <w:rsid w:val="002E2371"/>
    <w:rsid w:val="002F091F"/>
    <w:rsid w:val="002F4761"/>
    <w:rsid w:val="002F5C79"/>
    <w:rsid w:val="003019E2"/>
    <w:rsid w:val="00303337"/>
    <w:rsid w:val="00306862"/>
    <w:rsid w:val="0031413F"/>
    <w:rsid w:val="003148BB"/>
    <w:rsid w:val="00317976"/>
    <w:rsid w:val="00327805"/>
    <w:rsid w:val="00355EA9"/>
    <w:rsid w:val="003578DE"/>
    <w:rsid w:val="00366F2C"/>
    <w:rsid w:val="00394C47"/>
    <w:rsid w:val="00396257"/>
    <w:rsid w:val="00396929"/>
    <w:rsid w:val="00397EB8"/>
    <w:rsid w:val="003A4FD0"/>
    <w:rsid w:val="003A69D1"/>
    <w:rsid w:val="003A7705"/>
    <w:rsid w:val="003A77F1"/>
    <w:rsid w:val="003B1545"/>
    <w:rsid w:val="003C409D"/>
    <w:rsid w:val="003C4115"/>
    <w:rsid w:val="003C5BA6"/>
    <w:rsid w:val="003C6ABD"/>
    <w:rsid w:val="003F0E85"/>
    <w:rsid w:val="004065AB"/>
    <w:rsid w:val="00406B94"/>
    <w:rsid w:val="00410C55"/>
    <w:rsid w:val="00416854"/>
    <w:rsid w:val="00417725"/>
    <w:rsid w:val="00424622"/>
    <w:rsid w:val="004246D7"/>
    <w:rsid w:val="00425C30"/>
    <w:rsid w:val="00435C4D"/>
    <w:rsid w:val="00437F26"/>
    <w:rsid w:val="00444097"/>
    <w:rsid w:val="00445487"/>
    <w:rsid w:val="00445AEC"/>
    <w:rsid w:val="00454769"/>
    <w:rsid w:val="00466991"/>
    <w:rsid w:val="0047064C"/>
    <w:rsid w:val="00471270"/>
    <w:rsid w:val="0048636D"/>
    <w:rsid w:val="004A345B"/>
    <w:rsid w:val="004A42E1"/>
    <w:rsid w:val="004B162C"/>
    <w:rsid w:val="004C3DBE"/>
    <w:rsid w:val="004C5C96"/>
    <w:rsid w:val="004D06A4"/>
    <w:rsid w:val="004D4246"/>
    <w:rsid w:val="004F1A81"/>
    <w:rsid w:val="0051220F"/>
    <w:rsid w:val="00516A1A"/>
    <w:rsid w:val="005218D9"/>
    <w:rsid w:val="005238DD"/>
    <w:rsid w:val="00526396"/>
    <w:rsid w:val="005330C6"/>
    <w:rsid w:val="00536186"/>
    <w:rsid w:val="00544CBB"/>
    <w:rsid w:val="0055551F"/>
    <w:rsid w:val="0057315F"/>
    <w:rsid w:val="00576104"/>
    <w:rsid w:val="00581631"/>
    <w:rsid w:val="005A1727"/>
    <w:rsid w:val="005B0484"/>
    <w:rsid w:val="005C67C8"/>
    <w:rsid w:val="005D0249"/>
    <w:rsid w:val="005D6E8C"/>
    <w:rsid w:val="005E1568"/>
    <w:rsid w:val="005E775D"/>
    <w:rsid w:val="005F06C5"/>
    <w:rsid w:val="005F100C"/>
    <w:rsid w:val="005F5951"/>
    <w:rsid w:val="005F68DA"/>
    <w:rsid w:val="0060773B"/>
    <w:rsid w:val="006157B5"/>
    <w:rsid w:val="00626FC6"/>
    <w:rsid w:val="006303B4"/>
    <w:rsid w:val="00633D3D"/>
    <w:rsid w:val="00641703"/>
    <w:rsid w:val="006431A6"/>
    <w:rsid w:val="006459F6"/>
    <w:rsid w:val="006501AD"/>
    <w:rsid w:val="00651BFA"/>
    <w:rsid w:val="00653AFE"/>
    <w:rsid w:val="00654475"/>
    <w:rsid w:val="00661A50"/>
    <w:rsid w:val="00665A4B"/>
    <w:rsid w:val="00674B4E"/>
    <w:rsid w:val="00674D0B"/>
    <w:rsid w:val="00676210"/>
    <w:rsid w:val="00692E2A"/>
    <w:rsid w:val="006A3AA3"/>
    <w:rsid w:val="006A76F2"/>
    <w:rsid w:val="006C10B1"/>
    <w:rsid w:val="006C338C"/>
    <w:rsid w:val="006D79D4"/>
    <w:rsid w:val="006D7EFB"/>
    <w:rsid w:val="006E6672"/>
    <w:rsid w:val="006E6722"/>
    <w:rsid w:val="006F0241"/>
    <w:rsid w:val="006F6509"/>
    <w:rsid w:val="007027B9"/>
    <w:rsid w:val="00715E88"/>
    <w:rsid w:val="00726E1C"/>
    <w:rsid w:val="00734CAA"/>
    <w:rsid w:val="007476C3"/>
    <w:rsid w:val="007538EE"/>
    <w:rsid w:val="0075533C"/>
    <w:rsid w:val="00757581"/>
    <w:rsid w:val="007611A0"/>
    <w:rsid w:val="00764A22"/>
    <w:rsid w:val="00796D3F"/>
    <w:rsid w:val="007A1683"/>
    <w:rsid w:val="007A34E0"/>
    <w:rsid w:val="007A4D07"/>
    <w:rsid w:val="007A5C12"/>
    <w:rsid w:val="007A7CB0"/>
    <w:rsid w:val="007B68A3"/>
    <w:rsid w:val="007C2541"/>
    <w:rsid w:val="007D24C6"/>
    <w:rsid w:val="007D66A8"/>
    <w:rsid w:val="007E003F"/>
    <w:rsid w:val="007E70ED"/>
    <w:rsid w:val="0081058C"/>
    <w:rsid w:val="008164F2"/>
    <w:rsid w:val="00821395"/>
    <w:rsid w:val="00830E26"/>
    <w:rsid w:val="00837899"/>
    <w:rsid w:val="00843576"/>
    <w:rsid w:val="00843B64"/>
    <w:rsid w:val="00845F58"/>
    <w:rsid w:val="008478FC"/>
    <w:rsid w:val="008520C8"/>
    <w:rsid w:val="00865D59"/>
    <w:rsid w:val="00867BFF"/>
    <w:rsid w:val="0088480A"/>
    <w:rsid w:val="0088757A"/>
    <w:rsid w:val="00893DD6"/>
    <w:rsid w:val="008957DD"/>
    <w:rsid w:val="00897D98"/>
    <w:rsid w:val="008A31B7"/>
    <w:rsid w:val="008A6DF2"/>
    <w:rsid w:val="008A7807"/>
    <w:rsid w:val="008B4CC9"/>
    <w:rsid w:val="008D7C99"/>
    <w:rsid w:val="008E0FCB"/>
    <w:rsid w:val="00913B47"/>
    <w:rsid w:val="0091544D"/>
    <w:rsid w:val="00916333"/>
    <w:rsid w:val="0092178C"/>
    <w:rsid w:val="00930B88"/>
    <w:rsid w:val="00931715"/>
    <w:rsid w:val="00940DCC"/>
    <w:rsid w:val="0094179A"/>
    <w:rsid w:val="0094459E"/>
    <w:rsid w:val="00944DBC"/>
    <w:rsid w:val="00950977"/>
    <w:rsid w:val="00951A7B"/>
    <w:rsid w:val="009564A6"/>
    <w:rsid w:val="00967621"/>
    <w:rsid w:val="00967E6A"/>
    <w:rsid w:val="00977417"/>
    <w:rsid w:val="009832CC"/>
    <w:rsid w:val="009A3549"/>
    <w:rsid w:val="009A7C7E"/>
    <w:rsid w:val="009B4A0F"/>
    <w:rsid w:val="009C11D2"/>
    <w:rsid w:val="009C2CA2"/>
    <w:rsid w:val="009C6C70"/>
    <w:rsid w:val="009D0B63"/>
    <w:rsid w:val="009E307E"/>
    <w:rsid w:val="009F001B"/>
    <w:rsid w:val="00A07870"/>
    <w:rsid w:val="00A07F19"/>
    <w:rsid w:val="00A1348D"/>
    <w:rsid w:val="00A16DD3"/>
    <w:rsid w:val="00A232EE"/>
    <w:rsid w:val="00A24F33"/>
    <w:rsid w:val="00A4175F"/>
    <w:rsid w:val="00A44411"/>
    <w:rsid w:val="00A469FA"/>
    <w:rsid w:val="00A55B01"/>
    <w:rsid w:val="00A56B5B"/>
    <w:rsid w:val="00A603FF"/>
    <w:rsid w:val="00A60D1F"/>
    <w:rsid w:val="00A653CB"/>
    <w:rsid w:val="00A657DD"/>
    <w:rsid w:val="00A666A6"/>
    <w:rsid w:val="00A675FD"/>
    <w:rsid w:val="00A70F0D"/>
    <w:rsid w:val="00A72437"/>
    <w:rsid w:val="00A73C3E"/>
    <w:rsid w:val="00A80611"/>
    <w:rsid w:val="00A86228"/>
    <w:rsid w:val="00AB5340"/>
    <w:rsid w:val="00AC0A89"/>
    <w:rsid w:val="00AC7C96"/>
    <w:rsid w:val="00AD308F"/>
    <w:rsid w:val="00AE237D"/>
    <w:rsid w:val="00AE502A"/>
    <w:rsid w:val="00AF127B"/>
    <w:rsid w:val="00AF7C07"/>
    <w:rsid w:val="00B1147B"/>
    <w:rsid w:val="00B22C93"/>
    <w:rsid w:val="00B27589"/>
    <w:rsid w:val="00B405B7"/>
    <w:rsid w:val="00B52222"/>
    <w:rsid w:val="00B54FE7"/>
    <w:rsid w:val="00B61D82"/>
    <w:rsid w:val="00B64D89"/>
    <w:rsid w:val="00B66901"/>
    <w:rsid w:val="00B71E6D"/>
    <w:rsid w:val="00B72070"/>
    <w:rsid w:val="00B7305B"/>
    <w:rsid w:val="00B74EC0"/>
    <w:rsid w:val="00B76607"/>
    <w:rsid w:val="00B779E1"/>
    <w:rsid w:val="00B91EE1"/>
    <w:rsid w:val="00BA0090"/>
    <w:rsid w:val="00BA04E5"/>
    <w:rsid w:val="00BA1A67"/>
    <w:rsid w:val="00BC63CE"/>
    <w:rsid w:val="00BE5B5F"/>
    <w:rsid w:val="00C0283B"/>
    <w:rsid w:val="00C26F55"/>
    <w:rsid w:val="00C30C63"/>
    <w:rsid w:val="00C33528"/>
    <w:rsid w:val="00C36B8B"/>
    <w:rsid w:val="00C415C1"/>
    <w:rsid w:val="00C459DD"/>
    <w:rsid w:val="00C47DBF"/>
    <w:rsid w:val="00C500D8"/>
    <w:rsid w:val="00C51721"/>
    <w:rsid w:val="00C552FF"/>
    <w:rsid w:val="00C558DA"/>
    <w:rsid w:val="00C55AF3"/>
    <w:rsid w:val="00C7309E"/>
    <w:rsid w:val="00C73D1A"/>
    <w:rsid w:val="00C84759"/>
    <w:rsid w:val="00C91870"/>
    <w:rsid w:val="00CA22CD"/>
    <w:rsid w:val="00CA6C7F"/>
    <w:rsid w:val="00CB734F"/>
    <w:rsid w:val="00CC0879"/>
    <w:rsid w:val="00CC10A6"/>
    <w:rsid w:val="00CD5EB8"/>
    <w:rsid w:val="00CD7044"/>
    <w:rsid w:val="00CE02BF"/>
    <w:rsid w:val="00CE08B9"/>
    <w:rsid w:val="00CE404F"/>
    <w:rsid w:val="00CE524C"/>
    <w:rsid w:val="00CF12C3"/>
    <w:rsid w:val="00CF141F"/>
    <w:rsid w:val="00CF28D8"/>
    <w:rsid w:val="00CF4777"/>
    <w:rsid w:val="00CF50D2"/>
    <w:rsid w:val="00D03B69"/>
    <w:rsid w:val="00D067BB"/>
    <w:rsid w:val="00D1352A"/>
    <w:rsid w:val="00D14670"/>
    <w:rsid w:val="00D169AF"/>
    <w:rsid w:val="00D25249"/>
    <w:rsid w:val="00D4274F"/>
    <w:rsid w:val="00D44172"/>
    <w:rsid w:val="00D458E0"/>
    <w:rsid w:val="00D54EC0"/>
    <w:rsid w:val="00D63B8C"/>
    <w:rsid w:val="00D739CC"/>
    <w:rsid w:val="00D8093D"/>
    <w:rsid w:val="00D8108C"/>
    <w:rsid w:val="00D842AE"/>
    <w:rsid w:val="00D854F7"/>
    <w:rsid w:val="00D91FAB"/>
    <w:rsid w:val="00D9211C"/>
    <w:rsid w:val="00D92DE0"/>
    <w:rsid w:val="00D92FEF"/>
    <w:rsid w:val="00D93A0F"/>
    <w:rsid w:val="00D93BFF"/>
    <w:rsid w:val="00D9570B"/>
    <w:rsid w:val="00DA117E"/>
    <w:rsid w:val="00DA1BCA"/>
    <w:rsid w:val="00DA3EA9"/>
    <w:rsid w:val="00DA4AC7"/>
    <w:rsid w:val="00DC1A57"/>
    <w:rsid w:val="00DC3FF6"/>
    <w:rsid w:val="00DC46FF"/>
    <w:rsid w:val="00DC5254"/>
    <w:rsid w:val="00DD1A4F"/>
    <w:rsid w:val="00DD3107"/>
    <w:rsid w:val="00DD7C2C"/>
    <w:rsid w:val="00DF17EE"/>
    <w:rsid w:val="00DF1E4C"/>
    <w:rsid w:val="00E02795"/>
    <w:rsid w:val="00E06797"/>
    <w:rsid w:val="00E07703"/>
    <w:rsid w:val="00E1265B"/>
    <w:rsid w:val="00E13B48"/>
    <w:rsid w:val="00E1404F"/>
    <w:rsid w:val="00E15894"/>
    <w:rsid w:val="00E21C83"/>
    <w:rsid w:val="00E24ADA"/>
    <w:rsid w:val="00E25561"/>
    <w:rsid w:val="00E32F59"/>
    <w:rsid w:val="00E458D3"/>
    <w:rsid w:val="00E46D9A"/>
    <w:rsid w:val="00E565FF"/>
    <w:rsid w:val="00E6359E"/>
    <w:rsid w:val="00E65388"/>
    <w:rsid w:val="00E85B7D"/>
    <w:rsid w:val="00E9121B"/>
    <w:rsid w:val="00E92894"/>
    <w:rsid w:val="00E94CE0"/>
    <w:rsid w:val="00EA0AE2"/>
    <w:rsid w:val="00EA39E5"/>
    <w:rsid w:val="00EC28B0"/>
    <w:rsid w:val="00EC5A46"/>
    <w:rsid w:val="00EC63E2"/>
    <w:rsid w:val="00ED74D2"/>
    <w:rsid w:val="00EE0158"/>
    <w:rsid w:val="00EF1F1E"/>
    <w:rsid w:val="00EF22B3"/>
    <w:rsid w:val="00F03B69"/>
    <w:rsid w:val="00F07A50"/>
    <w:rsid w:val="00F11274"/>
    <w:rsid w:val="00F113DA"/>
    <w:rsid w:val="00F277EB"/>
    <w:rsid w:val="00F35B86"/>
    <w:rsid w:val="00F37DC8"/>
    <w:rsid w:val="00F40E2A"/>
    <w:rsid w:val="00F42968"/>
    <w:rsid w:val="00F439B3"/>
    <w:rsid w:val="00F56735"/>
    <w:rsid w:val="00F61341"/>
    <w:rsid w:val="00F650C3"/>
    <w:rsid w:val="00F65D85"/>
    <w:rsid w:val="00F8091E"/>
    <w:rsid w:val="00F8615C"/>
    <w:rsid w:val="00F874E0"/>
    <w:rsid w:val="00F969E5"/>
    <w:rsid w:val="00FA6BB0"/>
    <w:rsid w:val="00FC0458"/>
    <w:rsid w:val="00FC0D95"/>
    <w:rsid w:val="00FC5E96"/>
    <w:rsid w:val="00FD1919"/>
    <w:rsid w:val="00FD55EA"/>
    <w:rsid w:val="00FD5860"/>
    <w:rsid w:val="00FD7A9F"/>
    <w:rsid w:val="00FE2C1C"/>
    <w:rsid w:val="00FE352D"/>
    <w:rsid w:val="00FE40EB"/>
    <w:rsid w:val="00FE4D02"/>
    <w:rsid w:val="00FE59EF"/>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B61D82"/>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character" w:customStyle="1" w:styleId="FooterChar">
    <w:name w:val="Footer Char"/>
    <w:basedOn w:val="DefaultParagraphFont"/>
    <w:link w:val="Footer"/>
    <w:uiPriority w:val="99"/>
    <w:rsid w:val="006F0241"/>
    <w:rPr>
      <w:rFonts w:ascii="Calibri" w:eastAsia="MS Mincho" w:hAnsi="Calibri"/>
      <w:sz w:val="18"/>
      <w:szCs w:val="22"/>
      <w:lang w:val="en-US" w:eastAsia="en-US"/>
    </w:rPr>
  </w:style>
  <w:style w:type="paragraph" w:styleId="NormalWeb">
    <w:name w:val="Normal (Web)"/>
    <w:basedOn w:val="Normal"/>
    <w:uiPriority w:val="99"/>
    <w:unhideWhenUsed/>
    <w:rsid w:val="00977417"/>
    <w:pPr>
      <w:spacing w:before="100" w:beforeAutospacing="1" w:after="100" w:afterAutospacing="1" w:line="240" w:lineRule="auto"/>
    </w:pPr>
    <w:rPr>
      <w:rFonts w:ascii="Times New Roman" w:eastAsiaTheme="minorEastAsia" w:hAnsi="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529">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15958958">
      <w:bodyDiv w:val="1"/>
      <w:marLeft w:val="0"/>
      <w:marRight w:val="0"/>
      <w:marTop w:val="0"/>
      <w:marBottom w:val="0"/>
      <w:divBdr>
        <w:top w:val="none" w:sz="0" w:space="0" w:color="auto"/>
        <w:left w:val="none" w:sz="0" w:space="0" w:color="auto"/>
        <w:bottom w:val="none" w:sz="0" w:space="0" w:color="auto"/>
        <w:right w:val="none" w:sz="0" w:space="0" w:color="auto"/>
      </w:divBdr>
    </w:div>
    <w:div w:id="35003747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46315777">
      <w:bodyDiv w:val="1"/>
      <w:marLeft w:val="0"/>
      <w:marRight w:val="0"/>
      <w:marTop w:val="0"/>
      <w:marBottom w:val="0"/>
      <w:divBdr>
        <w:top w:val="none" w:sz="0" w:space="0" w:color="auto"/>
        <w:left w:val="none" w:sz="0" w:space="0" w:color="auto"/>
        <w:bottom w:val="none" w:sz="0" w:space="0" w:color="auto"/>
        <w:right w:val="none" w:sz="0" w:space="0" w:color="auto"/>
      </w:divBdr>
    </w:div>
    <w:div w:id="461849131">
      <w:bodyDiv w:val="1"/>
      <w:marLeft w:val="0"/>
      <w:marRight w:val="0"/>
      <w:marTop w:val="0"/>
      <w:marBottom w:val="0"/>
      <w:divBdr>
        <w:top w:val="none" w:sz="0" w:space="0" w:color="auto"/>
        <w:left w:val="none" w:sz="0" w:space="0" w:color="auto"/>
        <w:bottom w:val="none" w:sz="0" w:space="0" w:color="auto"/>
        <w:right w:val="none" w:sz="0" w:space="0" w:color="auto"/>
      </w:divBdr>
    </w:div>
    <w:div w:id="492724391">
      <w:bodyDiv w:val="1"/>
      <w:marLeft w:val="0"/>
      <w:marRight w:val="0"/>
      <w:marTop w:val="0"/>
      <w:marBottom w:val="0"/>
      <w:divBdr>
        <w:top w:val="none" w:sz="0" w:space="0" w:color="auto"/>
        <w:left w:val="none" w:sz="0" w:space="0" w:color="auto"/>
        <w:bottom w:val="none" w:sz="0" w:space="0" w:color="auto"/>
        <w:right w:val="none" w:sz="0" w:space="0" w:color="auto"/>
      </w:divBdr>
    </w:div>
    <w:div w:id="520558216">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589240855">
      <w:bodyDiv w:val="1"/>
      <w:marLeft w:val="0"/>
      <w:marRight w:val="0"/>
      <w:marTop w:val="0"/>
      <w:marBottom w:val="0"/>
      <w:divBdr>
        <w:top w:val="none" w:sz="0" w:space="0" w:color="auto"/>
        <w:left w:val="none" w:sz="0" w:space="0" w:color="auto"/>
        <w:bottom w:val="none" w:sz="0" w:space="0" w:color="auto"/>
        <w:right w:val="none" w:sz="0" w:space="0" w:color="auto"/>
      </w:divBdr>
    </w:div>
    <w:div w:id="591201987">
      <w:bodyDiv w:val="1"/>
      <w:marLeft w:val="0"/>
      <w:marRight w:val="0"/>
      <w:marTop w:val="0"/>
      <w:marBottom w:val="0"/>
      <w:divBdr>
        <w:top w:val="none" w:sz="0" w:space="0" w:color="auto"/>
        <w:left w:val="none" w:sz="0" w:space="0" w:color="auto"/>
        <w:bottom w:val="none" w:sz="0" w:space="0" w:color="auto"/>
        <w:right w:val="none" w:sz="0" w:space="0" w:color="auto"/>
      </w:divBdr>
    </w:div>
    <w:div w:id="724335475">
      <w:bodyDiv w:val="1"/>
      <w:marLeft w:val="0"/>
      <w:marRight w:val="0"/>
      <w:marTop w:val="0"/>
      <w:marBottom w:val="0"/>
      <w:divBdr>
        <w:top w:val="none" w:sz="0" w:space="0" w:color="auto"/>
        <w:left w:val="none" w:sz="0" w:space="0" w:color="auto"/>
        <w:bottom w:val="none" w:sz="0" w:space="0" w:color="auto"/>
        <w:right w:val="none" w:sz="0" w:space="0" w:color="auto"/>
      </w:divBdr>
    </w:div>
    <w:div w:id="8218515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751416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9182806">
      <w:bodyDiv w:val="1"/>
      <w:marLeft w:val="0"/>
      <w:marRight w:val="0"/>
      <w:marTop w:val="0"/>
      <w:marBottom w:val="0"/>
      <w:divBdr>
        <w:top w:val="none" w:sz="0" w:space="0" w:color="auto"/>
        <w:left w:val="none" w:sz="0" w:space="0" w:color="auto"/>
        <w:bottom w:val="none" w:sz="0" w:space="0" w:color="auto"/>
        <w:right w:val="none" w:sz="0" w:space="0" w:color="auto"/>
      </w:divBdr>
    </w:div>
    <w:div w:id="1540318692">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31728126">
      <w:bodyDiv w:val="1"/>
      <w:marLeft w:val="0"/>
      <w:marRight w:val="0"/>
      <w:marTop w:val="0"/>
      <w:marBottom w:val="0"/>
      <w:divBdr>
        <w:top w:val="none" w:sz="0" w:space="0" w:color="auto"/>
        <w:left w:val="none" w:sz="0" w:space="0" w:color="auto"/>
        <w:bottom w:val="none" w:sz="0" w:space="0" w:color="auto"/>
        <w:right w:val="none" w:sz="0" w:space="0" w:color="auto"/>
      </w:divBdr>
    </w:div>
    <w:div w:id="1933196661">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4.xml"/><Relationship Id="rId28" Type="http://schemas.openxmlformats.org/officeDocument/2006/relationships/customXml" Target="../customXml/item3.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08943-51F7-46F6-A14D-6B8008989850}">
  <ds:schemaRefs>
    <ds:schemaRef ds:uri="http://schemas.openxmlformats.org/officeDocument/2006/bibliography"/>
  </ds:schemaRefs>
</ds:datastoreItem>
</file>

<file path=customXml/itemProps2.xml><?xml version="1.0" encoding="utf-8"?>
<ds:datastoreItem xmlns:ds="http://schemas.openxmlformats.org/officeDocument/2006/customXml" ds:itemID="{7E698519-6F29-48BF-9723-6D4355096B8B}"/>
</file>

<file path=customXml/itemProps3.xml><?xml version="1.0" encoding="utf-8"?>
<ds:datastoreItem xmlns:ds="http://schemas.openxmlformats.org/officeDocument/2006/customXml" ds:itemID="{75BF9483-4190-435E-B3AE-F0577BA085D2}"/>
</file>

<file path=customXml/itemProps4.xml><?xml version="1.0" encoding="utf-8"?>
<ds:datastoreItem xmlns:ds="http://schemas.openxmlformats.org/officeDocument/2006/customXml" ds:itemID="{BE271E88-A7E8-4167-8FB5-860A3A6270B8}"/>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7031</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Jimena Vallejo</cp:lastModifiedBy>
  <cp:revision>2</cp:revision>
  <cp:lastPrinted>2019-01-18T06:49:00Z</cp:lastPrinted>
  <dcterms:created xsi:type="dcterms:W3CDTF">2019-03-20T22:23:00Z</dcterms:created>
  <dcterms:modified xsi:type="dcterms:W3CDTF">2019-03-20T22:23:00Z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3/15/2019 9:37:14 AM</vt:lpwstr>
  </property>
  <property fmtid="{D5CDD505-2E9C-101B-9397-08002B2CF9AE}" pid="5" name="OriginalDocID">
    <vt:lpwstr>95198991-4617-4db3-9c90-5a27880d2dbc</vt:lpwstr>
  </property>
  <property fmtid="{D5CDD505-2E9C-101B-9397-08002B2CF9AE}" pid="6" name="ContentTypeId">
    <vt:lpwstr>0x010100A93145753B523F4A8341B4F287D94C5D</vt:lpwstr>
  </property>
</Properties>
</file>