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344728" w:rsidRPr="00344728" w14:paraId="147E7BF3" w14:textId="77777777" w:rsidTr="00344728">
        <w:trPr>
          <w:trHeight w:val="850"/>
        </w:trPr>
        <w:tc>
          <w:tcPr>
            <w:tcW w:w="1701" w:type="dxa"/>
            <w:shd w:val="clear" w:color="auto" w:fill="auto"/>
          </w:tcPr>
          <w:p w14:paraId="3FFAB1F2" w14:textId="77777777" w:rsidR="00344728" w:rsidRPr="00344728" w:rsidRDefault="00344728" w:rsidP="00344728">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bookmarkStart w:id="0" w:name="_Hlk139266152"/>
            <w:bookmarkStart w:id="1" w:name="_Hlk138321264"/>
            <w:r w:rsidRPr="00344728">
              <w:rPr>
                <w:rFonts w:ascii="Arial" w:hAnsi="Arial" w:cs="Times New Roman Bold"/>
                <w:b/>
                <w:caps/>
                <w:color w:val="000000"/>
                <w:sz w:val="27"/>
                <w:lang w:val="es-ES_tradnl"/>
              </w:rPr>
              <w:t xml:space="preserve">Naciones </w:t>
            </w:r>
            <w:r w:rsidRPr="00344728">
              <w:rPr>
                <w:rFonts w:ascii="Arial" w:hAnsi="Arial" w:cs="Times New Roman Bold"/>
                <w:b/>
                <w:caps/>
                <w:color w:val="000000"/>
                <w:sz w:val="27"/>
                <w:lang w:val="es-ES_tradnl"/>
              </w:rPr>
              <w:br/>
              <w:t>Unidas</w:t>
            </w:r>
          </w:p>
        </w:tc>
        <w:tc>
          <w:tcPr>
            <w:tcW w:w="6520" w:type="dxa"/>
            <w:shd w:val="clear" w:color="auto" w:fill="auto"/>
          </w:tcPr>
          <w:p w14:paraId="0F897818"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344728">
              <w:rPr>
                <w:noProof/>
                <w:lang w:val="es-ES_tradnl"/>
                <w14:ligatures w14:val="standardContextual"/>
              </w:rPr>
              <w:drawing>
                <wp:anchor distT="0" distB="0" distL="114300" distR="114300" simplePos="0" relativeHeight="251660288" behindDoc="0" locked="0" layoutInCell="1" allowOverlap="1" wp14:anchorId="233669F0" wp14:editId="798AEC5C">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27D0E8C4"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5365DD76"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344728" w:rsidRPr="00344728" w14:paraId="2DADE097" w14:textId="77777777" w:rsidTr="008504C5">
        <w:trPr>
          <w:trHeight w:val="340"/>
        </w:trPr>
        <w:tc>
          <w:tcPr>
            <w:tcW w:w="3657" w:type="pct"/>
            <w:shd w:val="clear" w:color="auto" w:fill="auto"/>
            <w:vAlign w:val="bottom"/>
          </w:tcPr>
          <w:p w14:paraId="05EDDCF3"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11420B08" w14:textId="359B9408" w:rsidR="00344728" w:rsidRPr="00344728" w:rsidRDefault="00344728" w:rsidP="00344728">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344728">
              <w:rPr>
                <w:rFonts w:eastAsia="SimSun"/>
                <w:b/>
                <w:sz w:val="28"/>
                <w:lang w:val="es-ES_tradnl"/>
              </w:rPr>
              <w:t>IPBES</w:t>
            </w:r>
            <w:r w:rsidRPr="00344728">
              <w:rPr>
                <w:rFonts w:eastAsia="SimSun"/>
                <w:lang w:val="es-ES_tradnl"/>
              </w:rPr>
              <w:t>/10/</w:t>
            </w:r>
            <w:r>
              <w:rPr>
                <w:rFonts w:eastAsia="SimSun"/>
                <w:lang w:val="es-ES_tradnl"/>
              </w:rPr>
              <w:t>1/Add.2</w:t>
            </w:r>
          </w:p>
        </w:tc>
      </w:tr>
    </w:tbl>
    <w:p w14:paraId="028DBA8E"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344728" w:rsidRPr="00344728" w14:paraId="5AAD8A47" w14:textId="77777777" w:rsidTr="008504C5">
        <w:trPr>
          <w:trHeight w:val="2098"/>
        </w:trPr>
        <w:tc>
          <w:tcPr>
            <w:tcW w:w="2126" w:type="dxa"/>
            <w:shd w:val="clear" w:color="auto" w:fill="auto"/>
          </w:tcPr>
          <w:p w14:paraId="123A87D2"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344728">
              <w:rPr>
                <w:noProof/>
                <w:lang w:val="es-ES_tradnl"/>
                <w14:ligatures w14:val="standardContextual"/>
              </w:rPr>
              <w:drawing>
                <wp:inline distT="0" distB="0" distL="0" distR="0" wp14:anchorId="619A6CE5" wp14:editId="7C50878C">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344728">
              <w:rPr>
                <w:lang w:val="es-ES_tradnl"/>
              </w:rPr>
              <w:t xml:space="preserve"> </w:t>
            </w:r>
          </w:p>
          <w:p w14:paraId="6A79398A"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47A14118" w14:textId="77777777" w:rsidR="00344728" w:rsidRPr="00344728" w:rsidRDefault="00344728" w:rsidP="00344728">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344728">
              <w:rPr>
                <w:rFonts w:ascii="Arial" w:hAnsi="Arial"/>
                <w:b/>
                <w:sz w:val="28"/>
                <w:lang w:val="es-ES_tradnl"/>
              </w:rPr>
              <w:t xml:space="preserve">Plataforma Intergubernamental </w:t>
            </w:r>
            <w:r w:rsidRPr="00344728">
              <w:rPr>
                <w:rFonts w:ascii="Arial" w:hAnsi="Arial"/>
                <w:b/>
                <w:sz w:val="28"/>
                <w:lang w:val="es-ES_tradnl"/>
              </w:rPr>
              <w:br/>
              <w:t xml:space="preserve">Científico Normativa sobre </w:t>
            </w:r>
            <w:r w:rsidRPr="00344728">
              <w:rPr>
                <w:rFonts w:ascii="Arial" w:hAnsi="Arial"/>
                <w:b/>
                <w:sz w:val="28"/>
                <w:lang w:val="es-ES_tradnl"/>
              </w:rPr>
              <w:br/>
              <w:t xml:space="preserve">Diversidad Biológica y Servicios </w:t>
            </w:r>
            <w:r w:rsidRPr="00344728">
              <w:rPr>
                <w:rFonts w:ascii="Arial" w:hAnsi="Arial"/>
                <w:b/>
                <w:sz w:val="28"/>
                <w:lang w:val="es-ES_tradnl"/>
              </w:rPr>
              <w:br/>
              <w:t>de los Ecosistemas</w:t>
            </w:r>
          </w:p>
        </w:tc>
        <w:tc>
          <w:tcPr>
            <w:tcW w:w="2551" w:type="dxa"/>
            <w:shd w:val="clear" w:color="auto" w:fill="auto"/>
          </w:tcPr>
          <w:p w14:paraId="104B0705" w14:textId="76876D75"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344728">
              <w:rPr>
                <w:lang w:val="es-ES_tradnl"/>
              </w:rPr>
              <w:t xml:space="preserve">Distr. </w:t>
            </w:r>
            <w:r w:rsidRPr="00344728">
              <w:rPr>
                <w:lang w:val="es-ES"/>
              </w:rPr>
              <w:t>general</w:t>
            </w:r>
          </w:p>
          <w:p w14:paraId="2959015E" w14:textId="5F4BE07C" w:rsidR="00344728" w:rsidRPr="00344728" w:rsidRDefault="00344728" w:rsidP="00344728">
            <w:pPr>
              <w:tabs>
                <w:tab w:val="left" w:pos="624"/>
              </w:tabs>
              <w:spacing w:after="120"/>
              <w:rPr>
                <w:lang w:val="es-ES_tradnl"/>
              </w:rPr>
            </w:pPr>
            <w:r w:rsidRPr="00344728">
              <w:rPr>
                <w:lang w:val="es-ES"/>
              </w:rPr>
              <w:t>5 de junio de 2023</w:t>
            </w:r>
            <w:r w:rsidRPr="00344728">
              <w:rPr>
                <w:lang w:val="es-ES_tradnl"/>
              </w:rPr>
              <w:t xml:space="preserve"> </w:t>
            </w:r>
          </w:p>
          <w:p w14:paraId="56962F9D"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344728">
              <w:rPr>
                <w:lang w:val="es-ES_tradnl"/>
              </w:rPr>
              <w:t xml:space="preserve">Español </w:t>
            </w:r>
            <w:r w:rsidRPr="00344728">
              <w:rPr>
                <w:lang w:val="es-ES_tradnl"/>
              </w:rPr>
              <w:br/>
              <w:t>Original: inglés</w:t>
            </w:r>
          </w:p>
        </w:tc>
      </w:tr>
    </w:tbl>
    <w:p w14:paraId="4E9EA361"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344728" w:rsidRPr="00125E35" w14:paraId="32DEAA42" w14:textId="77777777" w:rsidTr="008504C5">
        <w:trPr>
          <w:trHeight w:val="57"/>
        </w:trPr>
        <w:tc>
          <w:tcPr>
            <w:tcW w:w="4734" w:type="dxa"/>
            <w:shd w:val="clear" w:color="auto" w:fill="auto"/>
          </w:tcPr>
          <w:p w14:paraId="36EE950F"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344728">
              <w:rPr>
                <w:b/>
                <w:lang w:val="es-ES_tradnl"/>
              </w:rPr>
              <w:t xml:space="preserve">Plenario de la Plataforma Intergubernamental </w:t>
            </w:r>
            <w:r w:rsidRPr="00344728">
              <w:rPr>
                <w:b/>
                <w:lang w:val="es-ES_tradnl"/>
              </w:rPr>
              <w:br/>
              <w:t xml:space="preserve">Científico-Normativa sobre Diversidad Biológica </w:t>
            </w:r>
            <w:r w:rsidRPr="00344728">
              <w:rPr>
                <w:b/>
                <w:lang w:val="es-ES_tradnl"/>
              </w:rPr>
              <w:br/>
              <w:t xml:space="preserve">y Servicios de los Ecosistemas </w:t>
            </w:r>
          </w:p>
          <w:p w14:paraId="79D92B99"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344728">
              <w:rPr>
                <w:b/>
                <w:lang w:val="es-ES_tradnl"/>
              </w:rPr>
              <w:t xml:space="preserve">Décimo período de sesiones </w:t>
            </w:r>
          </w:p>
          <w:p w14:paraId="1B6A93E8"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344728">
              <w:rPr>
                <w:lang w:val="es-ES_tradnl"/>
              </w:rPr>
              <w:t xml:space="preserve">Bonn (Alemania), 28 de agosto a 2 de septiembre de 2023 </w:t>
            </w:r>
          </w:p>
          <w:p w14:paraId="513CB503"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344728">
              <w:rPr>
                <w:lang w:val="es-ES"/>
              </w:rPr>
              <w:t>Tema 13 del programa provisional</w:t>
            </w:r>
            <w:r w:rsidRPr="00344728">
              <w:rPr>
                <w:lang w:val="es-ES"/>
              </w:rPr>
              <w:footnoteReference w:customMarkFollows="1" w:id="2"/>
              <w:t>*</w:t>
            </w:r>
          </w:p>
          <w:p w14:paraId="698B870B" w14:textId="4028CDF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344728">
              <w:rPr>
                <w:b/>
                <w:bCs/>
                <w:lang w:val="es-ES"/>
              </w:rPr>
              <w:t>Adopción de decisiones y aprobación del informe del período de sesiones</w:t>
            </w:r>
          </w:p>
        </w:tc>
        <w:tc>
          <w:tcPr>
            <w:tcW w:w="4762" w:type="dxa"/>
            <w:shd w:val="clear" w:color="auto" w:fill="auto"/>
          </w:tcPr>
          <w:p w14:paraId="28C89A92" w14:textId="77777777" w:rsidR="00344728" w:rsidRPr="00344728" w:rsidRDefault="00344728" w:rsidP="00344728">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bookmarkEnd w:id="0"/>
    <w:p w14:paraId="5D24D9D0" w14:textId="79B76B34" w:rsidR="00BD53D8" w:rsidRPr="00F21FE1" w:rsidRDefault="00BD53D8" w:rsidP="00BD53D8">
      <w:pPr>
        <w:pStyle w:val="BBTitle"/>
        <w:rPr>
          <w:rFonts w:eastAsia="SimSun"/>
          <w:lang w:val="es-ES"/>
        </w:rPr>
      </w:pPr>
      <w:r>
        <w:rPr>
          <w:bCs/>
          <w:lang w:val="es-ES"/>
        </w:rPr>
        <w:t>Proyectos de decisión para el décimo período de sesiones del</w:t>
      </w:r>
      <w:r w:rsidR="00344728">
        <w:rPr>
          <w:bCs/>
          <w:lang w:val="es-ES"/>
        </w:rPr>
        <w:t> </w:t>
      </w:r>
      <w:r>
        <w:rPr>
          <w:bCs/>
          <w:lang w:val="es-ES"/>
        </w:rPr>
        <w:t>Plenario de la Plataforma Intergubernamental Científico</w:t>
      </w:r>
      <w:r w:rsidR="00344728">
        <w:rPr>
          <w:bCs/>
          <w:lang w:val="es-ES"/>
        </w:rPr>
        <w:noBreakHyphen/>
      </w:r>
      <w:r>
        <w:rPr>
          <w:bCs/>
          <w:lang w:val="es-ES"/>
        </w:rPr>
        <w:t>Normativa sobre Diversidad Biológica y Servicios</w:t>
      </w:r>
      <w:r w:rsidR="00DA29F4">
        <w:rPr>
          <w:bCs/>
          <w:lang w:val="es-ES"/>
        </w:rPr>
        <w:t> </w:t>
      </w:r>
      <w:r>
        <w:rPr>
          <w:bCs/>
          <w:lang w:val="es-ES"/>
        </w:rPr>
        <w:t>de</w:t>
      </w:r>
      <w:r w:rsidR="00344728">
        <w:rPr>
          <w:bCs/>
          <w:lang w:val="es-ES"/>
        </w:rPr>
        <w:t> </w:t>
      </w:r>
      <w:r>
        <w:rPr>
          <w:bCs/>
          <w:lang w:val="es-ES"/>
        </w:rPr>
        <w:t>los Ecosistemas</w:t>
      </w:r>
    </w:p>
    <w:p w14:paraId="69C4E830" w14:textId="2B3743F2" w:rsidR="00BD53D8" w:rsidRPr="00C22900" w:rsidRDefault="00BD53D8" w:rsidP="00BD53D8">
      <w:pPr>
        <w:pStyle w:val="CH2"/>
        <w:rPr>
          <w:rFonts w:eastAsia="SimSun"/>
        </w:rPr>
      </w:pPr>
      <w:r>
        <w:rPr>
          <w:lang w:val="es-ES"/>
        </w:rPr>
        <w:tab/>
      </w:r>
      <w:r>
        <w:rPr>
          <w:lang w:val="es-ES"/>
        </w:rPr>
        <w:tab/>
      </w:r>
      <w:r>
        <w:rPr>
          <w:bCs/>
          <w:lang w:val="es-ES"/>
        </w:rPr>
        <w:t>Nota de la Secretaría</w:t>
      </w:r>
    </w:p>
    <w:p w14:paraId="420C5B4B" w14:textId="77777777" w:rsidR="00BD53D8" w:rsidRPr="00C22900" w:rsidRDefault="00BD53D8" w:rsidP="00BD53D8">
      <w:pPr>
        <w:pStyle w:val="CH1"/>
        <w:rPr>
          <w:rFonts w:eastAsia="SimSun"/>
        </w:rPr>
      </w:pPr>
      <w:r>
        <w:rPr>
          <w:lang w:val="es-ES"/>
        </w:rPr>
        <w:tab/>
      </w:r>
      <w:r>
        <w:rPr>
          <w:lang w:val="es-ES"/>
        </w:rPr>
        <w:tab/>
      </w:r>
      <w:r>
        <w:rPr>
          <w:bCs/>
          <w:lang w:val="es-ES"/>
        </w:rPr>
        <w:t>Introducción</w:t>
      </w:r>
    </w:p>
    <w:p w14:paraId="6F172EA0" w14:textId="02366AA4" w:rsidR="00BD53D8" w:rsidRPr="00F21FE1" w:rsidRDefault="00BD53D8" w:rsidP="00344728">
      <w:pPr>
        <w:pStyle w:val="Normalnumber"/>
        <w:numPr>
          <w:ilvl w:val="0"/>
          <w:numId w:val="13"/>
        </w:numPr>
        <w:tabs>
          <w:tab w:val="clear" w:pos="1247"/>
          <w:tab w:val="clear" w:pos="1814"/>
          <w:tab w:val="clear" w:pos="2381"/>
          <w:tab w:val="clear" w:pos="2948"/>
          <w:tab w:val="clear" w:pos="3515"/>
        </w:tabs>
        <w:ind w:left="1247" w:firstLine="624"/>
        <w:rPr>
          <w:lang w:val="es-ES"/>
        </w:rPr>
      </w:pPr>
      <w:r>
        <w:rPr>
          <w:lang w:val="es-ES"/>
        </w:rPr>
        <w:t xml:space="preserve">En la presente nota se reproducen proyectos de decisión propuestos para su examen por el Plenario de la Plataforma Intergubernamental Científico-Normativa sobre Diversidad Biológica y Servicios de los Ecosistemas (IPBES) en su décimo período de sesiones. La Secretaria Ejecutiva confeccionó esta nota a fin de ayudar al Plenario a formular decisiones sobre los temas del programa del período de sesiones para su aprobación. Los proyectos de decisión mantienen la estructura de las decisiones adoptadas por el Plenario en sus períodos de sesiones anteriores. En la nota se indica el tema del programa provisional en relación con el cual se prevé que se examine cada proyecto de decisión. </w:t>
      </w:r>
    </w:p>
    <w:p w14:paraId="67649CEB" w14:textId="19A44EDE" w:rsidR="00BD53D8" w:rsidRPr="00F21FE1" w:rsidRDefault="0075286C" w:rsidP="00B7644C">
      <w:pPr>
        <w:pStyle w:val="CH1"/>
        <w:rPr>
          <w:rFonts w:eastAsia="SimSun"/>
          <w:lang w:val="es-ES"/>
        </w:rPr>
      </w:pPr>
      <w:r>
        <w:rPr>
          <w:bCs/>
          <w:lang w:val="es-ES"/>
        </w:rPr>
        <w:tab/>
      </w:r>
      <w:r w:rsidR="00BD53D8">
        <w:rPr>
          <w:bCs/>
          <w:lang w:val="es-ES"/>
        </w:rPr>
        <w:t>I.</w:t>
      </w:r>
      <w:r w:rsidR="00BD53D8">
        <w:rPr>
          <w:lang w:val="es-ES"/>
        </w:rPr>
        <w:tab/>
      </w:r>
      <w:r w:rsidR="00BD53D8">
        <w:rPr>
          <w:bCs/>
          <w:lang w:val="es-ES"/>
        </w:rPr>
        <w:t>Proyecto de decisión: Ejecución del programa de trabajo renovable de la Plataforma Intergubernamental Científico</w:t>
      </w:r>
      <w:r w:rsidR="00F84005">
        <w:rPr>
          <w:bCs/>
          <w:lang w:val="es-ES"/>
        </w:rPr>
        <w:noBreakHyphen/>
      </w:r>
      <w:r w:rsidR="00BD53D8">
        <w:rPr>
          <w:bCs/>
          <w:lang w:val="es-ES"/>
        </w:rPr>
        <w:t>Normativa sobre Diversidad Biológica y Servicios</w:t>
      </w:r>
      <w:r w:rsidR="00F84005">
        <w:rPr>
          <w:bCs/>
          <w:lang w:val="es-ES"/>
        </w:rPr>
        <w:t> </w:t>
      </w:r>
      <w:r w:rsidR="00BD53D8">
        <w:rPr>
          <w:bCs/>
          <w:lang w:val="es-ES"/>
        </w:rPr>
        <w:t>de</w:t>
      </w:r>
      <w:r w:rsidR="00F84005">
        <w:rPr>
          <w:bCs/>
          <w:lang w:val="es-ES"/>
        </w:rPr>
        <w:t> </w:t>
      </w:r>
      <w:r w:rsidR="00BD53D8">
        <w:rPr>
          <w:bCs/>
          <w:lang w:val="es-ES"/>
        </w:rPr>
        <w:t>los</w:t>
      </w:r>
      <w:r w:rsidR="00F84005">
        <w:rPr>
          <w:bCs/>
          <w:lang w:val="es-ES"/>
        </w:rPr>
        <w:t> </w:t>
      </w:r>
      <w:r w:rsidR="00BD53D8">
        <w:rPr>
          <w:bCs/>
          <w:lang w:val="es-ES"/>
        </w:rPr>
        <w:t>Ecosistemas hasta 2030</w:t>
      </w:r>
    </w:p>
    <w:p w14:paraId="19E4D9AF"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los siguientes proyectos de decisión en relación con el tema 13 del programa provisional: </w:t>
      </w:r>
    </w:p>
    <w:p w14:paraId="7B7FE124" w14:textId="77777777" w:rsidR="00BD53D8" w:rsidRPr="00F21FE1" w:rsidRDefault="00BD53D8" w:rsidP="00BD53D8">
      <w:pPr>
        <w:pStyle w:val="Normal-pool"/>
        <w:tabs>
          <w:tab w:val="clear" w:pos="1247"/>
          <w:tab w:val="clear" w:pos="1871"/>
          <w:tab w:val="clear" w:pos="2495"/>
          <w:tab w:val="clear" w:pos="3119"/>
          <w:tab w:val="clear" w:pos="3742"/>
          <w:tab w:val="clear" w:pos="4366"/>
        </w:tabs>
        <w:spacing w:after="120"/>
        <w:ind w:left="1871" w:firstLine="624"/>
        <w:rPr>
          <w:rFonts w:eastAsia="SimSun"/>
          <w:i/>
          <w:iCs/>
          <w:lang w:val="es-ES"/>
        </w:rPr>
      </w:pPr>
      <w:r>
        <w:rPr>
          <w:i/>
          <w:iCs/>
          <w:lang w:val="es-ES"/>
        </w:rPr>
        <w:t>El Plenario,</w:t>
      </w:r>
      <w:r>
        <w:rPr>
          <w:lang w:val="es-ES"/>
        </w:rPr>
        <w:t xml:space="preserve"> </w:t>
      </w:r>
    </w:p>
    <w:p w14:paraId="73ED28B9" w14:textId="77777777" w:rsidR="00BD53D8" w:rsidRPr="00F21FE1" w:rsidRDefault="00BD53D8" w:rsidP="00BD53D8">
      <w:pPr>
        <w:pStyle w:val="Normal-pool"/>
        <w:tabs>
          <w:tab w:val="clear" w:pos="1247"/>
        </w:tabs>
        <w:spacing w:after="120"/>
        <w:ind w:left="1871" w:firstLine="624"/>
        <w:rPr>
          <w:rFonts w:eastAsia="SimSun"/>
          <w:i/>
          <w:lang w:val="es-ES"/>
        </w:rPr>
      </w:pPr>
      <w:r>
        <w:rPr>
          <w:i/>
          <w:iCs/>
          <w:lang w:val="es-ES"/>
        </w:rPr>
        <w:t>Acogiendo con beneplácito</w:t>
      </w:r>
      <w:r>
        <w:rPr>
          <w:lang w:val="es-ES"/>
        </w:rPr>
        <w:t xml:space="preserve"> el informe de la Secretaria Ejecutiva sobre los progresos realizados en la ejecución del programa de trabajo renovable hasta 2030</w:t>
      </w:r>
      <w:r w:rsidRPr="00C22900">
        <w:rPr>
          <w:rFonts w:eastAsia="SimSun"/>
          <w:szCs w:val="18"/>
          <w:vertAlign w:val="superscript"/>
          <w:lang w:val="es-ES"/>
        </w:rPr>
        <w:footnoteReference w:id="3"/>
      </w:r>
      <w:r>
        <w:rPr>
          <w:lang w:val="es-ES"/>
        </w:rPr>
        <w:t>,</w:t>
      </w:r>
    </w:p>
    <w:p w14:paraId="6C402AC7" w14:textId="062B2FA6" w:rsidR="00BD53D8" w:rsidRPr="00F21FE1" w:rsidRDefault="00BD53D8" w:rsidP="00BD53D8">
      <w:pPr>
        <w:pStyle w:val="Normal-pool"/>
        <w:tabs>
          <w:tab w:val="clear" w:pos="1247"/>
        </w:tabs>
        <w:spacing w:after="120"/>
        <w:ind w:left="1871" w:firstLine="624"/>
        <w:rPr>
          <w:rFonts w:eastAsia="SimSun"/>
          <w:lang w:val="es-ES"/>
        </w:rPr>
      </w:pPr>
      <w:r>
        <w:rPr>
          <w:i/>
          <w:iCs/>
          <w:lang w:val="es-ES"/>
        </w:rPr>
        <w:lastRenderedPageBreak/>
        <w:t>Reconociendo con aprecio</w:t>
      </w:r>
      <w:r>
        <w:rPr>
          <w:lang w:val="es-ES"/>
        </w:rPr>
        <w:t xml:space="preserve"> las contribuciones extraordinarias de todos los expertos que participaron hasta la fecha en la ejecución del programa de trabajo y agradeciéndoles su compromiso inquebrantable al respecto, </w:t>
      </w:r>
    </w:p>
    <w:p w14:paraId="74B611F2" w14:textId="77777777" w:rsidR="00BD53D8" w:rsidRPr="00F21FE1" w:rsidRDefault="00BD53D8" w:rsidP="00BD53D8">
      <w:pPr>
        <w:pStyle w:val="Normal-pool"/>
        <w:tabs>
          <w:tab w:val="clear" w:pos="1247"/>
        </w:tabs>
        <w:spacing w:after="120"/>
        <w:ind w:left="1871" w:firstLine="624"/>
        <w:rPr>
          <w:lang w:val="es-ES"/>
        </w:rPr>
      </w:pPr>
      <w:r>
        <w:rPr>
          <w:i/>
          <w:iCs/>
          <w:lang w:val="es-ES"/>
        </w:rPr>
        <w:t xml:space="preserve">Alentando </w:t>
      </w:r>
      <w:r>
        <w:rPr>
          <w:lang w:val="es-ES"/>
        </w:rPr>
        <w:t>a los Gobiernos y las organizaciones a participar activamente en la ejecución del programa de trabajo,</w:t>
      </w:r>
    </w:p>
    <w:p w14:paraId="07DB6249" w14:textId="77777777" w:rsidR="00BD53D8" w:rsidRPr="00F21FE1" w:rsidRDefault="00BD53D8" w:rsidP="00BD53D8">
      <w:pPr>
        <w:pStyle w:val="CH2"/>
        <w:tabs>
          <w:tab w:val="left" w:pos="2552"/>
        </w:tabs>
        <w:ind w:left="1871" w:firstLine="0"/>
        <w:jc w:val="center"/>
        <w:rPr>
          <w:rFonts w:eastAsia="SimSun"/>
          <w:lang w:val="es-ES"/>
        </w:rPr>
      </w:pPr>
      <w:r>
        <w:rPr>
          <w:bCs/>
          <w:lang w:val="es-ES"/>
        </w:rPr>
        <w:t>I</w:t>
      </w:r>
    </w:p>
    <w:p w14:paraId="06563741" w14:textId="77777777" w:rsidR="00BD53D8" w:rsidRPr="00F21FE1" w:rsidRDefault="00BD53D8"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lang w:val="es-ES"/>
        </w:rPr>
      </w:pPr>
      <w:r>
        <w:rPr>
          <w:bCs/>
          <w:lang w:val="es-ES"/>
        </w:rPr>
        <w:t>Ejecución del programa de trabajo de la Plataforma hasta 2030</w:t>
      </w:r>
    </w:p>
    <w:p w14:paraId="34927CF3"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Decide</w:t>
      </w:r>
      <w:r>
        <w:rPr>
          <w:lang w:val="es-ES"/>
        </w:rPr>
        <w:t xml:space="preserve"> proceder a la ejecución del programa de trabajo de conformidad con las decisiones adoptadas en sus anteriores períodos de sesiones, la presente decisión y el presupuesto aprobado, tal como se establece en la decisión IPBES-10/[--]</w:t>
      </w:r>
      <w:r w:rsidRPr="00C22900">
        <w:rPr>
          <w:szCs w:val="18"/>
          <w:vertAlign w:val="superscript"/>
          <w:lang w:val="es-ES" w:eastAsia="zh-CN"/>
        </w:rPr>
        <w:footnoteReference w:id="4"/>
      </w:r>
      <w:r>
        <w:rPr>
          <w:lang w:val="es-ES"/>
        </w:rPr>
        <w:t>;</w:t>
      </w:r>
    </w:p>
    <w:p w14:paraId="72D042ED"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Solicita</w:t>
      </w:r>
      <w:r>
        <w:rPr>
          <w:lang w:val="es-ES"/>
        </w:rPr>
        <w:t xml:space="preserve"> a la Secretaria Ejecutiva que presente al Plenario en su 11º período de sesiones un informe sobre los progresos realizados en la ejecución del programa de trabajo; </w:t>
      </w:r>
    </w:p>
    <w:p w14:paraId="3AA47755"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en relación con el tema 7 a) del programa provisional: </w:t>
      </w:r>
    </w:p>
    <w:p w14:paraId="5282CDD2" w14:textId="77777777" w:rsidR="00BD53D8" w:rsidRPr="00C22900" w:rsidRDefault="00BD53D8" w:rsidP="00BD53D8">
      <w:pPr>
        <w:pStyle w:val="CH2"/>
        <w:tabs>
          <w:tab w:val="left" w:pos="2552"/>
        </w:tabs>
        <w:ind w:left="1871" w:firstLine="0"/>
        <w:jc w:val="center"/>
        <w:rPr>
          <w:rFonts w:eastAsia="SimSun"/>
        </w:rPr>
      </w:pPr>
      <w:r>
        <w:rPr>
          <w:bCs/>
          <w:lang w:val="es-ES"/>
        </w:rPr>
        <w:t>II</w:t>
      </w:r>
    </w:p>
    <w:p w14:paraId="7F1ED83D" w14:textId="77777777" w:rsidR="00BD53D8" w:rsidRPr="00C22900" w:rsidRDefault="00BD53D8"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rPr>
      </w:pPr>
      <w:r>
        <w:rPr>
          <w:bCs/>
          <w:lang w:val="es-ES"/>
        </w:rPr>
        <w:t>Evaluación de los conocimientos</w:t>
      </w:r>
    </w:p>
    <w:p w14:paraId="5D5A8C07" w14:textId="54865F7F"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s-ES"/>
        </w:rPr>
      </w:pPr>
      <w:r>
        <w:rPr>
          <w:i/>
          <w:iCs/>
          <w:lang w:val="es-ES"/>
        </w:rPr>
        <w:t>Aprueba</w:t>
      </w:r>
      <w:r>
        <w:rPr>
          <w:lang w:val="es-ES"/>
        </w:rPr>
        <w:t xml:space="preserve"> el resumen para </w:t>
      </w:r>
      <w:r w:rsidR="00E53ACE">
        <w:rPr>
          <w:lang w:val="es-ES"/>
        </w:rPr>
        <w:t>los encargados de la formulación de políticas</w:t>
      </w:r>
      <w:r>
        <w:rPr>
          <w:lang w:val="es-ES"/>
        </w:rPr>
        <w:t xml:space="preserve"> de la</w:t>
      </w:r>
      <w:r w:rsidR="00DA29F4">
        <w:rPr>
          <w:lang w:val="es-ES"/>
        </w:rPr>
        <w:t> </w:t>
      </w:r>
      <w:r>
        <w:rPr>
          <w:lang w:val="es-ES"/>
        </w:rPr>
        <w:t>evaluación temática de las especies exóticas invasivas y el control de estas</w:t>
      </w:r>
      <w:r w:rsidRPr="00C22900">
        <w:rPr>
          <w:rFonts w:eastAsia="Calibri"/>
          <w:vertAlign w:val="superscript"/>
          <w:lang w:val="es-ES"/>
        </w:rPr>
        <w:footnoteReference w:id="5"/>
      </w:r>
      <w:r>
        <w:rPr>
          <w:lang w:val="es-ES"/>
        </w:rPr>
        <w:t>, y acepta los capítulos de la evaluación, incluidos sus resúmenes</w:t>
      </w:r>
      <w:r w:rsidRPr="00C22900">
        <w:rPr>
          <w:rFonts w:eastAsia="Calibri"/>
          <w:vertAlign w:val="superscript"/>
          <w:lang w:val="es-ES"/>
        </w:rPr>
        <w:footnoteReference w:id="6"/>
      </w:r>
      <w:r>
        <w:rPr>
          <w:lang w:val="es-ES"/>
        </w:rPr>
        <w:t>;</w:t>
      </w:r>
    </w:p>
    <w:p w14:paraId="75BAC9B9"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en relación con el tema 10 del programa provisional: </w:t>
      </w:r>
    </w:p>
    <w:p w14:paraId="19D9AE9A" w14:textId="04A8A0D4"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s-ES"/>
        </w:rPr>
      </w:pPr>
      <w:r>
        <w:rPr>
          <w:i/>
          <w:iCs/>
          <w:lang w:val="es-ES"/>
        </w:rPr>
        <w:t>Aprueba también</w:t>
      </w:r>
      <w:r>
        <w:rPr>
          <w:lang w:val="es-ES"/>
        </w:rPr>
        <w:t xml:space="preserve"> un proceso de análisis inicial, para su examen por parte del Plenario en su </w:t>
      </w:r>
      <w:r w:rsidR="00767543">
        <w:rPr>
          <w:lang w:val="es-ES"/>
        </w:rPr>
        <w:t>11º </w:t>
      </w:r>
      <w:r>
        <w:rPr>
          <w:lang w:val="es-ES"/>
        </w:rPr>
        <w:t>período de sesiones, de una segunda evaluación mundial de la diversidad biológica y los servicios de los ecosistemas, de conformidad con los procedimientos para la preparación de los productos previstos de la Plataforma</w:t>
      </w:r>
      <w:r w:rsidRPr="00C22900">
        <w:rPr>
          <w:rStyle w:val="FootnoteReference"/>
          <w:rFonts w:eastAsia="Calibri"/>
          <w:iCs/>
          <w:lang w:val="es-ES" w:eastAsia="zh-CN"/>
        </w:rPr>
        <w:footnoteReference w:id="7"/>
      </w:r>
      <w:r>
        <w:rPr>
          <w:lang w:val="es-ES"/>
        </w:rPr>
        <w:t xml:space="preserve"> y sobre la base del informe de análisis inicial de la evaluación</w:t>
      </w:r>
      <w:r w:rsidRPr="00C22900">
        <w:rPr>
          <w:rStyle w:val="FootnoteReference"/>
          <w:rFonts w:eastAsia="Calibri"/>
          <w:iCs/>
          <w:lang w:val="es-ES" w:eastAsia="zh-CN"/>
        </w:rPr>
        <w:footnoteReference w:id="8"/>
      </w:r>
      <w:r>
        <w:rPr>
          <w:lang w:val="es-ES"/>
        </w:rPr>
        <w:t>;</w:t>
      </w:r>
    </w:p>
    <w:p w14:paraId="4F0C0F1B" w14:textId="3237AB8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s-ES"/>
        </w:rPr>
      </w:pPr>
      <w:r>
        <w:rPr>
          <w:i/>
          <w:iCs/>
          <w:lang w:val="es-ES"/>
        </w:rPr>
        <w:t>Aprueba además</w:t>
      </w:r>
      <w:r>
        <w:rPr>
          <w:lang w:val="es-ES"/>
        </w:rPr>
        <w:t xml:space="preserve"> </w:t>
      </w:r>
      <w:r w:rsidR="00121851">
        <w:rPr>
          <w:lang w:val="es-ES"/>
        </w:rPr>
        <w:t>la realización de</w:t>
      </w:r>
      <w:r>
        <w:rPr>
          <w:lang w:val="es-ES"/>
        </w:rPr>
        <w:t xml:space="preserve"> las siguientes evaluaciones rápidas, de conformidad con los procedimientos para la preparación de los productos previstos de la Plataforma</w:t>
      </w:r>
      <w:r w:rsidRPr="00C22900">
        <w:rPr>
          <w:rStyle w:val="FootnoteReference"/>
          <w:rFonts w:eastAsia="Calibri"/>
          <w:iCs/>
          <w:lang w:val="es-ES" w:eastAsia="zh-CN"/>
        </w:rPr>
        <w:footnoteReference w:id="9"/>
      </w:r>
      <w:r>
        <w:rPr>
          <w:lang w:val="es-ES"/>
        </w:rPr>
        <w:t>:</w:t>
      </w:r>
    </w:p>
    <w:p w14:paraId="1CAC4B63" w14:textId="26DB9972" w:rsidR="00BD53D8" w:rsidRPr="00F21FE1" w:rsidRDefault="00121851" w:rsidP="00344728">
      <w:pPr>
        <w:pStyle w:val="Normal-pool"/>
        <w:tabs>
          <w:tab w:val="clear" w:pos="1247"/>
          <w:tab w:val="clear" w:pos="1871"/>
          <w:tab w:val="clear" w:pos="2495"/>
          <w:tab w:val="clear" w:pos="3119"/>
          <w:tab w:val="clear" w:pos="3742"/>
          <w:tab w:val="clear" w:pos="4366"/>
        </w:tabs>
        <w:spacing w:after="120"/>
        <w:ind w:left="1871" w:firstLine="624"/>
        <w:rPr>
          <w:rFonts w:eastAsia="Calibri"/>
          <w:iCs/>
          <w:lang w:val="es-ES"/>
        </w:rPr>
      </w:pPr>
      <w:r>
        <w:rPr>
          <w:lang w:val="es-ES"/>
        </w:rPr>
        <w:t>a)</w:t>
      </w:r>
      <w:r>
        <w:rPr>
          <w:lang w:val="es-ES"/>
        </w:rPr>
        <w:tab/>
      </w:r>
      <w:r w:rsidR="00BD53D8">
        <w:rPr>
          <w:lang w:val="es-ES"/>
        </w:rPr>
        <w:t xml:space="preserve">Una evaluación metodológica de </w:t>
      </w:r>
      <w:r w:rsidR="0050506A">
        <w:rPr>
          <w:lang w:val="es-ES"/>
        </w:rPr>
        <w:t xml:space="preserve">la </w:t>
      </w:r>
      <w:r w:rsidR="00BD53D8">
        <w:rPr>
          <w:lang w:val="es-ES"/>
        </w:rPr>
        <w:t>vigilancia de la diversidad biológica y las</w:t>
      </w:r>
      <w:r w:rsidR="00DA29F4">
        <w:rPr>
          <w:lang w:val="es-ES"/>
        </w:rPr>
        <w:t> </w:t>
      </w:r>
      <w:r w:rsidR="00BD53D8">
        <w:rPr>
          <w:lang w:val="es-ES"/>
        </w:rPr>
        <w:t>contribuciones de la naturaleza a las personas, como se describe en el informe de análisis inicial de la evaluación recogida en el anexo [--]</w:t>
      </w:r>
      <w:r w:rsidR="00BD53D8" w:rsidRPr="00C22900">
        <w:rPr>
          <w:rFonts w:eastAsia="Calibri"/>
          <w:szCs w:val="18"/>
          <w:vertAlign w:val="superscript"/>
          <w:lang w:val="es-ES" w:eastAsia="zh-CN"/>
        </w:rPr>
        <w:footnoteReference w:id="10"/>
      </w:r>
      <w:r w:rsidR="00BD53D8">
        <w:rPr>
          <w:lang w:val="es-ES"/>
        </w:rPr>
        <w:t xml:space="preserve"> de la presente decisión, a fin de que el Plenario la examine en su 13º período de sesiones; </w:t>
      </w:r>
      <w:bookmarkStart w:id="2" w:name="_Hlk133851410"/>
      <w:bookmarkEnd w:id="2"/>
    </w:p>
    <w:p w14:paraId="18D4E0DF" w14:textId="2F1B6B6F" w:rsidR="00BD53D8" w:rsidRPr="00F21FE1" w:rsidRDefault="00121851" w:rsidP="00344728">
      <w:pPr>
        <w:pStyle w:val="Normal-pool"/>
        <w:tabs>
          <w:tab w:val="clear" w:pos="1247"/>
          <w:tab w:val="clear" w:pos="1871"/>
          <w:tab w:val="clear" w:pos="2495"/>
          <w:tab w:val="clear" w:pos="3119"/>
          <w:tab w:val="clear" w:pos="3742"/>
          <w:tab w:val="clear" w:pos="4366"/>
        </w:tabs>
        <w:spacing w:after="120"/>
        <w:ind w:left="1871" w:firstLine="624"/>
        <w:rPr>
          <w:rFonts w:eastAsia="Calibri"/>
          <w:iCs/>
          <w:lang w:val="es-ES"/>
        </w:rPr>
      </w:pPr>
      <w:r>
        <w:rPr>
          <w:lang w:val="es-ES"/>
        </w:rPr>
        <w:t>b)</w:t>
      </w:r>
      <w:r>
        <w:rPr>
          <w:lang w:val="es-ES"/>
        </w:rPr>
        <w:tab/>
      </w:r>
      <w:r w:rsidR="00BD53D8">
        <w:rPr>
          <w:lang w:val="es-ES"/>
        </w:rPr>
        <w:t xml:space="preserve">Una evaluación metodológica de </w:t>
      </w:r>
      <w:r w:rsidR="0050506A">
        <w:rPr>
          <w:lang w:val="es-ES"/>
        </w:rPr>
        <w:t xml:space="preserve">la </w:t>
      </w:r>
      <w:r w:rsidR="00BD53D8">
        <w:rPr>
          <w:lang w:val="es-ES"/>
        </w:rPr>
        <w:t>planificación territorial y</w:t>
      </w:r>
      <w:r w:rsidR="0050506A">
        <w:rPr>
          <w:lang w:val="es-ES"/>
        </w:rPr>
        <w:t xml:space="preserve"> la</w:t>
      </w:r>
      <w:r w:rsidR="00BD53D8">
        <w:rPr>
          <w:lang w:val="es-ES"/>
        </w:rPr>
        <w:t xml:space="preserve"> conectividad ecológica integradas que tengan en cuenta la diversidad biológica, como se describe en el informe de análisis inicial de la evaluación recogida en el anexo [--]</w:t>
      </w:r>
      <w:r w:rsidR="00BD53D8" w:rsidRPr="00C22900">
        <w:rPr>
          <w:rFonts w:eastAsia="Calibri"/>
          <w:szCs w:val="18"/>
          <w:vertAlign w:val="superscript"/>
          <w:lang w:val="es-ES" w:eastAsia="zh-CN"/>
        </w:rPr>
        <w:footnoteReference w:id="11"/>
      </w:r>
      <w:r w:rsidR="00BD53D8">
        <w:rPr>
          <w:lang w:val="es-ES"/>
        </w:rPr>
        <w:t xml:space="preserve"> de la presente decisión, a</w:t>
      </w:r>
      <w:r w:rsidR="00DA29F4">
        <w:rPr>
          <w:lang w:val="es-ES"/>
        </w:rPr>
        <w:t> </w:t>
      </w:r>
      <w:r w:rsidR="00BD53D8">
        <w:rPr>
          <w:lang w:val="es-ES"/>
        </w:rPr>
        <w:t>fin de que el Plenario la examine en su 14º período de sesiones;</w:t>
      </w:r>
    </w:p>
    <w:p w14:paraId="39C37E90" w14:textId="634FDC18"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s-ES"/>
        </w:rPr>
      </w:pPr>
      <w:r>
        <w:rPr>
          <w:i/>
          <w:iCs/>
          <w:lang w:val="es-ES"/>
        </w:rPr>
        <w:t>Decide</w:t>
      </w:r>
      <w:r>
        <w:rPr>
          <w:lang w:val="es-ES"/>
        </w:rPr>
        <w:t xml:space="preserve"> determinar, en su 13º período de sesiones, el tema exacto de una evaluación rápida de la diversidad biológica y el cambio climático, la cual </w:t>
      </w:r>
      <w:r w:rsidR="00F65A73">
        <w:rPr>
          <w:lang w:val="es-ES"/>
        </w:rPr>
        <w:t xml:space="preserve">se </w:t>
      </w:r>
      <w:r w:rsidR="00230AFA">
        <w:rPr>
          <w:lang w:val="es-ES"/>
        </w:rPr>
        <w:t>realizaría con</w:t>
      </w:r>
      <w:r w:rsidR="00DA29F4">
        <w:rPr>
          <w:lang w:val="es-ES"/>
        </w:rPr>
        <w:t> </w:t>
      </w:r>
      <w:r w:rsidR="00230AFA">
        <w:rPr>
          <w:lang w:val="es-ES"/>
        </w:rPr>
        <w:t xml:space="preserve">suficiente antelación </w:t>
      </w:r>
      <w:r w:rsidR="0050506A">
        <w:rPr>
          <w:lang w:val="es-ES"/>
        </w:rPr>
        <w:t xml:space="preserve">para </w:t>
      </w:r>
      <w:r>
        <w:rPr>
          <w:lang w:val="es-ES"/>
        </w:rPr>
        <w:t>que el Plenario la examin</w:t>
      </w:r>
      <w:r w:rsidR="00230AFA">
        <w:rPr>
          <w:lang w:val="es-ES"/>
        </w:rPr>
        <w:t>e</w:t>
      </w:r>
      <w:r>
        <w:rPr>
          <w:lang w:val="es-ES"/>
        </w:rPr>
        <w:t xml:space="preserve"> en su 16º período de sesiones; </w:t>
      </w:r>
    </w:p>
    <w:p w14:paraId="1BDB32F5" w14:textId="197CD9D6"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El Plenario tal vez deseará examinar el siguiente proyecto de decisión en relación con el tema</w:t>
      </w:r>
      <w:r w:rsidR="00344728">
        <w:rPr>
          <w:lang w:val="es-ES"/>
        </w:rPr>
        <w:t> </w:t>
      </w:r>
      <w:r>
        <w:rPr>
          <w:lang w:val="es-ES"/>
        </w:rPr>
        <w:t xml:space="preserve">7 b) del programa provisional: </w:t>
      </w:r>
    </w:p>
    <w:p w14:paraId="433E8FE9" w14:textId="3471F8B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lastRenderedPageBreak/>
        <w:t xml:space="preserve">Toma nota </w:t>
      </w:r>
      <w:r>
        <w:rPr>
          <w:lang w:val="es-ES"/>
        </w:rPr>
        <w:t>de la nota de la Secretaría sobre la colaboración con el Grupo Intergubernamental de Expertos sobre el Cambio Climático</w:t>
      </w:r>
      <w:r w:rsidRPr="00C22900">
        <w:rPr>
          <w:rFonts w:eastAsia="SimSun"/>
          <w:szCs w:val="18"/>
          <w:vertAlign w:val="superscript"/>
          <w:lang w:val="es-ES" w:eastAsia="zh-CN"/>
        </w:rPr>
        <w:footnoteReference w:id="12"/>
      </w:r>
      <w:r>
        <w:rPr>
          <w:lang w:val="es-ES"/>
        </w:rPr>
        <w:t xml:space="preserve"> y la compilación de </w:t>
      </w:r>
      <w:r w:rsidR="003F68A7">
        <w:rPr>
          <w:lang w:val="es-ES"/>
        </w:rPr>
        <w:t>nuevas propuestas</w:t>
      </w:r>
      <w:r>
        <w:rPr>
          <w:lang w:val="es-ES"/>
        </w:rPr>
        <w:t xml:space="preserve"> de los miembros de la Plataforma Intergubernamental Científico</w:t>
      </w:r>
      <w:r>
        <w:rPr>
          <w:lang w:val="es-ES"/>
        </w:rPr>
        <w:noBreakHyphen/>
        <w:t xml:space="preserve">Normativa sobre Diversidad Biológica y Servicios de los Ecosistemas en </w:t>
      </w:r>
      <w:r w:rsidR="003F68A7">
        <w:rPr>
          <w:lang w:val="es-ES"/>
        </w:rPr>
        <w:t xml:space="preserve">relación con </w:t>
      </w:r>
      <w:r>
        <w:rPr>
          <w:lang w:val="es-ES"/>
        </w:rPr>
        <w:t>cuestiones temáticas o metodológicas asociadas a la diversidad biológica y el cambio climático a las que beneficiaría la colaboración entre el Grupo y la Plataforma</w:t>
      </w:r>
      <w:r w:rsidRPr="00C22900">
        <w:rPr>
          <w:rFonts w:eastAsia="SimSun"/>
          <w:szCs w:val="18"/>
          <w:vertAlign w:val="superscript"/>
          <w:lang w:val="es-ES" w:eastAsia="zh-CN"/>
        </w:rPr>
        <w:footnoteReference w:id="13"/>
      </w:r>
      <w:r>
        <w:rPr>
          <w:lang w:val="es-ES"/>
        </w:rPr>
        <w:t xml:space="preserve">; </w:t>
      </w:r>
    </w:p>
    <w:p w14:paraId="5223AC3E"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s-ES"/>
        </w:rPr>
      </w:pPr>
      <w:r>
        <w:rPr>
          <w:i/>
          <w:iCs/>
          <w:lang w:val="es-ES"/>
        </w:rPr>
        <w:t>Invita</w:t>
      </w:r>
      <w:r>
        <w:rPr>
          <w:lang w:val="es-ES"/>
        </w:rPr>
        <w:t xml:space="preserve"> a los coordinadores nacionales de la Plataforma a que sigan colaborando con sus homólogos del Grupo Intergubernamental de Expertos sobre el Cambio Climático para estudiar conjuntamente posibles medios de aumentar la cooperación científica y el intercambio de información y mejorar la comprensión de los procesos, procedimientos y planes de trabajo pertinentes;</w:t>
      </w:r>
    </w:p>
    <w:p w14:paraId="3D93B51E" w14:textId="53205CF2"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s-ES"/>
        </w:rPr>
      </w:pPr>
      <w:r>
        <w:rPr>
          <w:i/>
          <w:iCs/>
          <w:lang w:val="es-ES"/>
        </w:rPr>
        <w:t>Invita</w:t>
      </w:r>
      <w:r>
        <w:rPr>
          <w:lang w:val="es-ES"/>
        </w:rPr>
        <w:t xml:space="preserve"> a la Mesa y la Secretaria Ejecutiva de la Plataforma a que sigan estudiando con el Grupo Intergubernamental de Expertos sobre el Cambio Climático enfoques de cooperación y posibles actividades conjuntas entre el Grupo y la Plataforma, inclusive como parte del séptimo ciclo de evaluación del Grupo, teniendo en cuenta las opciones esbozadas en la sección II de la nota de la Secretaría sobre la labor relativa a la diversidad biológica y el cambio climático y la colaboración con el Grupo Intergubernamental de Expertos sobre el Cambio Climático</w:t>
      </w:r>
      <w:r w:rsidRPr="00C22900">
        <w:rPr>
          <w:rStyle w:val="FootnoteReference"/>
          <w:rFonts w:eastAsia="Calibri"/>
          <w:lang w:val="es-ES" w:eastAsia="zh-CN"/>
        </w:rPr>
        <w:footnoteReference w:id="14"/>
      </w:r>
      <w:r>
        <w:rPr>
          <w:lang w:val="es-ES"/>
        </w:rPr>
        <w:t>, así como sobre la necesidad de transparencia de toda actividad, de conformidad con las decisiones del Grupo y de la Plataforma y sus respectivas políticas y procedimientos, y solicita a la Secretaria Ejecutiva que informe al Plenario en su</w:t>
      </w:r>
      <w:r w:rsidR="00344728">
        <w:rPr>
          <w:lang w:val="es-ES"/>
        </w:rPr>
        <w:t> </w:t>
      </w:r>
      <w:r>
        <w:rPr>
          <w:lang w:val="es-ES"/>
        </w:rPr>
        <w:t>11º período de sesiones sobre los progresos realizados a ese respecto;</w:t>
      </w:r>
    </w:p>
    <w:p w14:paraId="66981DA2" w14:textId="16639798"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El Plenario tal vez deseará examinar el siguiente proyecto de decisión en relación con el tema</w:t>
      </w:r>
      <w:r w:rsidR="00344728">
        <w:rPr>
          <w:lang w:val="es-ES"/>
        </w:rPr>
        <w:t> </w:t>
      </w:r>
      <w:r>
        <w:rPr>
          <w:lang w:val="es-ES"/>
        </w:rPr>
        <w:t xml:space="preserve">8 del programa provisional: </w:t>
      </w:r>
    </w:p>
    <w:p w14:paraId="74B5B29B" w14:textId="77777777" w:rsidR="00BD53D8" w:rsidRPr="00C22900" w:rsidRDefault="00BD53D8" w:rsidP="00BD53D8">
      <w:pPr>
        <w:pStyle w:val="CH2"/>
        <w:tabs>
          <w:tab w:val="left" w:pos="2552"/>
        </w:tabs>
        <w:ind w:left="1871" w:firstLine="0"/>
        <w:jc w:val="center"/>
        <w:rPr>
          <w:rFonts w:eastAsia="SimSun"/>
        </w:rPr>
      </w:pPr>
      <w:r>
        <w:rPr>
          <w:bCs/>
          <w:lang w:val="es-ES"/>
        </w:rPr>
        <w:t>III</w:t>
      </w:r>
    </w:p>
    <w:p w14:paraId="7991CD94"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rPr>
      </w:pPr>
      <w:r>
        <w:rPr>
          <w:bCs/>
          <w:lang w:val="es-ES"/>
        </w:rPr>
        <w:t>Creación de capacidad</w:t>
      </w:r>
    </w:p>
    <w:p w14:paraId="6988AEE8"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Acoge con beneplácito</w:t>
      </w:r>
      <w:r>
        <w:rPr>
          <w:lang w:val="es-ES"/>
        </w:rPr>
        <w:t xml:space="preserve"> los progresos realizados por el equipo de tareas sobre creación de capacidad en la consecución de los objetivos 2 a), 2 b) y 2 c) del programa de trabajo de la Plataforma hasta 2030;</w:t>
      </w:r>
    </w:p>
    <w:p w14:paraId="3BAAFC22" w14:textId="768BAA12"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 xml:space="preserve">Aprueba </w:t>
      </w:r>
      <w:r>
        <w:rPr>
          <w:lang w:val="es-ES"/>
        </w:rPr>
        <w:t>el plan de trabajo del objetivo 2 del programa de trabajo de la Plataforma hasta 2030 para el intervalo 2022-2023 entre períodos de sesiones, que figura en</w:t>
      </w:r>
      <w:r w:rsidR="00DA29F4">
        <w:rPr>
          <w:lang w:val="es-ES"/>
        </w:rPr>
        <w:t> </w:t>
      </w:r>
      <w:r>
        <w:rPr>
          <w:lang w:val="es-ES"/>
        </w:rPr>
        <w:t>el</w:t>
      </w:r>
      <w:r w:rsidR="00344728">
        <w:rPr>
          <w:lang w:val="es-ES"/>
        </w:rPr>
        <w:t> </w:t>
      </w:r>
      <w:r>
        <w:rPr>
          <w:lang w:val="es-ES"/>
        </w:rPr>
        <w:t>anexo [--]</w:t>
      </w:r>
      <w:r w:rsidRPr="00C22900">
        <w:rPr>
          <w:rFonts w:eastAsia="Calibri"/>
          <w:szCs w:val="18"/>
          <w:vertAlign w:val="superscript"/>
          <w:lang w:val="es-ES" w:eastAsia="zh-CN"/>
        </w:rPr>
        <w:footnoteReference w:id="15"/>
      </w:r>
      <w:r>
        <w:rPr>
          <w:lang w:val="es-ES"/>
        </w:rPr>
        <w:t xml:space="preserve"> de la presente decisión;</w:t>
      </w:r>
    </w:p>
    <w:p w14:paraId="09213E8D" w14:textId="1AF6C870" w:rsidR="00FB39D6" w:rsidRPr="00F21FE1" w:rsidRDefault="00183CBC" w:rsidP="00DF3A4B">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Decide</w:t>
      </w:r>
      <w:r>
        <w:rPr>
          <w:lang w:val="es-ES"/>
        </w:rPr>
        <w:t xml:space="preserve"> reasignar, </w:t>
      </w:r>
      <w:r w:rsidR="00A55A5C">
        <w:rPr>
          <w:lang w:val="es-ES"/>
        </w:rPr>
        <w:t>con carácter provisional</w:t>
      </w:r>
      <w:r>
        <w:rPr>
          <w:lang w:val="es-ES"/>
        </w:rPr>
        <w:t xml:space="preserve">, el mandato del equipo de tareas sobre instrumentos y metodologías de apoyo normativo establecido para la consecución del objetivo 4 a) del programa de trabajo renovable de la Plataforma hasta 2030 al equipo de tareas sobre creación de capacidad, y cambiar la designación del equipo de tareas sobre creación de capacidad a “equipo de tareas sobre creación de capacidad y, </w:t>
      </w:r>
      <w:r w:rsidR="00A55A5C">
        <w:rPr>
          <w:lang w:val="es-ES"/>
        </w:rPr>
        <w:t>con carácter provisional</w:t>
      </w:r>
      <w:r>
        <w:rPr>
          <w:lang w:val="es-ES"/>
        </w:rPr>
        <w:t>, apoyo normativo”.</w:t>
      </w:r>
    </w:p>
    <w:p w14:paraId="6F36F427" w14:textId="087440F0" w:rsidR="005B2CC4" w:rsidRPr="00F21FE1" w:rsidRDefault="00FF609B" w:rsidP="00DF3A4B">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mandato del equipo de tareas sobre creación de capacidad y, </w:t>
      </w:r>
      <w:r w:rsidR="00A55A5C">
        <w:rPr>
          <w:lang w:val="es-ES"/>
        </w:rPr>
        <w:t>con carácter provisional</w:t>
      </w:r>
      <w:r>
        <w:rPr>
          <w:lang w:val="es-ES"/>
        </w:rPr>
        <w:t>, apoyo normativo, que figura en el anexo [--]</w:t>
      </w:r>
      <w:r w:rsidR="00FB41B2" w:rsidRPr="00C22900">
        <w:rPr>
          <w:rFonts w:eastAsia="Calibri"/>
          <w:szCs w:val="18"/>
          <w:vertAlign w:val="superscript"/>
          <w:lang w:val="es-ES" w:eastAsia="zh-CN"/>
        </w:rPr>
        <w:footnoteReference w:id="16"/>
      </w:r>
      <w:r>
        <w:rPr>
          <w:lang w:val="es-ES"/>
        </w:rPr>
        <w:t xml:space="preserve"> de la presente decisión; </w:t>
      </w:r>
    </w:p>
    <w:p w14:paraId="3291DDD4" w14:textId="6EACC9DD"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equipo de tareas sobre creación de capacidad y, </w:t>
      </w:r>
      <w:r w:rsidR="00A55A5C">
        <w:rPr>
          <w:lang w:val="es-ES"/>
        </w:rPr>
        <w:t>con carácter provisional</w:t>
      </w:r>
      <w:r>
        <w:rPr>
          <w:lang w:val="es-ES"/>
        </w:rPr>
        <w:t xml:space="preserve">, apoyo normativo que </w:t>
      </w:r>
      <w:r w:rsidR="00A55A5C">
        <w:rPr>
          <w:lang w:val="es-ES"/>
        </w:rPr>
        <w:t xml:space="preserve">ejecute el plan de trabajo </w:t>
      </w:r>
      <w:r>
        <w:rPr>
          <w:lang w:val="es-ES"/>
        </w:rPr>
        <w:t xml:space="preserve">aprobado en el párrafo [11]; </w:t>
      </w:r>
    </w:p>
    <w:p w14:paraId="20F7E47C" w14:textId="77777777" w:rsidR="00BD53D8" w:rsidRPr="00F21FE1" w:rsidRDefault="00BD53D8" w:rsidP="00BD53D8">
      <w:pPr>
        <w:pStyle w:val="CH2"/>
        <w:tabs>
          <w:tab w:val="left" w:pos="2552"/>
        </w:tabs>
        <w:ind w:left="1871" w:firstLine="0"/>
        <w:jc w:val="center"/>
        <w:rPr>
          <w:rFonts w:eastAsia="SimSun"/>
          <w:lang w:val="es-ES"/>
        </w:rPr>
      </w:pPr>
      <w:r>
        <w:rPr>
          <w:bCs/>
          <w:lang w:val="es-ES"/>
        </w:rPr>
        <w:t>IV</w:t>
      </w:r>
    </w:p>
    <w:p w14:paraId="6105340C" w14:textId="77777777" w:rsidR="00BD53D8" w:rsidRPr="00F21FE1" w:rsidRDefault="00BD53D8" w:rsidP="00BD53D8">
      <w:pPr>
        <w:pStyle w:val="CH2"/>
        <w:tabs>
          <w:tab w:val="clear" w:pos="851"/>
          <w:tab w:val="clear" w:pos="1247"/>
          <w:tab w:val="clear" w:pos="3119"/>
        </w:tabs>
        <w:spacing w:before="120"/>
        <w:ind w:left="1871" w:firstLine="0"/>
        <w:jc w:val="center"/>
        <w:rPr>
          <w:rFonts w:eastAsia="SimSun"/>
          <w:lang w:val="es-ES"/>
        </w:rPr>
      </w:pPr>
      <w:r>
        <w:rPr>
          <w:bCs/>
          <w:lang w:val="es-ES"/>
        </w:rPr>
        <w:t>Fortalecimiento de las bases de conocimientos</w:t>
      </w:r>
    </w:p>
    <w:p w14:paraId="1FAAA9BF"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Acoge con beneplácito</w:t>
      </w:r>
      <w:r>
        <w:rPr>
          <w:lang w:val="es-ES"/>
        </w:rPr>
        <w:t xml:space="preserve"> los progresos realizados por el equipo de tareas sobre conocimientos y datos en la consecución del objetivo 3 a) del programa de trabajo de la Plataforma hasta 2030;</w:t>
      </w:r>
    </w:p>
    <w:p w14:paraId="713EC1C0" w14:textId="00308383"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lastRenderedPageBreak/>
        <w:t>Aprueba</w:t>
      </w:r>
      <w:r>
        <w:rPr>
          <w:lang w:val="es-ES"/>
        </w:rPr>
        <w:t xml:space="preserve"> el plan de trabajo </w:t>
      </w:r>
      <w:r w:rsidR="00A55A5C">
        <w:rPr>
          <w:lang w:val="es-ES"/>
        </w:rPr>
        <w:t xml:space="preserve">en relación con </w:t>
      </w:r>
      <w:r>
        <w:rPr>
          <w:lang w:val="es-ES"/>
        </w:rPr>
        <w:t>el componente del objetivo 3 a) sobre los datos y la gestión del conocimiento del programa de trabajo de la Plataforma hasta</w:t>
      </w:r>
      <w:r w:rsidR="00344728">
        <w:rPr>
          <w:lang w:val="es-ES"/>
        </w:rPr>
        <w:t> </w:t>
      </w:r>
      <w:r>
        <w:rPr>
          <w:lang w:val="es-ES"/>
        </w:rPr>
        <w:t>2030 para el intervalo 2022</w:t>
      </w:r>
      <w:r>
        <w:rPr>
          <w:lang w:val="es-ES"/>
        </w:rPr>
        <w:noBreakHyphen/>
        <w:t xml:space="preserve">2023 </w:t>
      </w:r>
      <w:r w:rsidR="00F16B6E">
        <w:rPr>
          <w:lang w:val="es-ES"/>
        </w:rPr>
        <w:t>entre</w:t>
      </w:r>
      <w:r>
        <w:rPr>
          <w:lang w:val="es-ES"/>
        </w:rPr>
        <w:t xml:space="preserve"> período entre sesiones, recogido en el anexo [--]</w:t>
      </w:r>
      <w:r w:rsidRPr="00C22900">
        <w:rPr>
          <w:rFonts w:eastAsia="Calibri"/>
          <w:szCs w:val="18"/>
          <w:vertAlign w:val="superscript"/>
          <w:lang w:val="es-ES" w:eastAsia="zh-CN"/>
        </w:rPr>
        <w:footnoteReference w:id="17"/>
      </w:r>
      <w:r>
        <w:rPr>
          <w:lang w:val="es-ES"/>
        </w:rPr>
        <w:t xml:space="preserve"> de la presente decisión;</w:t>
      </w:r>
    </w:p>
    <w:p w14:paraId="0F9BD9E4" w14:textId="664EB754"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 también</w:t>
      </w:r>
      <w:r>
        <w:rPr>
          <w:lang w:val="es-ES"/>
        </w:rPr>
        <w:t xml:space="preserve"> el mandato revisado del equipo de tareas sobre conocimientos y datos que se recoge en el anexo [--]</w:t>
      </w:r>
      <w:r w:rsidRPr="00C22900">
        <w:rPr>
          <w:rFonts w:eastAsia="Calibri"/>
          <w:szCs w:val="18"/>
          <w:vertAlign w:val="superscript"/>
          <w:lang w:val="es-ES" w:eastAsia="zh-CN"/>
        </w:rPr>
        <w:footnoteReference w:id="18"/>
      </w:r>
      <w:r>
        <w:rPr>
          <w:lang w:val="es-ES"/>
        </w:rPr>
        <w:t xml:space="preserve"> de la presente decisión;</w:t>
      </w:r>
    </w:p>
    <w:p w14:paraId="6902AC1C" w14:textId="4B1187BB"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equipo de tareas sobre conocimientos y datos que </w:t>
      </w:r>
      <w:r w:rsidR="00A55A5C">
        <w:rPr>
          <w:lang w:val="es-ES"/>
        </w:rPr>
        <w:t>ejecute el plan de</w:t>
      </w:r>
      <w:r w:rsidR="00DA29F4">
        <w:rPr>
          <w:lang w:val="es-ES"/>
        </w:rPr>
        <w:t> </w:t>
      </w:r>
      <w:r w:rsidR="00A55A5C">
        <w:rPr>
          <w:lang w:val="es-ES"/>
        </w:rPr>
        <w:t xml:space="preserve">trabajo </w:t>
      </w:r>
      <w:r>
        <w:rPr>
          <w:lang w:val="es-ES"/>
        </w:rPr>
        <w:t xml:space="preserve">aprobado en el párrafo [16]; </w:t>
      </w:r>
    </w:p>
    <w:p w14:paraId="2691956D" w14:textId="56772389"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plan de trabajo del componente del objetivo 3 a) sobre catalización de la generación de conocimientos del programa de trabajo de la Plataforma hasta 2030 para el intervalo 2022</w:t>
      </w:r>
      <w:r>
        <w:rPr>
          <w:lang w:val="es-ES"/>
        </w:rPr>
        <w:noBreakHyphen/>
        <w:t>2023 del período entre sesiones, recogido en el anexo [--] de la presente decisión</w:t>
      </w:r>
      <w:r w:rsidRPr="00C22900">
        <w:rPr>
          <w:rFonts w:eastAsia="Calibri"/>
          <w:szCs w:val="18"/>
          <w:vertAlign w:val="superscript"/>
          <w:lang w:val="es-ES" w:eastAsia="zh-CN"/>
        </w:rPr>
        <w:footnoteReference w:id="19"/>
      </w:r>
      <w:r>
        <w:rPr>
          <w:lang w:val="es-ES"/>
        </w:rPr>
        <w:t>;</w:t>
      </w:r>
    </w:p>
    <w:p w14:paraId="3A1E359D" w14:textId="2F1485A0"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Grupo Multidisciplinario de Expertos y la Mesa que </w:t>
      </w:r>
      <w:r w:rsidR="00F16B6E">
        <w:rPr>
          <w:lang w:val="es-ES"/>
        </w:rPr>
        <w:t>ejecut</w:t>
      </w:r>
      <w:r>
        <w:rPr>
          <w:lang w:val="es-ES"/>
        </w:rPr>
        <w:t>en el plan de trabajo aprobado en el párrafo 18;</w:t>
      </w:r>
    </w:p>
    <w:p w14:paraId="33FB98A9"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Acoge con beneplácito</w:t>
      </w:r>
      <w:r>
        <w:rPr>
          <w:lang w:val="es-ES"/>
        </w:rPr>
        <w:t xml:space="preserve"> los progresos realizados por el equipo de tareas sobre sistemas de conocimientos indígenas y locales en la consecución del objetivo 3 b) del programa de trabajo de la Plataforma hasta 2030;</w:t>
      </w:r>
    </w:p>
    <w:p w14:paraId="561C4FF4" w14:textId="2718023F"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plan de trabajo del objetivo 3 b) del programa de trabajo de la Plataforma hasta 2030 para el intervalo 2022-2023 entre períodos de sesiones, que figura en el</w:t>
      </w:r>
      <w:r w:rsidR="00DA29F4">
        <w:rPr>
          <w:lang w:val="es-ES"/>
        </w:rPr>
        <w:t> </w:t>
      </w:r>
      <w:r>
        <w:rPr>
          <w:lang w:val="es-ES"/>
        </w:rPr>
        <w:t>anexo [--]</w:t>
      </w:r>
      <w:r w:rsidR="00A63F04" w:rsidRPr="00C22900">
        <w:rPr>
          <w:rFonts w:eastAsia="Calibri"/>
          <w:szCs w:val="18"/>
          <w:vertAlign w:val="superscript"/>
          <w:lang w:val="es-ES" w:eastAsia="zh-CN"/>
        </w:rPr>
        <w:footnoteReference w:id="20"/>
      </w:r>
      <w:r>
        <w:rPr>
          <w:lang w:val="es-ES"/>
        </w:rPr>
        <w:t xml:space="preserve"> de la presente decisión;</w:t>
      </w:r>
    </w:p>
    <w:p w14:paraId="17342533" w14:textId="45703A8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 también</w:t>
      </w:r>
      <w:r>
        <w:rPr>
          <w:lang w:val="es-ES"/>
        </w:rPr>
        <w:t xml:space="preserve"> el mandato revisado del equipo de tareas sobre sistemas de conocimientos indígenas y locales que se recoge en el anexo [--]</w:t>
      </w:r>
      <w:r w:rsidRPr="00C22900">
        <w:rPr>
          <w:rFonts w:eastAsia="Calibri"/>
          <w:szCs w:val="18"/>
          <w:vertAlign w:val="superscript"/>
          <w:lang w:val="es-ES" w:eastAsia="zh-CN"/>
        </w:rPr>
        <w:footnoteReference w:id="21"/>
      </w:r>
      <w:r>
        <w:rPr>
          <w:lang w:val="es-ES"/>
        </w:rPr>
        <w:t xml:space="preserve"> de la presente decisión;</w:t>
      </w:r>
    </w:p>
    <w:p w14:paraId="4683DC09" w14:textId="41570EC9"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equipo de tareas sobre sistemas de conocimientos indígenas y locales que </w:t>
      </w:r>
      <w:r w:rsidR="00A55A5C">
        <w:rPr>
          <w:lang w:val="es-ES"/>
        </w:rPr>
        <w:t xml:space="preserve">ejecute el plan de trabajo </w:t>
      </w:r>
      <w:r>
        <w:rPr>
          <w:lang w:val="es-ES"/>
        </w:rPr>
        <w:t xml:space="preserve">aprobado en el párrafo [22]; </w:t>
      </w:r>
    </w:p>
    <w:p w14:paraId="4B9D1C30" w14:textId="77777777" w:rsidR="00BD53D8" w:rsidRPr="00C22900" w:rsidRDefault="00BD53D8" w:rsidP="00BD53D8">
      <w:pPr>
        <w:pStyle w:val="CH2"/>
        <w:tabs>
          <w:tab w:val="left" w:pos="2552"/>
        </w:tabs>
        <w:ind w:left="1871" w:firstLine="0"/>
        <w:jc w:val="center"/>
        <w:rPr>
          <w:rFonts w:eastAsia="SimSun"/>
        </w:rPr>
      </w:pPr>
      <w:r>
        <w:rPr>
          <w:bCs/>
          <w:lang w:val="es-ES"/>
        </w:rPr>
        <w:t>V</w:t>
      </w:r>
    </w:p>
    <w:p w14:paraId="654F2BE3"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b w:val="0"/>
        </w:rPr>
      </w:pPr>
      <w:r>
        <w:rPr>
          <w:bCs/>
          <w:lang w:val="es-ES"/>
        </w:rPr>
        <w:t>Normativa de apoyo</w:t>
      </w:r>
      <w:r>
        <w:rPr>
          <w:lang w:val="es-ES"/>
        </w:rPr>
        <w:t xml:space="preserve"> </w:t>
      </w:r>
    </w:p>
    <w:p w14:paraId="29538420" w14:textId="4D4872F2"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Acoge con beneplácito</w:t>
      </w:r>
      <w:r>
        <w:rPr>
          <w:lang w:val="es-ES"/>
        </w:rPr>
        <w:t xml:space="preserve"> los progresos realizados por el equipo de tareas sobre instrumentos y metodologías de apoyo normativo en la consecución del objetivo 4 a) del programa de trabajo renovable de la Plataforma hasta 2030;</w:t>
      </w:r>
    </w:p>
    <w:p w14:paraId="04007F3E" w14:textId="507C5A46"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plan de trabajo del objetivo 4 a) del programa de trabajo de la Plataforma hasta 2030 para el intervalo 2022-2023 entre períodos de sesiones, que figura en</w:t>
      </w:r>
      <w:r w:rsidR="00DA29F4">
        <w:rPr>
          <w:lang w:val="es-ES"/>
        </w:rPr>
        <w:t> </w:t>
      </w:r>
      <w:r>
        <w:rPr>
          <w:lang w:val="es-ES"/>
        </w:rPr>
        <w:t>el</w:t>
      </w:r>
      <w:r w:rsidR="00DA29F4">
        <w:rPr>
          <w:lang w:val="es-ES"/>
        </w:rPr>
        <w:t> </w:t>
      </w:r>
      <w:r>
        <w:rPr>
          <w:lang w:val="es-ES"/>
        </w:rPr>
        <w:t>anexo [--]</w:t>
      </w:r>
      <w:r w:rsidRPr="00C22900">
        <w:rPr>
          <w:rFonts w:eastAsia="Calibri"/>
          <w:szCs w:val="18"/>
          <w:vertAlign w:val="superscript"/>
          <w:lang w:val="es-ES" w:eastAsia="zh-CN"/>
        </w:rPr>
        <w:footnoteReference w:id="22"/>
      </w:r>
      <w:r>
        <w:rPr>
          <w:lang w:val="es-ES"/>
        </w:rPr>
        <w:t xml:space="preserve"> de la presente decisión;</w:t>
      </w:r>
    </w:p>
    <w:p w14:paraId="70B225EA" w14:textId="5F697E2B" w:rsidR="00474C45" w:rsidRPr="00F21FE1" w:rsidRDefault="0012523E" w:rsidP="00465222">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equipo de tareas sobre creación de capacidad y, </w:t>
      </w:r>
      <w:r w:rsidR="00A55A5C">
        <w:rPr>
          <w:lang w:val="es-ES"/>
        </w:rPr>
        <w:t>con carácter provisional</w:t>
      </w:r>
      <w:r>
        <w:rPr>
          <w:lang w:val="es-ES"/>
        </w:rPr>
        <w:t xml:space="preserve">, apoyo normativo que </w:t>
      </w:r>
      <w:r w:rsidR="00A55A5C">
        <w:rPr>
          <w:lang w:val="es-ES"/>
        </w:rPr>
        <w:t>ejecute</w:t>
      </w:r>
      <w:r>
        <w:rPr>
          <w:lang w:val="es-ES"/>
        </w:rPr>
        <w:t xml:space="preserve"> el plan de trabajo aprobado en el párrafo [26];</w:t>
      </w:r>
    </w:p>
    <w:p w14:paraId="7A1E2092" w14:textId="20BFD821"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iCs/>
          <w:lang w:val="es-ES"/>
        </w:rPr>
      </w:pPr>
      <w:r>
        <w:rPr>
          <w:i/>
          <w:iCs/>
          <w:lang w:val="es-ES"/>
        </w:rPr>
        <w:t>Solicita</w:t>
      </w:r>
      <w:r>
        <w:rPr>
          <w:lang w:val="es-ES"/>
        </w:rPr>
        <w:t xml:space="preserve"> a la Secretaria Ejecutiva que invite a los miembros y los observadores a que presenten sus puntos de vista sobre </w:t>
      </w:r>
      <w:r w:rsidR="00F16B6E">
        <w:rPr>
          <w:lang w:val="es-ES"/>
        </w:rPr>
        <w:t>cómo</w:t>
      </w:r>
      <w:r>
        <w:rPr>
          <w:lang w:val="es-ES"/>
        </w:rPr>
        <w:t xml:space="preserve"> </w:t>
      </w:r>
      <w:r w:rsidR="00B9426C">
        <w:rPr>
          <w:lang w:val="es-ES"/>
        </w:rPr>
        <w:t>consolidar</w:t>
      </w:r>
      <w:r>
        <w:rPr>
          <w:lang w:val="es-ES"/>
        </w:rPr>
        <w:t xml:space="preserve"> la consecución del objetivo 4 a) sobre instrumentos y metodologías de apoyo normativo; </w:t>
      </w:r>
    </w:p>
    <w:p w14:paraId="70D48BF4" w14:textId="13B60685"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Grupo Multidisciplinario de Expertos y la Mesa, de conformidad con sus respectivos mandatos, que examinen las presentaciones recibidas en respuesta a la invitación a la que se hace referencia en el párrafo [28] y que preparen una propuesta </w:t>
      </w:r>
      <w:r w:rsidR="00B9426C">
        <w:rPr>
          <w:lang w:val="es-ES"/>
        </w:rPr>
        <w:t>sobre cómo consolidar</w:t>
      </w:r>
      <w:r>
        <w:rPr>
          <w:lang w:val="es-ES"/>
        </w:rPr>
        <w:t xml:space="preserve"> la consecución del objetivo 4 a) sobre instrumentos y metodologías de apoyo normativo a fin de que el Plenario la examine en su 11º período de sesiones; </w:t>
      </w:r>
    </w:p>
    <w:p w14:paraId="250A06DA" w14:textId="77777777"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 xml:space="preserve">Acoge con beneplácito </w:t>
      </w:r>
      <w:r>
        <w:rPr>
          <w:lang w:val="es-ES"/>
        </w:rPr>
        <w:t>los progresos realizados por el equipo de tareas sobre hipótesis y modelos de diversidad biológica y servicios de los ecosistemas en la consecución del objetivo 4 b) del programa de trabajo de la Plataforma hasta 2030;</w:t>
      </w:r>
    </w:p>
    <w:p w14:paraId="0CB5B2BD" w14:textId="1093221A"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lastRenderedPageBreak/>
        <w:t>Aprueba</w:t>
      </w:r>
      <w:r>
        <w:rPr>
          <w:lang w:val="es-ES"/>
        </w:rPr>
        <w:t xml:space="preserve"> el plan de trabajo del objetivo 4 b) del programa de trabajo de la Plataforma hasta 2030 para el intervalo 2022</w:t>
      </w:r>
      <w:r w:rsidR="00F84005">
        <w:rPr>
          <w:lang w:val="es-ES"/>
        </w:rPr>
        <w:noBreakHyphen/>
      </w:r>
      <w:r>
        <w:rPr>
          <w:lang w:val="es-ES"/>
        </w:rPr>
        <w:t>2023 entre períodos de sesiones, que figura en el</w:t>
      </w:r>
      <w:r w:rsidR="00DA29F4">
        <w:rPr>
          <w:lang w:val="es-ES"/>
        </w:rPr>
        <w:t> </w:t>
      </w:r>
      <w:r>
        <w:rPr>
          <w:lang w:val="es-ES"/>
        </w:rPr>
        <w:t>anexo [--]</w:t>
      </w:r>
      <w:r w:rsidRPr="00C22900">
        <w:rPr>
          <w:rFonts w:eastAsia="Calibri"/>
          <w:szCs w:val="18"/>
          <w:vertAlign w:val="superscript"/>
          <w:lang w:val="es-ES" w:eastAsia="zh-CN"/>
        </w:rPr>
        <w:footnoteReference w:id="23"/>
      </w:r>
      <w:r>
        <w:rPr>
          <w:lang w:val="es-ES"/>
        </w:rPr>
        <w:t xml:space="preserve"> de la presente decisión;</w:t>
      </w:r>
    </w:p>
    <w:p w14:paraId="3196B276" w14:textId="67C39D90"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 también</w:t>
      </w:r>
      <w:r>
        <w:rPr>
          <w:lang w:val="es-ES"/>
        </w:rPr>
        <w:t xml:space="preserve"> el mandato revisado del equipo de tareas sobre hipótesis y modelos de diversidad biológica y servicios de los ecosistemas que se recoge en el anexo [--]</w:t>
      </w:r>
      <w:r w:rsidRPr="00C22900">
        <w:rPr>
          <w:rFonts w:eastAsia="Calibri"/>
          <w:szCs w:val="18"/>
          <w:vertAlign w:val="superscript"/>
          <w:lang w:val="es-ES" w:eastAsia="zh-CN"/>
        </w:rPr>
        <w:footnoteReference w:id="24"/>
      </w:r>
      <w:r>
        <w:rPr>
          <w:lang w:val="es-ES"/>
        </w:rPr>
        <w:t xml:space="preserve"> de la presente decisión;</w:t>
      </w:r>
    </w:p>
    <w:p w14:paraId="7D491C60" w14:textId="4924E778"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Solicita</w:t>
      </w:r>
      <w:r>
        <w:rPr>
          <w:lang w:val="es-ES"/>
        </w:rPr>
        <w:t xml:space="preserve"> al equipo de tareas sobre hipótesis y modelos que </w:t>
      </w:r>
      <w:r w:rsidR="00A55A5C">
        <w:rPr>
          <w:lang w:val="es-ES"/>
        </w:rPr>
        <w:t xml:space="preserve">ejecute el plan de trabajo </w:t>
      </w:r>
      <w:r>
        <w:rPr>
          <w:lang w:val="es-ES"/>
        </w:rPr>
        <w:t xml:space="preserve">aprobado en el párrafo [31]; </w:t>
      </w:r>
    </w:p>
    <w:p w14:paraId="78D281F6" w14:textId="77777777" w:rsidR="00BD53D8" w:rsidRPr="00F21FE1" w:rsidRDefault="00BD53D8" w:rsidP="005C5227">
      <w:pPr>
        <w:pStyle w:val="Normalnumber"/>
        <w:keepNext/>
        <w:keepLines/>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en relación con el tema 9 del programa provisional: </w:t>
      </w:r>
    </w:p>
    <w:p w14:paraId="3ED0BA92" w14:textId="77777777" w:rsidR="00BD53D8" w:rsidRPr="00F21FE1" w:rsidRDefault="00BD53D8" w:rsidP="005C5227">
      <w:pPr>
        <w:pStyle w:val="CH2"/>
        <w:tabs>
          <w:tab w:val="left" w:pos="2552"/>
        </w:tabs>
        <w:ind w:left="1871" w:firstLine="0"/>
        <w:jc w:val="center"/>
        <w:rPr>
          <w:rFonts w:eastAsia="SimSun"/>
          <w:lang w:val="es-ES"/>
        </w:rPr>
      </w:pPr>
      <w:r>
        <w:rPr>
          <w:bCs/>
          <w:lang w:val="es-ES"/>
        </w:rPr>
        <w:t>VI</w:t>
      </w:r>
    </w:p>
    <w:p w14:paraId="689244C9" w14:textId="77777777" w:rsidR="00BD53D8" w:rsidRPr="00F21FE1" w:rsidRDefault="00BD53D8" w:rsidP="00BD53D8">
      <w:pPr>
        <w:pStyle w:val="CH2"/>
        <w:tabs>
          <w:tab w:val="clear" w:pos="851"/>
          <w:tab w:val="clear" w:pos="1247"/>
          <w:tab w:val="clear" w:pos="3119"/>
        </w:tabs>
        <w:spacing w:before="120"/>
        <w:ind w:left="1871" w:firstLine="0"/>
        <w:jc w:val="center"/>
        <w:rPr>
          <w:rFonts w:eastAsia="SimSun"/>
          <w:lang w:val="es-ES"/>
        </w:rPr>
      </w:pPr>
      <w:r>
        <w:rPr>
          <w:bCs/>
          <w:lang w:val="es-ES"/>
        </w:rPr>
        <w:t>Mejoramiento de la eficacia de la Plataforma</w:t>
      </w:r>
    </w:p>
    <w:p w14:paraId="4E65B360" w14:textId="27D0C78E" w:rsidR="00BD53D8" w:rsidRPr="00F21FE1" w:rsidRDefault="00BD53D8" w:rsidP="00BD53D8">
      <w:pPr>
        <w:pStyle w:val="Normal-pool"/>
        <w:keepNext/>
        <w:keepLines/>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r>
        <w:rPr>
          <w:i/>
          <w:iCs/>
          <w:lang w:val="es-ES"/>
        </w:rPr>
        <w:t>Acoge con beneplácito</w:t>
      </w:r>
      <w:r>
        <w:rPr>
          <w:lang w:val="es-ES"/>
        </w:rPr>
        <w:t xml:space="preserve"> la nota de la Secretaría sobre el </w:t>
      </w:r>
      <w:r w:rsidR="00B9426C">
        <w:rPr>
          <w:lang w:val="es-ES"/>
        </w:rPr>
        <w:t>aumento</w:t>
      </w:r>
      <w:r>
        <w:rPr>
          <w:lang w:val="es-ES"/>
        </w:rPr>
        <w:t xml:space="preserve"> de la eficacia de la Plataforma</w:t>
      </w:r>
      <w:r w:rsidRPr="00C22900">
        <w:rPr>
          <w:rFonts w:eastAsia="SimSun"/>
          <w:szCs w:val="18"/>
          <w:vertAlign w:val="superscript"/>
          <w:lang w:val="es-ES"/>
        </w:rPr>
        <w:footnoteReference w:id="25"/>
      </w:r>
      <w:r>
        <w:rPr>
          <w:lang w:val="es-ES"/>
        </w:rPr>
        <w:t xml:space="preserve">; </w:t>
      </w:r>
      <w:bookmarkStart w:id="3" w:name="_Hlk40116463"/>
      <w:bookmarkEnd w:id="3"/>
    </w:p>
    <w:p w14:paraId="2E9F5A58" w14:textId="3DA6AB35" w:rsidR="00BD53D8" w:rsidRPr="00F21FE1" w:rsidRDefault="00BD53D8" w:rsidP="00BD53D8">
      <w:pPr>
        <w:pStyle w:val="Normal-pool"/>
        <w:keepNext/>
        <w:keepLines/>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s-ES"/>
        </w:rPr>
      </w:pPr>
      <w:bookmarkStart w:id="4" w:name="_Hlk43996126"/>
      <w:r>
        <w:rPr>
          <w:i/>
          <w:iCs/>
          <w:lang w:val="es-ES"/>
        </w:rPr>
        <w:t>Solicita</w:t>
      </w:r>
      <w:r>
        <w:rPr>
          <w:lang w:val="es-ES"/>
        </w:rPr>
        <w:t xml:space="preserve"> a la Mesa, al Grupo Multidisciplinario de Expertos y la Secretaria</w:t>
      </w:r>
      <w:r w:rsidR="00F84005">
        <w:rPr>
          <w:lang w:val="es-ES"/>
        </w:rPr>
        <w:t> </w:t>
      </w:r>
      <w:r>
        <w:rPr>
          <w:lang w:val="es-ES"/>
        </w:rPr>
        <w:t>Ejecutiva que, de conformidad con sus mandatos respectivos, sigan teniendo en</w:t>
      </w:r>
      <w:r w:rsidR="00F84005">
        <w:rPr>
          <w:lang w:val="es-ES"/>
        </w:rPr>
        <w:t> </w:t>
      </w:r>
      <w:r>
        <w:rPr>
          <w:lang w:val="es-ES"/>
        </w:rPr>
        <w:t>cuenta, en la ejecución del programa de trabajo renovable de la Plataforma hasta 2030</w:t>
      </w:r>
      <w:r w:rsidR="00B03B2B" w:rsidRPr="00C22900">
        <w:rPr>
          <w:rStyle w:val="FootnoteReference"/>
          <w:rFonts w:eastAsia="SimSun"/>
          <w:lang w:val="es-ES"/>
        </w:rPr>
        <w:footnoteReference w:id="26"/>
      </w:r>
      <w:r>
        <w:rPr>
          <w:lang w:val="es-ES"/>
        </w:rPr>
        <w:t>, las</w:t>
      </w:r>
      <w:r w:rsidR="00F84005">
        <w:rPr>
          <w:lang w:val="es-ES"/>
        </w:rPr>
        <w:t> </w:t>
      </w:r>
      <w:r>
        <w:rPr>
          <w:lang w:val="es-ES"/>
        </w:rPr>
        <w:t>recomendaciones formuladas en el informe sobre el examen de la Plataforma al final de su</w:t>
      </w:r>
      <w:r w:rsidR="00F84005">
        <w:rPr>
          <w:lang w:val="es-ES"/>
        </w:rPr>
        <w:t> </w:t>
      </w:r>
      <w:r>
        <w:rPr>
          <w:lang w:val="es-ES"/>
        </w:rPr>
        <w:t>primer programa de trabajo y que informen al Plenario, en su 11º período de sesiones, sobre</w:t>
      </w:r>
      <w:r w:rsidR="00F84005">
        <w:rPr>
          <w:lang w:val="es-ES"/>
        </w:rPr>
        <w:t> </w:t>
      </w:r>
      <w:r>
        <w:rPr>
          <w:lang w:val="es-ES"/>
        </w:rPr>
        <w:t xml:space="preserve">los nuevos progresos realizados, incluidas nuevas soluciones y cuestiones; </w:t>
      </w:r>
      <w:bookmarkEnd w:id="4"/>
    </w:p>
    <w:p w14:paraId="3259AE19" w14:textId="57B68D5C"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mandato para un examen de mitad de período del programa de trabajo renovable </w:t>
      </w:r>
      <w:r w:rsidR="00B9426C">
        <w:rPr>
          <w:lang w:val="es-ES"/>
        </w:rPr>
        <w:t xml:space="preserve">de la Plataforma </w:t>
      </w:r>
      <w:r>
        <w:rPr>
          <w:lang w:val="es-ES"/>
        </w:rPr>
        <w:t>hasta 2030, que figura en el anexo [--]</w:t>
      </w:r>
      <w:r w:rsidRPr="00C22900">
        <w:rPr>
          <w:rFonts w:eastAsia="Calibri"/>
          <w:szCs w:val="18"/>
          <w:vertAlign w:val="superscript"/>
          <w:lang w:val="es-ES" w:eastAsia="zh-CN"/>
        </w:rPr>
        <w:footnoteReference w:id="27"/>
      </w:r>
      <w:r>
        <w:rPr>
          <w:lang w:val="es-ES"/>
        </w:rPr>
        <w:t xml:space="preserve"> de la presente decisión;</w:t>
      </w:r>
    </w:p>
    <w:p w14:paraId="3578BD8A" w14:textId="6A3E8432"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Solicita</w:t>
      </w:r>
      <w:r>
        <w:rPr>
          <w:lang w:val="es-ES"/>
        </w:rPr>
        <w:t xml:space="preserve"> a la Mesa y al Grupo Multidisciplinario de Expertos que lleve a cabo</w:t>
      </w:r>
      <w:r w:rsidR="00DA29F4">
        <w:rPr>
          <w:lang w:val="es-ES"/>
        </w:rPr>
        <w:t> </w:t>
      </w:r>
      <w:r>
        <w:rPr>
          <w:lang w:val="es-ES"/>
        </w:rPr>
        <w:t>un examen interno, de conformidad con el mandato al que se hace referencia en el párrafo [36], y</w:t>
      </w:r>
      <w:r w:rsidR="0081107B">
        <w:rPr>
          <w:lang w:val="es-ES"/>
        </w:rPr>
        <w:t xml:space="preserve"> rinda informe al </w:t>
      </w:r>
      <w:r>
        <w:rPr>
          <w:lang w:val="es-ES"/>
        </w:rPr>
        <w:t xml:space="preserve">Plenario </w:t>
      </w:r>
      <w:r w:rsidR="0081107B">
        <w:rPr>
          <w:lang w:val="es-ES"/>
        </w:rPr>
        <w:t>sobre</w:t>
      </w:r>
      <w:r>
        <w:rPr>
          <w:lang w:val="es-ES"/>
        </w:rPr>
        <w:t xml:space="preserve"> los resultados del examen para </w:t>
      </w:r>
      <w:r w:rsidR="0081107B">
        <w:rPr>
          <w:lang w:val="es-ES"/>
        </w:rPr>
        <w:t>su consideración en el</w:t>
      </w:r>
      <w:r>
        <w:rPr>
          <w:lang w:val="es-ES"/>
        </w:rPr>
        <w:t xml:space="preserve"> 11º período de sesiones;</w:t>
      </w:r>
    </w:p>
    <w:p w14:paraId="740C2368" w14:textId="6031DF8D"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Solicita</w:t>
      </w:r>
      <w:r>
        <w:rPr>
          <w:lang w:val="es-ES"/>
        </w:rPr>
        <w:t xml:space="preserve"> a la Secretaria Ejecutiva que </w:t>
      </w:r>
      <w:r w:rsidR="0081107B">
        <w:rPr>
          <w:lang w:val="es-ES"/>
        </w:rPr>
        <w:t xml:space="preserve">haga un llamamiento para la designación de </w:t>
      </w:r>
      <w:r>
        <w:rPr>
          <w:lang w:val="es-ES"/>
        </w:rPr>
        <w:t xml:space="preserve">candidatos </w:t>
      </w:r>
      <w:r w:rsidR="0081107B">
        <w:rPr>
          <w:lang w:val="es-ES"/>
        </w:rPr>
        <w:t>para integrar e</w:t>
      </w:r>
      <w:r>
        <w:rPr>
          <w:lang w:val="es-ES"/>
        </w:rPr>
        <w:t xml:space="preserve">l </w:t>
      </w:r>
      <w:r w:rsidR="0081107B">
        <w:rPr>
          <w:lang w:val="es-ES"/>
        </w:rPr>
        <w:t>g</w:t>
      </w:r>
      <w:r>
        <w:rPr>
          <w:lang w:val="es-ES"/>
        </w:rPr>
        <w:t xml:space="preserve">rupo de </w:t>
      </w:r>
      <w:r w:rsidR="0081107B">
        <w:rPr>
          <w:lang w:val="es-ES"/>
        </w:rPr>
        <w:t>e</w:t>
      </w:r>
      <w:r>
        <w:rPr>
          <w:lang w:val="es-ES"/>
        </w:rPr>
        <w:t xml:space="preserve">xamen (con vistas a que esté garantizada la representación regional) para que la Mesa realice la selección; </w:t>
      </w:r>
    </w:p>
    <w:p w14:paraId="10B7498A" w14:textId="7491523A" w:rsidR="00BD53D8" w:rsidRPr="00F21FE1"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Solicita</w:t>
      </w:r>
      <w:r>
        <w:rPr>
          <w:lang w:val="es-ES"/>
        </w:rPr>
        <w:t xml:space="preserve"> al </w:t>
      </w:r>
      <w:r w:rsidR="0081107B">
        <w:rPr>
          <w:lang w:val="es-ES"/>
        </w:rPr>
        <w:t>g</w:t>
      </w:r>
      <w:r>
        <w:rPr>
          <w:lang w:val="es-ES"/>
        </w:rPr>
        <w:t xml:space="preserve">rupo de </w:t>
      </w:r>
      <w:r w:rsidR="0081107B">
        <w:rPr>
          <w:lang w:val="es-ES"/>
        </w:rPr>
        <w:t>e</w:t>
      </w:r>
      <w:r>
        <w:rPr>
          <w:lang w:val="es-ES"/>
        </w:rPr>
        <w:t xml:space="preserve">xamen que lleve a cabo un examen externo, de conformidad con el mandato al que se hace referencia en el párrafo [36], y que </w:t>
      </w:r>
      <w:r w:rsidR="0081107B">
        <w:rPr>
          <w:lang w:val="es-ES"/>
        </w:rPr>
        <w:t>rinda informe</w:t>
      </w:r>
      <w:r w:rsidR="00344728">
        <w:rPr>
          <w:lang w:val="es-ES"/>
        </w:rPr>
        <w:t> </w:t>
      </w:r>
      <w:r>
        <w:rPr>
          <w:lang w:val="es-ES"/>
        </w:rPr>
        <w:t xml:space="preserve">al Plenario </w:t>
      </w:r>
      <w:r w:rsidR="0081107B">
        <w:rPr>
          <w:lang w:val="es-ES"/>
        </w:rPr>
        <w:t>sobre</w:t>
      </w:r>
      <w:r>
        <w:rPr>
          <w:lang w:val="es-ES"/>
        </w:rPr>
        <w:t xml:space="preserve"> los resultados, con recomendaciones específicas</w:t>
      </w:r>
      <w:r w:rsidR="004549D0">
        <w:rPr>
          <w:lang w:val="es-ES"/>
        </w:rPr>
        <w:t xml:space="preserve"> sobre cómo avanzar</w:t>
      </w:r>
      <w:r w:rsidR="00344728">
        <w:rPr>
          <w:lang w:val="es-ES"/>
        </w:rPr>
        <w:t> </w:t>
      </w:r>
      <w:r w:rsidR="004549D0">
        <w:rPr>
          <w:lang w:val="es-ES"/>
        </w:rPr>
        <w:t xml:space="preserve">en la ejecución del </w:t>
      </w:r>
      <w:r>
        <w:rPr>
          <w:lang w:val="es-ES"/>
        </w:rPr>
        <w:t xml:space="preserve">programa de trabajo renovable hasta 2030, para </w:t>
      </w:r>
      <w:r w:rsidR="0081107B">
        <w:rPr>
          <w:lang w:val="es-ES"/>
        </w:rPr>
        <w:t xml:space="preserve">su consideración en el </w:t>
      </w:r>
      <w:r>
        <w:rPr>
          <w:lang w:val="es-ES"/>
        </w:rPr>
        <w:t>12º período de sesiones;</w:t>
      </w:r>
    </w:p>
    <w:p w14:paraId="628CF73E"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en relación con el tema 13 del programa provisional: </w:t>
      </w:r>
    </w:p>
    <w:p w14:paraId="54F5E3A2" w14:textId="77777777" w:rsidR="00BD53D8" w:rsidRPr="00F21FE1" w:rsidRDefault="00BD53D8" w:rsidP="00BD53D8">
      <w:pPr>
        <w:pStyle w:val="CH2"/>
        <w:tabs>
          <w:tab w:val="left" w:pos="2552"/>
        </w:tabs>
        <w:ind w:left="1871" w:firstLine="0"/>
        <w:jc w:val="center"/>
        <w:rPr>
          <w:rFonts w:eastAsia="SimSun"/>
          <w:lang w:val="es-ES"/>
        </w:rPr>
      </w:pPr>
      <w:r>
        <w:rPr>
          <w:bCs/>
          <w:lang w:val="es-ES"/>
        </w:rPr>
        <w:t>VII</w:t>
      </w:r>
    </w:p>
    <w:p w14:paraId="782A9D15" w14:textId="77777777" w:rsidR="00BD53D8" w:rsidRPr="00F21FE1" w:rsidRDefault="00BD53D8" w:rsidP="00BD53D8">
      <w:pPr>
        <w:pStyle w:val="CH2"/>
        <w:tabs>
          <w:tab w:val="clear" w:pos="851"/>
          <w:tab w:val="clear" w:pos="1247"/>
          <w:tab w:val="clear" w:pos="3119"/>
        </w:tabs>
        <w:spacing w:before="120"/>
        <w:ind w:left="1871" w:firstLine="0"/>
        <w:jc w:val="center"/>
        <w:rPr>
          <w:rFonts w:eastAsia="SimSun"/>
          <w:b w:val="0"/>
          <w:lang w:val="es-ES"/>
        </w:rPr>
      </w:pPr>
      <w:r>
        <w:rPr>
          <w:bCs/>
          <w:lang w:val="es-ES"/>
        </w:rPr>
        <w:t>Apoyo técnico al programa de trabajo</w:t>
      </w:r>
    </w:p>
    <w:p w14:paraId="15D929AA" w14:textId="15548566" w:rsidR="00BD53D8" w:rsidRPr="00F21FE1" w:rsidRDefault="00BD53D8" w:rsidP="00BD53D8">
      <w:pPr>
        <w:tabs>
          <w:tab w:val="left" w:pos="4082"/>
        </w:tabs>
        <w:spacing w:after="120"/>
        <w:ind w:left="1871" w:firstLine="624"/>
        <w:rPr>
          <w:lang w:val="es-ES"/>
        </w:rPr>
      </w:pPr>
      <w:r>
        <w:rPr>
          <w:i/>
          <w:iCs/>
          <w:lang w:val="es-ES"/>
        </w:rPr>
        <w:t>Solicita</w:t>
      </w:r>
      <w:r>
        <w:rPr>
          <w:lang w:val="es-ES"/>
        </w:rPr>
        <w:t xml:space="preserve"> a la Secretaría que, en consulta con la Mesa y de conformidad con el presupuesto aprobado que figura en el anexo de la decisión IPBES-10/[--], establezca los arreglos institucionales necesarios para hacer efectivo el apoyo técnico </w:t>
      </w:r>
      <w:r w:rsidR="004549D0">
        <w:rPr>
          <w:lang w:val="es-ES"/>
        </w:rPr>
        <w:t>requerido</w:t>
      </w:r>
      <w:r>
        <w:rPr>
          <w:lang w:val="es-ES"/>
        </w:rPr>
        <w:t xml:space="preserve"> para el programa de trabajo. </w:t>
      </w:r>
    </w:p>
    <w:p w14:paraId="47201C20" w14:textId="5296F814" w:rsidR="00BD53D8" w:rsidRPr="00F21FE1" w:rsidRDefault="00466EE3" w:rsidP="00BD53D8">
      <w:pPr>
        <w:pStyle w:val="CH1"/>
        <w:rPr>
          <w:rFonts w:eastAsia="SimSun"/>
          <w:b w:val="0"/>
          <w:lang w:val="es-ES"/>
        </w:rPr>
      </w:pPr>
      <w:r>
        <w:rPr>
          <w:bCs/>
          <w:lang w:val="es-ES"/>
        </w:rPr>
        <w:lastRenderedPageBreak/>
        <w:tab/>
      </w:r>
      <w:r w:rsidR="00BD53D8">
        <w:rPr>
          <w:bCs/>
          <w:lang w:val="es-ES"/>
        </w:rPr>
        <w:t>II.</w:t>
      </w:r>
      <w:r w:rsidR="00BD53D8">
        <w:rPr>
          <w:lang w:val="es-ES"/>
        </w:rPr>
        <w:tab/>
      </w:r>
      <w:r w:rsidR="00BD53D8">
        <w:rPr>
          <w:bCs/>
          <w:lang w:val="es-ES"/>
        </w:rPr>
        <w:t>Proyecto de decisión: Arreglos financieros y presupuestarios</w:t>
      </w:r>
    </w:p>
    <w:p w14:paraId="35E3C866"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sobre arreglos financieros y presupuestarios en relación con el tema 6 del programa provisional: </w:t>
      </w:r>
    </w:p>
    <w:p w14:paraId="7E8BC38C" w14:textId="77777777" w:rsidR="00BD53D8" w:rsidRPr="00F21FE1" w:rsidRDefault="00BD53D8" w:rsidP="00BD53D8">
      <w:pPr>
        <w:pStyle w:val="Normal-pool"/>
        <w:tabs>
          <w:tab w:val="clear" w:pos="1247"/>
        </w:tabs>
        <w:spacing w:after="120"/>
        <w:ind w:left="1871" w:firstLine="624"/>
        <w:rPr>
          <w:rFonts w:eastAsia="SimSun"/>
          <w:i/>
          <w:iCs/>
          <w:lang w:val="es-ES"/>
        </w:rPr>
      </w:pPr>
      <w:r>
        <w:rPr>
          <w:i/>
          <w:iCs/>
          <w:lang w:val="es-ES"/>
        </w:rPr>
        <w:t>El Plenario,</w:t>
      </w:r>
      <w:r>
        <w:rPr>
          <w:lang w:val="es-ES"/>
        </w:rPr>
        <w:t xml:space="preserve"> </w:t>
      </w:r>
    </w:p>
    <w:p w14:paraId="52D9D189" w14:textId="77777777" w:rsidR="00BD53D8" w:rsidRPr="00F21FE1" w:rsidRDefault="00BD53D8" w:rsidP="00BD53D8">
      <w:pPr>
        <w:pStyle w:val="Normal-pool"/>
        <w:tabs>
          <w:tab w:val="clear" w:pos="1247"/>
        </w:tabs>
        <w:spacing w:after="120"/>
        <w:ind w:left="1871" w:firstLine="624"/>
        <w:rPr>
          <w:rFonts w:eastAsia="SimSun"/>
          <w:lang w:val="es-ES"/>
        </w:rPr>
      </w:pPr>
      <w:r>
        <w:rPr>
          <w:i/>
          <w:iCs/>
          <w:lang w:val="es-ES"/>
        </w:rPr>
        <w:t>Acogiendo con beneplácito</w:t>
      </w:r>
      <w:r>
        <w:rPr>
          <w:lang w:val="es-ES"/>
        </w:rPr>
        <w:t xml:space="preserve"> las contribuciones en efectivo y en especie que ha recibido la Plataforma Intergubernamental Científico</w:t>
      </w:r>
      <w:r>
        <w:rPr>
          <w:lang w:val="es-ES"/>
        </w:rPr>
        <w:noBreakHyphen/>
        <w:t xml:space="preserve">Normativa sobre Diversidad Biológica y Servicios de los Ecosistemas desde el noveno período de sesiones del Plenario, </w:t>
      </w:r>
    </w:p>
    <w:p w14:paraId="09486265" w14:textId="07327B35" w:rsidR="00BD53D8" w:rsidRPr="00F21FE1" w:rsidRDefault="004119DB" w:rsidP="00BD53D8">
      <w:pPr>
        <w:pStyle w:val="Normal-pool"/>
        <w:tabs>
          <w:tab w:val="clear" w:pos="1247"/>
        </w:tabs>
        <w:spacing w:after="120"/>
        <w:ind w:left="1871" w:firstLine="624"/>
        <w:rPr>
          <w:rFonts w:eastAsia="SimSun"/>
          <w:lang w:val="es-ES"/>
        </w:rPr>
      </w:pPr>
      <w:r>
        <w:rPr>
          <w:i/>
          <w:iCs/>
          <w:lang w:val="es-ES"/>
        </w:rPr>
        <w:t>Tomando nota</w:t>
      </w:r>
      <w:r>
        <w:rPr>
          <w:lang w:val="es-ES"/>
        </w:rPr>
        <w:t xml:space="preserve"> del estado de las contribuciones en efectivo y en especie recibidas hasta</w:t>
      </w:r>
      <w:r w:rsidR="00DA29F4">
        <w:rPr>
          <w:lang w:val="es-ES"/>
        </w:rPr>
        <w:t> </w:t>
      </w:r>
      <w:r>
        <w:rPr>
          <w:lang w:val="es-ES"/>
        </w:rPr>
        <w:t>la fecha, que figuran en los cuadros [--], [--] y [--] del anexo de la presente decisión</w:t>
      </w:r>
      <w:r w:rsidR="00BD53D8" w:rsidRPr="00C22900">
        <w:rPr>
          <w:rFonts w:eastAsia="SimSun"/>
          <w:szCs w:val="18"/>
          <w:vertAlign w:val="superscript"/>
          <w:lang w:val="es-ES"/>
        </w:rPr>
        <w:footnoteReference w:id="28"/>
      </w:r>
      <w:r>
        <w:rPr>
          <w:lang w:val="es-ES"/>
        </w:rPr>
        <w:t xml:space="preserve">, </w:t>
      </w:r>
    </w:p>
    <w:p w14:paraId="38F36634" w14:textId="3F7AC3F6" w:rsidR="00BD53D8" w:rsidRPr="00F21FE1" w:rsidRDefault="004119DB" w:rsidP="00BD53D8">
      <w:pPr>
        <w:pStyle w:val="Normal-pool"/>
        <w:tabs>
          <w:tab w:val="clear" w:pos="1247"/>
        </w:tabs>
        <w:spacing w:after="120"/>
        <w:ind w:left="1871" w:firstLine="624"/>
        <w:rPr>
          <w:rFonts w:eastAsia="SimSun"/>
          <w:lang w:val="es-ES"/>
        </w:rPr>
      </w:pPr>
      <w:r>
        <w:rPr>
          <w:i/>
          <w:iCs/>
          <w:lang w:val="es-ES"/>
        </w:rPr>
        <w:t>Tomando nota</w:t>
      </w:r>
      <w:r>
        <w:rPr>
          <w:lang w:val="es-ES"/>
        </w:rPr>
        <w:t xml:space="preserve"> </w:t>
      </w:r>
      <w:r>
        <w:rPr>
          <w:i/>
          <w:iCs/>
          <w:lang w:val="es-ES"/>
        </w:rPr>
        <w:t xml:space="preserve">también </w:t>
      </w:r>
      <w:r>
        <w:rPr>
          <w:lang w:val="es-ES"/>
        </w:rPr>
        <w:t xml:space="preserve">de las contribuciones prometidas para después de 2023, </w:t>
      </w:r>
    </w:p>
    <w:p w14:paraId="6CA4A47E" w14:textId="348E664B" w:rsidR="00BD53D8" w:rsidRPr="00F21FE1" w:rsidRDefault="004119DB" w:rsidP="005C5227">
      <w:pPr>
        <w:pStyle w:val="Normal-pool"/>
        <w:keepNext/>
        <w:keepLines/>
        <w:tabs>
          <w:tab w:val="clear" w:pos="1247"/>
        </w:tabs>
        <w:spacing w:after="120"/>
        <w:ind w:left="1871" w:firstLine="624"/>
        <w:rPr>
          <w:rFonts w:eastAsia="SimSun"/>
          <w:lang w:val="es-ES"/>
        </w:rPr>
      </w:pPr>
      <w:r>
        <w:rPr>
          <w:i/>
          <w:iCs/>
          <w:lang w:val="es-ES"/>
        </w:rPr>
        <w:t>Tomando nota además</w:t>
      </w:r>
      <w:r>
        <w:rPr>
          <w:lang w:val="es-ES"/>
        </w:rPr>
        <w:t xml:space="preserve"> del estado de los gastos en 2022, que figura en el cuadro [--] del</w:t>
      </w:r>
      <w:r w:rsidR="00DA29F4">
        <w:rPr>
          <w:lang w:val="es-ES"/>
        </w:rPr>
        <w:t> </w:t>
      </w:r>
      <w:r>
        <w:rPr>
          <w:lang w:val="es-ES"/>
        </w:rPr>
        <w:t>anexo de la presente decisión</w:t>
      </w:r>
      <w:r w:rsidR="00BD53D8" w:rsidRPr="00C22900">
        <w:rPr>
          <w:rFonts w:eastAsia="SimSun"/>
          <w:szCs w:val="18"/>
          <w:vertAlign w:val="superscript"/>
          <w:lang w:val="es-ES"/>
        </w:rPr>
        <w:footnoteReference w:id="29"/>
      </w:r>
      <w:r>
        <w:rPr>
          <w:lang w:val="es-ES"/>
        </w:rPr>
        <w:t xml:space="preserve">, </w:t>
      </w:r>
    </w:p>
    <w:p w14:paraId="03475A2E" w14:textId="0425DC60" w:rsidR="00BD53D8" w:rsidRPr="00F21FE1" w:rsidRDefault="00BD53D8" w:rsidP="005C5227">
      <w:pPr>
        <w:pStyle w:val="Normal-pool"/>
        <w:keepNext/>
        <w:keepLines/>
        <w:tabs>
          <w:tab w:val="clear" w:pos="1247"/>
        </w:tabs>
        <w:spacing w:after="120"/>
        <w:ind w:left="1871" w:firstLine="624"/>
        <w:rPr>
          <w:rFonts w:eastAsia="SimSun"/>
          <w:lang w:val="es-ES"/>
        </w:rPr>
      </w:pPr>
      <w:r>
        <w:rPr>
          <w:i/>
          <w:iCs/>
          <w:lang w:val="es-ES"/>
        </w:rPr>
        <w:t>Recordando</w:t>
      </w:r>
      <w:r>
        <w:rPr>
          <w:lang w:val="es-ES"/>
        </w:rPr>
        <w:t xml:space="preserve"> los procedimientos financieros de la Plataforma aprobados en la decisión</w:t>
      </w:r>
      <w:r w:rsidR="00DA29F4">
        <w:rPr>
          <w:lang w:val="es-ES"/>
        </w:rPr>
        <w:t> </w:t>
      </w:r>
      <w:r>
        <w:rPr>
          <w:lang w:val="es-ES"/>
        </w:rPr>
        <w:t>IPBES</w:t>
      </w:r>
      <w:r>
        <w:rPr>
          <w:lang w:val="es-ES"/>
        </w:rPr>
        <w:noBreakHyphen/>
        <w:t>2/7 y modificados en la decisión IPBES</w:t>
      </w:r>
      <w:r>
        <w:rPr>
          <w:lang w:val="es-ES"/>
        </w:rPr>
        <w:noBreakHyphen/>
        <w:t>3/2, en particular, el artículo 4, el artículo 5 y el artículo 10,</w:t>
      </w:r>
    </w:p>
    <w:p w14:paraId="635B5978" w14:textId="5482EF89" w:rsidR="00BD53D8" w:rsidRPr="00F21FE1" w:rsidRDefault="00BD53D8" w:rsidP="00B7644C">
      <w:pPr>
        <w:pStyle w:val="Normal-pool"/>
        <w:numPr>
          <w:ilvl w:val="0"/>
          <w:numId w:val="15"/>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 xml:space="preserve">Invita </w:t>
      </w:r>
      <w:r>
        <w:rPr>
          <w:lang w:val="es-ES"/>
        </w:rPr>
        <w:t xml:space="preserve">a los Gobiernos, los organismos de las </w:t>
      </w:r>
      <w:r w:rsidR="00344728">
        <w:rPr>
          <w:lang w:val="es-ES"/>
        </w:rPr>
        <w:t>Naciones Unidas</w:t>
      </w:r>
      <w:r>
        <w:rPr>
          <w:lang w:val="es-ES"/>
        </w:rPr>
        <w:t>, el Fondo para el Medio Ambiente Mundial, otras organizaciones intergubernamentales, interesados y otras entidades que estén en condiciones de hacerlo, entre otras las organizaciones regionales de integración económica, el sector privado y las fundaciones, a que apoyen la labor de la Plataforma mediante contribuciones y promesas de contribuciones a su fondo fiduciario, así</w:t>
      </w:r>
      <w:r w:rsidR="00DA29F4">
        <w:rPr>
          <w:lang w:val="es-ES"/>
        </w:rPr>
        <w:t> </w:t>
      </w:r>
      <w:r>
        <w:rPr>
          <w:lang w:val="es-ES"/>
        </w:rPr>
        <w:t xml:space="preserve">como con contribuciones en especie; </w:t>
      </w:r>
    </w:p>
    <w:p w14:paraId="42844ABB" w14:textId="77777777" w:rsidR="00BD53D8" w:rsidRPr="00F21FE1"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Solicita</w:t>
      </w:r>
      <w:r>
        <w:rPr>
          <w:lang w:val="es-ES"/>
        </w:rPr>
        <w:t xml:space="preserve"> a la Secretaria Ejecutiva que, trabajando con orientación de la Mesa, prepare un informe sobre los gastos para 2023 y las actividades relacionadas con la recaudación de fondos para que el Plenario lo examine en su 11º período de sesiones; </w:t>
      </w:r>
    </w:p>
    <w:p w14:paraId="6833B542" w14:textId="08E7A3D7" w:rsidR="00BD53D8" w:rsidRPr="00F21FE1"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w:t>
      </w:r>
      <w:r>
        <w:rPr>
          <w:lang w:val="es-ES"/>
        </w:rPr>
        <w:t xml:space="preserve"> el presupuesto revisado para 2023</w:t>
      </w:r>
      <w:r w:rsidR="00F84005" w:rsidRPr="00C22900">
        <w:rPr>
          <w:szCs w:val="18"/>
          <w:vertAlign w:val="superscript"/>
          <w:lang w:val="es-ES" w:eastAsia="zh-CN"/>
        </w:rPr>
        <w:footnoteReference w:id="30"/>
      </w:r>
      <w:r>
        <w:rPr>
          <w:lang w:val="es-ES"/>
        </w:rPr>
        <w:t xml:space="preserve"> por valor de [--] dólares de los Estados Unidos, tal como se reproduce en el cuadro [--] del anexo de la presente decisión; </w:t>
      </w:r>
    </w:p>
    <w:p w14:paraId="22BD9033" w14:textId="3AAFCB2A" w:rsidR="00BD53D8" w:rsidRPr="00F21FE1"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 también</w:t>
      </w:r>
      <w:r>
        <w:rPr>
          <w:lang w:val="es-ES"/>
        </w:rPr>
        <w:t xml:space="preserve"> el presupuesto revisado para 2024</w:t>
      </w:r>
      <w:r w:rsidR="00F84005" w:rsidRPr="00C22900">
        <w:rPr>
          <w:szCs w:val="18"/>
          <w:vertAlign w:val="superscript"/>
          <w:lang w:val="es-ES" w:eastAsia="zh-CN"/>
        </w:rPr>
        <w:footnoteReference w:id="31"/>
      </w:r>
      <w:r>
        <w:rPr>
          <w:lang w:val="es-ES"/>
        </w:rPr>
        <w:t xml:space="preserve"> por valor de [--] dólares de los Estados Unidos, tal como se reproduce en el cuadro [--] del anexo de la presente decisión</w:t>
      </w:r>
      <w:r w:rsidR="00344728">
        <w:rPr>
          <w:lang w:val="es-ES"/>
        </w:rPr>
        <w:t>;</w:t>
      </w:r>
    </w:p>
    <w:p w14:paraId="5D51CB98" w14:textId="77777777" w:rsidR="00BD53D8" w:rsidRPr="00F21FE1"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Aprueba además</w:t>
      </w:r>
      <w:r>
        <w:rPr>
          <w:lang w:val="es-ES"/>
        </w:rPr>
        <w:t xml:space="preserve"> el presupuesto provisional para 2025</w:t>
      </w:r>
      <w:r w:rsidRPr="00C22900">
        <w:rPr>
          <w:szCs w:val="18"/>
          <w:vertAlign w:val="superscript"/>
          <w:lang w:val="es-ES" w:eastAsia="zh-CN"/>
        </w:rPr>
        <w:footnoteReference w:id="32"/>
      </w:r>
      <w:r>
        <w:rPr>
          <w:lang w:val="es-ES"/>
        </w:rPr>
        <w:t xml:space="preserve"> por valor de [--] dólares de los Estados Unidos, tal como se reproduce en el cuadro [--] del anexo de la presente decisión; </w:t>
      </w:r>
    </w:p>
    <w:p w14:paraId="25FC629B" w14:textId="255F54DC" w:rsidR="00BD53D8" w:rsidRPr="00F21FE1" w:rsidRDefault="00D46E8F" w:rsidP="00BD53D8">
      <w:pPr>
        <w:pStyle w:val="CH1"/>
        <w:rPr>
          <w:rFonts w:eastAsia="SimSun"/>
          <w:lang w:val="es-ES"/>
        </w:rPr>
      </w:pPr>
      <w:r>
        <w:rPr>
          <w:bCs/>
          <w:lang w:val="es-ES"/>
        </w:rPr>
        <w:tab/>
      </w:r>
      <w:r w:rsidR="00BD53D8">
        <w:rPr>
          <w:bCs/>
          <w:lang w:val="es-ES"/>
        </w:rPr>
        <w:t>III.</w:t>
      </w:r>
      <w:r w:rsidR="00BD53D8">
        <w:rPr>
          <w:lang w:val="es-ES"/>
        </w:rPr>
        <w:tab/>
      </w:r>
      <w:r w:rsidR="00BD53D8">
        <w:rPr>
          <w:bCs/>
          <w:lang w:val="es-ES"/>
        </w:rPr>
        <w:t>Proyecto de decisión: Organización de los trabajos del Plenario y fechas y lugares de celebración de sus futuros períodos de sesiones</w:t>
      </w:r>
    </w:p>
    <w:p w14:paraId="5E5FACB9" w14:textId="77777777" w:rsidR="00BD53D8" w:rsidRPr="00F21FE1" w:rsidRDefault="00BD53D8" w:rsidP="00BD53D8">
      <w:pPr>
        <w:pStyle w:val="Normalnumber"/>
        <w:numPr>
          <w:ilvl w:val="0"/>
          <w:numId w:val="13"/>
        </w:numPr>
        <w:tabs>
          <w:tab w:val="clear" w:pos="1247"/>
          <w:tab w:val="clear" w:pos="1814"/>
          <w:tab w:val="clear" w:pos="2381"/>
          <w:tab w:val="clear" w:pos="2948"/>
          <w:tab w:val="clear" w:pos="3515"/>
        </w:tabs>
        <w:ind w:left="1247"/>
        <w:rPr>
          <w:lang w:val="es-ES"/>
        </w:rPr>
      </w:pPr>
      <w:r>
        <w:rPr>
          <w:lang w:val="es-ES"/>
        </w:rPr>
        <w:t xml:space="preserve">El Plenario tal vez deseará examinar el siguiente proyecto de decisión sobre la organización de los trabajos del Plenario y las fechas y lugares de celebración de sus futuros períodos de sesiones en relación con el tema 11 del programa provisional: </w:t>
      </w:r>
    </w:p>
    <w:p w14:paraId="17721BF0" w14:textId="77777777" w:rsidR="00BD53D8" w:rsidRPr="00C22900" w:rsidRDefault="00BD53D8" w:rsidP="00B7644C">
      <w:pPr>
        <w:pStyle w:val="Normal-pool"/>
        <w:tabs>
          <w:tab w:val="clear" w:pos="1247"/>
        </w:tabs>
        <w:spacing w:after="120"/>
        <w:ind w:left="1871" w:firstLine="624"/>
        <w:rPr>
          <w:rFonts w:eastAsia="SimSun"/>
          <w:i/>
        </w:rPr>
      </w:pPr>
      <w:r>
        <w:rPr>
          <w:i/>
          <w:iCs/>
          <w:lang w:val="es-ES"/>
        </w:rPr>
        <w:t>El Plenario</w:t>
      </w:r>
      <w:r>
        <w:rPr>
          <w:lang w:val="es-ES"/>
        </w:rPr>
        <w:t xml:space="preserve"> </w:t>
      </w:r>
    </w:p>
    <w:p w14:paraId="0FA67ACA" w14:textId="65FB0A07" w:rsidR="00BD53D8" w:rsidRPr="00F21FE1"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Decide</w:t>
      </w:r>
      <w:r>
        <w:rPr>
          <w:lang w:val="es-ES"/>
        </w:rPr>
        <w:t xml:space="preserve"> aceptar</w:t>
      </w:r>
      <w:r w:rsidR="005F065E">
        <w:rPr>
          <w:lang w:val="es-ES"/>
        </w:rPr>
        <w:t xml:space="preserve">, agradecido, </w:t>
      </w:r>
      <w:r>
        <w:rPr>
          <w:lang w:val="es-ES"/>
        </w:rPr>
        <w:t>el ofrecimiento del Gobierno de [--] de acoger el</w:t>
      </w:r>
      <w:r w:rsidR="00344728">
        <w:rPr>
          <w:lang w:val="es-ES"/>
        </w:rPr>
        <w:t> </w:t>
      </w:r>
      <w:r>
        <w:rPr>
          <w:lang w:val="es-ES"/>
        </w:rPr>
        <w:t>11º período de sesiones del Plenario del [--] al [--] en [--], a condición de que se concluya con éxito un acuerdo con el país anfitrión;</w:t>
      </w:r>
    </w:p>
    <w:p w14:paraId="00C15E7E" w14:textId="321E8035" w:rsidR="00BD53D8" w:rsidRPr="00F21FE1"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color w:val="000000"/>
          <w:lang w:val="es-ES"/>
        </w:rPr>
      </w:pPr>
      <w:r>
        <w:rPr>
          <w:i/>
          <w:iCs/>
          <w:lang w:val="es-ES"/>
        </w:rPr>
        <w:t>Solicita</w:t>
      </w:r>
      <w:r>
        <w:rPr>
          <w:lang w:val="es-ES"/>
        </w:rPr>
        <w:t xml:space="preserve"> a la Secretaria Ejecutiva que concluya y firme un acuerdo con el país</w:t>
      </w:r>
      <w:r w:rsidR="00344728">
        <w:rPr>
          <w:lang w:val="es-ES"/>
        </w:rPr>
        <w:t> </w:t>
      </w:r>
      <w:r>
        <w:rPr>
          <w:lang w:val="es-ES"/>
        </w:rPr>
        <w:t>anfitrión para el 11º período de sesiones del Plenario con el Gobierno de [--] lo antes posible, de conformidad con la resolución 40/243 de la Asamblea General, de 18 de diciembre</w:t>
      </w:r>
      <w:r w:rsidR="00344728">
        <w:rPr>
          <w:lang w:val="es-ES"/>
        </w:rPr>
        <w:t> </w:t>
      </w:r>
      <w:r>
        <w:rPr>
          <w:lang w:val="es-ES"/>
        </w:rPr>
        <w:t xml:space="preserve">de 1985, y en cumplimiento de las disposiciones de la instrucción administrativa </w:t>
      </w:r>
      <w:r>
        <w:rPr>
          <w:lang w:val="es-ES"/>
        </w:rPr>
        <w:lastRenderedPageBreak/>
        <w:t>de</w:t>
      </w:r>
      <w:r w:rsidR="00344728">
        <w:rPr>
          <w:lang w:val="es-ES"/>
        </w:rPr>
        <w:t> </w:t>
      </w:r>
      <w:r>
        <w:rPr>
          <w:lang w:val="es-ES"/>
        </w:rPr>
        <w:t xml:space="preserve">las </w:t>
      </w:r>
      <w:r w:rsidR="00344728">
        <w:rPr>
          <w:lang w:val="es-ES"/>
        </w:rPr>
        <w:t>Naciones Unidas</w:t>
      </w:r>
      <w:r>
        <w:rPr>
          <w:lang w:val="es-ES"/>
        </w:rPr>
        <w:t xml:space="preserve"> ST/AI/342, relativa a las directrices para la preparación de acuerdos con los gobiernos anfitriones con arreglo a la resolución 40/243; </w:t>
      </w:r>
      <w:bookmarkStart w:id="5" w:name="_Hlk102033499"/>
      <w:bookmarkEnd w:id="5"/>
    </w:p>
    <w:p w14:paraId="1552C9B7" w14:textId="77777777" w:rsidR="00BD53D8" w:rsidRPr="00F21FE1"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lang w:val="es-ES"/>
        </w:rPr>
      </w:pPr>
      <w:r>
        <w:rPr>
          <w:i/>
          <w:iCs/>
          <w:lang w:val="es-ES"/>
        </w:rPr>
        <w:t>Decide</w:t>
      </w:r>
      <w:r>
        <w:rPr>
          <w:lang w:val="es-ES"/>
        </w:rPr>
        <w:t xml:space="preserve"> que el 12º período de sesiones del Plenario de la Plataforma Intergubernamental Científico-Normativa sobre Diversidad Biológica y Servicios de los Ecosistemas se celebrará a finales de 2025, teniendo en cuenta el calendario de reuniones internacionales pertinentes;</w:t>
      </w:r>
    </w:p>
    <w:p w14:paraId="24111EF7" w14:textId="77777777"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s-ES"/>
        </w:rPr>
      </w:pPr>
      <w:r>
        <w:rPr>
          <w:i/>
          <w:iCs/>
          <w:lang w:val="es-ES"/>
        </w:rPr>
        <w:t>Invita</w:t>
      </w:r>
      <w:r>
        <w:rPr>
          <w:lang w:val="es-ES"/>
        </w:rPr>
        <w:t xml:space="preserve"> a los miembros de la Plataforma que estén en condiciones de hacerlo a que consideren la posibilidad de acoger el 12º período de sesiones del Plenario;</w:t>
      </w:r>
    </w:p>
    <w:p w14:paraId="3FDDB286" w14:textId="77777777"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s-ES"/>
        </w:rPr>
      </w:pPr>
      <w:r>
        <w:rPr>
          <w:i/>
          <w:iCs/>
          <w:lang w:val="es-ES"/>
        </w:rPr>
        <w:t>Solicita</w:t>
      </w:r>
      <w:r>
        <w:rPr>
          <w:lang w:val="es-ES"/>
        </w:rPr>
        <w:t xml:space="preserve"> a la Mesa que, en consulta con los miembros de la Plataforma, decida las fechas concretas del 12º período de sesiones del Plenario, teniendo en cuenta el calendario de las reuniones intergubernamentales pertinentes;</w:t>
      </w:r>
    </w:p>
    <w:p w14:paraId="37169722" w14:textId="77777777"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s-ES"/>
        </w:rPr>
      </w:pPr>
      <w:r>
        <w:rPr>
          <w:i/>
          <w:iCs/>
          <w:lang w:val="es-ES"/>
        </w:rPr>
        <w:t>Solicita también</w:t>
      </w:r>
      <w:r>
        <w:rPr>
          <w:lang w:val="es-ES"/>
        </w:rPr>
        <w:t xml:space="preserve"> a la Mesa que, en consulta con los miembros, decida el lugar de celebración del 12º período de sesiones del Plenario, teniendo en cuenta las ofertas de los Estados miembros para acoger el período de sesiones, que deberían estar sujetas a la conclusión satisfactoria de un acuerdo con el país anfitrión;</w:t>
      </w:r>
    </w:p>
    <w:p w14:paraId="78B0CA6A" w14:textId="282A685D" w:rsidR="00BD53D8" w:rsidRPr="00F21FE1" w:rsidRDefault="00BD53D8" w:rsidP="005C5227">
      <w:pPr>
        <w:pStyle w:val="Normal-pool"/>
        <w:keepNext/>
        <w:keepLines/>
        <w:numPr>
          <w:ilvl w:val="0"/>
          <w:numId w:val="16"/>
        </w:numPr>
        <w:tabs>
          <w:tab w:val="clear" w:pos="1247"/>
          <w:tab w:val="clear" w:pos="1871"/>
          <w:tab w:val="clear" w:pos="2495"/>
          <w:tab w:val="clear" w:pos="3119"/>
          <w:tab w:val="clear" w:pos="3742"/>
          <w:tab w:val="clear" w:pos="4366"/>
        </w:tabs>
        <w:spacing w:after="110"/>
        <w:ind w:left="1871" w:firstLine="624"/>
        <w:rPr>
          <w:lang w:val="es-ES"/>
        </w:rPr>
      </w:pPr>
      <w:r>
        <w:rPr>
          <w:i/>
          <w:iCs/>
          <w:lang w:val="es-ES"/>
        </w:rPr>
        <w:t>Solicita</w:t>
      </w:r>
      <w:r>
        <w:rPr>
          <w:lang w:val="es-ES"/>
        </w:rPr>
        <w:t xml:space="preserve"> a la Secretaria Ejecutiva que, en caso de que la Mesa decida aceptar la oferta de un Gobierno concreto para acoger el 12º período de sesiones del Plenario, concluya y firme un acuerdo con ese Gobierno lo antes posible, de conformidad con la resolución 40/243 de la Asamblea General, de 18 de diciembre de 1985, y en cumplimiento de las disposiciones de la instrucción administrativa de las </w:t>
      </w:r>
      <w:r w:rsidR="00344728">
        <w:rPr>
          <w:lang w:val="es-ES"/>
        </w:rPr>
        <w:t>Naciones Unidas</w:t>
      </w:r>
      <w:r>
        <w:rPr>
          <w:lang w:val="es-ES"/>
        </w:rPr>
        <w:t xml:space="preserve"> relativa a las directrices para la preparación de acuerdos con los gobiernos anfitriones con arreglo a la resolución 40/243 de</w:t>
      </w:r>
      <w:r w:rsidR="00DA29F4">
        <w:rPr>
          <w:lang w:val="es-ES"/>
        </w:rPr>
        <w:t> </w:t>
      </w:r>
      <w:r>
        <w:rPr>
          <w:lang w:val="es-ES"/>
        </w:rPr>
        <w:t>la</w:t>
      </w:r>
      <w:r w:rsidR="00DA29F4">
        <w:rPr>
          <w:lang w:val="es-ES"/>
        </w:rPr>
        <w:t> </w:t>
      </w:r>
      <w:r>
        <w:rPr>
          <w:lang w:val="es-ES"/>
        </w:rPr>
        <w:t>Asamblea General</w:t>
      </w:r>
      <w:r w:rsidRPr="00C22900">
        <w:rPr>
          <w:rStyle w:val="FootnoteReference"/>
          <w:lang w:val="es-ES"/>
        </w:rPr>
        <w:footnoteReference w:id="33"/>
      </w:r>
      <w:r>
        <w:rPr>
          <w:lang w:val="es-ES"/>
        </w:rPr>
        <w:t>;</w:t>
      </w:r>
    </w:p>
    <w:p w14:paraId="31524742" w14:textId="77777777"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color w:val="000000"/>
          <w:lang w:val="es-ES"/>
        </w:rPr>
      </w:pPr>
      <w:r>
        <w:rPr>
          <w:i/>
          <w:iCs/>
          <w:lang w:val="es-ES"/>
        </w:rPr>
        <w:t>Toma nota</w:t>
      </w:r>
      <w:r>
        <w:rPr>
          <w:lang w:val="es-ES"/>
        </w:rPr>
        <w:t xml:space="preserve"> de los proyectos de programa provisional de los períodos de sesiones 11º y 12º del Plenario, que figuran en el anexo de la presente decisión</w:t>
      </w:r>
      <w:r w:rsidRPr="00C22900">
        <w:rPr>
          <w:szCs w:val="18"/>
          <w:vertAlign w:val="superscript"/>
          <w:lang w:val="es-ES" w:eastAsia="zh-CN"/>
        </w:rPr>
        <w:footnoteReference w:id="34"/>
      </w:r>
      <w:r>
        <w:rPr>
          <w:lang w:val="es-ES"/>
        </w:rPr>
        <w:t xml:space="preserve">; </w:t>
      </w:r>
    </w:p>
    <w:p w14:paraId="3C848778" w14:textId="228A0EC5"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color w:val="000000"/>
          <w:lang w:val="es-ES"/>
        </w:rPr>
      </w:pPr>
      <w:r w:rsidRPr="00F84005">
        <w:rPr>
          <w:i/>
          <w:iCs/>
          <w:spacing w:val="-4"/>
          <w:lang w:val="es-ES"/>
        </w:rPr>
        <w:t>Solicita</w:t>
      </w:r>
      <w:r w:rsidRPr="00F84005">
        <w:rPr>
          <w:spacing w:val="-4"/>
          <w:lang w:val="es-ES"/>
        </w:rPr>
        <w:t xml:space="preserve"> a la Secretaria Ejecutiva que invite a los miembros y los observadores que hayan sido autorizados a tener una mayor participación, de conformidad con la decisión</w:t>
      </w:r>
      <w:r w:rsidR="00F84005" w:rsidRPr="00F84005">
        <w:rPr>
          <w:spacing w:val="-4"/>
          <w:lang w:val="es-ES"/>
        </w:rPr>
        <w:t> </w:t>
      </w:r>
      <w:r w:rsidRPr="00F84005">
        <w:rPr>
          <w:spacing w:val="-4"/>
          <w:lang w:val="es-ES"/>
        </w:rPr>
        <w:t>IPBES-5/4</w:t>
      </w:r>
      <w:r>
        <w:rPr>
          <w:lang w:val="es-ES"/>
        </w:rPr>
        <w:t>, a presentar observaciones por escrito sobre la propuesta de organización de los trabajos del</w:t>
      </w:r>
      <w:r w:rsidR="00F84005">
        <w:rPr>
          <w:lang w:val="es-ES"/>
        </w:rPr>
        <w:t> </w:t>
      </w:r>
      <w:r>
        <w:rPr>
          <w:lang w:val="es-ES"/>
        </w:rPr>
        <w:t xml:space="preserve">11º período de sesiones del Plenario; </w:t>
      </w:r>
    </w:p>
    <w:p w14:paraId="434DCDED" w14:textId="3D1FCD71" w:rsidR="00BD53D8" w:rsidRPr="00F21FE1"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rFonts w:eastAsia="SimSun"/>
          <w:lang w:val="es-ES"/>
        </w:rPr>
      </w:pPr>
      <w:r>
        <w:rPr>
          <w:i/>
          <w:iCs/>
          <w:lang w:val="es-ES"/>
        </w:rPr>
        <w:t>Solicita también</w:t>
      </w:r>
      <w:r>
        <w:rPr>
          <w:lang w:val="es-ES"/>
        </w:rPr>
        <w:t xml:space="preserve"> a la Secretaria Ejecutiva que ultime la propuesta de organización de los trabajos del 11º período de sesiones del Plenario en consonancia con las observaciones recibidas en el 10º período de sesiones del Plenario y las observaciones por escrito recibidas en respuesta a la invitación a la que se hace referencia en el párrafo [9] de la</w:t>
      </w:r>
      <w:r w:rsidR="00F84005">
        <w:rPr>
          <w:lang w:val="es-ES"/>
        </w:rPr>
        <w:t> </w:t>
      </w:r>
      <w:r>
        <w:rPr>
          <w:lang w:val="es-ES"/>
        </w:rPr>
        <w:t>presente decisión.</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900"/>
        <w:gridCol w:w="1900"/>
        <w:gridCol w:w="1900"/>
        <w:gridCol w:w="1900"/>
      </w:tblGrid>
      <w:tr w:rsidR="00032D1E" w:rsidRPr="00125E35" w14:paraId="79F5FF80" w14:textId="77777777" w:rsidTr="00032D1E">
        <w:trPr>
          <w:trHeight w:val="57"/>
          <w:jc w:val="right"/>
        </w:trPr>
        <w:tc>
          <w:tcPr>
            <w:tcW w:w="1582" w:type="dxa"/>
          </w:tcPr>
          <w:p w14:paraId="1AE1D3F1" w14:textId="77777777" w:rsidR="00032D1E" w:rsidRPr="00F21FE1" w:rsidRDefault="00032D1E" w:rsidP="001A5323">
            <w:pPr>
              <w:pStyle w:val="Normal-pool"/>
              <w:spacing w:before="520"/>
              <w:rPr>
                <w:lang w:val="es-ES"/>
              </w:rPr>
            </w:pPr>
          </w:p>
        </w:tc>
        <w:tc>
          <w:tcPr>
            <w:tcW w:w="1583" w:type="dxa"/>
          </w:tcPr>
          <w:p w14:paraId="7EE4F3AE" w14:textId="77777777" w:rsidR="00032D1E" w:rsidRPr="00F21FE1" w:rsidRDefault="00032D1E" w:rsidP="001A5323">
            <w:pPr>
              <w:pStyle w:val="Normal-pool"/>
              <w:spacing w:before="520"/>
              <w:rPr>
                <w:lang w:val="es-ES"/>
              </w:rPr>
            </w:pPr>
          </w:p>
        </w:tc>
        <w:tc>
          <w:tcPr>
            <w:tcW w:w="1583" w:type="dxa"/>
            <w:tcBorders>
              <w:bottom w:val="single" w:sz="4" w:space="0" w:color="auto"/>
            </w:tcBorders>
          </w:tcPr>
          <w:p w14:paraId="3065662E" w14:textId="77777777" w:rsidR="00032D1E" w:rsidRPr="00F21FE1" w:rsidRDefault="00032D1E" w:rsidP="001A5323">
            <w:pPr>
              <w:pStyle w:val="Normal-pool"/>
              <w:spacing w:before="520"/>
              <w:rPr>
                <w:lang w:val="es-ES"/>
              </w:rPr>
            </w:pPr>
          </w:p>
        </w:tc>
        <w:tc>
          <w:tcPr>
            <w:tcW w:w="1583" w:type="dxa"/>
          </w:tcPr>
          <w:p w14:paraId="3D0DB1E0" w14:textId="77777777" w:rsidR="00032D1E" w:rsidRPr="00F21FE1" w:rsidRDefault="00032D1E" w:rsidP="001A5323">
            <w:pPr>
              <w:pStyle w:val="Normal-pool"/>
              <w:spacing w:before="520"/>
              <w:rPr>
                <w:lang w:val="es-ES"/>
              </w:rPr>
            </w:pPr>
          </w:p>
        </w:tc>
        <w:tc>
          <w:tcPr>
            <w:tcW w:w="1583" w:type="dxa"/>
          </w:tcPr>
          <w:p w14:paraId="516DBCEF" w14:textId="77777777" w:rsidR="00032D1E" w:rsidRPr="00F21FE1" w:rsidRDefault="00032D1E" w:rsidP="001A5323">
            <w:pPr>
              <w:pStyle w:val="Normal-pool"/>
              <w:spacing w:before="520"/>
              <w:rPr>
                <w:lang w:val="es-ES"/>
              </w:rPr>
            </w:pPr>
          </w:p>
        </w:tc>
      </w:tr>
      <w:bookmarkEnd w:id="1"/>
    </w:tbl>
    <w:p w14:paraId="02AD73E2" w14:textId="2F6E0506" w:rsidR="00BD53D8" w:rsidRPr="00F21FE1" w:rsidRDefault="00BD53D8" w:rsidP="00BD53D8">
      <w:pPr>
        <w:pStyle w:val="Normal-pool"/>
        <w:rPr>
          <w:lang w:val="es-ES"/>
        </w:rPr>
      </w:pPr>
    </w:p>
    <w:sectPr w:rsidR="00BD53D8" w:rsidRPr="00F21FE1" w:rsidSect="00813E51">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DB64" w14:textId="77777777" w:rsidR="00975BCE" w:rsidRPr="00BD53D8" w:rsidRDefault="00975BCE">
      <w:r w:rsidRPr="00BD53D8">
        <w:separator/>
      </w:r>
    </w:p>
    <w:p w14:paraId="0FC087B6" w14:textId="77777777" w:rsidR="00975BCE" w:rsidRDefault="00975BCE"/>
  </w:endnote>
  <w:endnote w:type="continuationSeparator" w:id="0">
    <w:p w14:paraId="25766A3C" w14:textId="77777777" w:rsidR="00975BCE" w:rsidRPr="00BD53D8" w:rsidRDefault="00975BCE">
      <w:r w:rsidRPr="00BD53D8">
        <w:continuationSeparator/>
      </w:r>
    </w:p>
    <w:p w14:paraId="4AD63AEA" w14:textId="77777777" w:rsidR="00975BCE" w:rsidRDefault="00975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DAA" w14:textId="2B280591" w:rsidR="00813E51" w:rsidRPr="00813E51" w:rsidRDefault="00813E51" w:rsidP="00813E51">
    <w:pPr>
      <w:pStyle w:val="Footer"/>
    </w:pPr>
    <w:r>
      <w:rPr>
        <w:b/>
        <w:lang w:val="en-US"/>
      </w:rPr>
      <w:fldChar w:fldCharType="begin"/>
    </w:r>
    <w:r>
      <w:rPr>
        <w:b/>
        <w:lang w:val="en-US"/>
      </w:rPr>
      <w:instrText xml:space="preserve"> PAGE </w:instrText>
    </w:r>
    <w:r>
      <w:rPr>
        <w:b/>
        <w:lang w:val="en-US"/>
      </w:rPr>
      <w:fldChar w:fldCharType="separate"/>
    </w:r>
    <w:r>
      <w:rPr>
        <w:b/>
        <w:noProof/>
        <w:lang w:val="en-US"/>
      </w:rPr>
      <w:t>1</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A88" w14:textId="60C3AAC2" w:rsidR="00813E51" w:rsidRPr="00813E51" w:rsidRDefault="00813E51" w:rsidP="00813E51">
    <w:pPr>
      <w:pStyle w:val="Footer-pool"/>
      <w:jc w:val="right"/>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F83" w14:textId="075A215A" w:rsidR="00BD53D8" w:rsidRPr="00BD53D8" w:rsidRDefault="00813E51" w:rsidP="00813E51">
    <w:pPr>
      <w:pStyle w:val="Normal-pool"/>
    </w:pPr>
    <w:bookmarkStart w:id="6" w:name="FooterJobDate"/>
    <w:r>
      <w:rPr>
        <w:lang w:val="es-ES"/>
      </w:rPr>
      <w:t>K2310682[S]</w:t>
    </w:r>
    <w:r>
      <w:rPr>
        <w:lang w:val="es-ES"/>
      </w:rPr>
      <w:tab/>
    </w:r>
    <w:bookmarkEnd w:id="6"/>
    <w:r w:rsidR="00791D79">
      <w:rPr>
        <w:lang w:val="es-ES"/>
      </w:rPr>
      <w:t>1</w:t>
    </w:r>
    <w:r w:rsidR="00791D79">
      <w:rPr>
        <w:lang w:val="es-ES"/>
      </w:rPr>
      <w:t>30723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D455" w14:textId="77777777" w:rsidR="00975BCE" w:rsidRPr="00E32373" w:rsidRDefault="00975BCE" w:rsidP="00344728">
      <w:pPr>
        <w:pStyle w:val="Normal-pool"/>
        <w:tabs>
          <w:tab w:val="clear" w:pos="1247"/>
          <w:tab w:val="clear" w:pos="1871"/>
          <w:tab w:val="clear" w:pos="2495"/>
          <w:tab w:val="clear" w:pos="3119"/>
          <w:tab w:val="clear" w:pos="3742"/>
          <w:tab w:val="clear" w:pos="4366"/>
        </w:tabs>
        <w:spacing w:before="20" w:after="40"/>
        <w:ind w:left="624"/>
        <w:rPr>
          <w:sz w:val="18"/>
          <w:szCs w:val="18"/>
        </w:rPr>
      </w:pPr>
      <w:r w:rsidRPr="00F121CE">
        <w:rPr>
          <w:sz w:val="18"/>
          <w:szCs w:val="18"/>
        </w:rPr>
        <w:separator/>
      </w:r>
    </w:p>
  </w:footnote>
  <w:footnote w:type="continuationSeparator" w:id="0">
    <w:p w14:paraId="747E95A0" w14:textId="77777777" w:rsidR="00975BCE" w:rsidRPr="00BD53D8" w:rsidRDefault="00975BCE" w:rsidP="00BC07FE">
      <w:pPr>
        <w:pStyle w:val="Normal-pool"/>
      </w:pPr>
      <w:r w:rsidRPr="00BD53D8">
        <w:continuationSeparator/>
      </w:r>
    </w:p>
    <w:p w14:paraId="373F04B3" w14:textId="77777777" w:rsidR="00975BCE" w:rsidRDefault="00975BCE"/>
  </w:footnote>
  <w:footnote w:type="continuationNotice" w:id="1">
    <w:p w14:paraId="3E2BFAB8" w14:textId="77777777" w:rsidR="00975BCE" w:rsidRPr="00BD53D8" w:rsidRDefault="00975BCE" w:rsidP="00E94B48">
      <w:pPr>
        <w:pStyle w:val="Footer"/>
        <w:rPr>
          <w:sz w:val="4"/>
          <w:szCs w:val="4"/>
        </w:rPr>
      </w:pPr>
    </w:p>
    <w:p w14:paraId="383E30E6" w14:textId="77777777" w:rsidR="00975BCE" w:rsidRDefault="00975BCE"/>
  </w:footnote>
  <w:footnote w:id="2">
    <w:p w14:paraId="20F92456" w14:textId="77777777" w:rsidR="00344728" w:rsidRPr="00F21FE1" w:rsidRDefault="00344728" w:rsidP="00344728">
      <w:pPr>
        <w:pStyle w:val="Footnote-Text"/>
        <w:tabs>
          <w:tab w:val="clear" w:pos="1247"/>
          <w:tab w:val="clear" w:pos="1871"/>
          <w:tab w:val="clear" w:pos="2495"/>
          <w:tab w:val="clear" w:pos="3119"/>
          <w:tab w:val="clear" w:pos="3742"/>
          <w:tab w:val="clear" w:pos="4366"/>
        </w:tabs>
        <w:rPr>
          <w:szCs w:val="18"/>
          <w:lang w:val="es-ES"/>
        </w:rPr>
      </w:pPr>
      <w:r>
        <w:rPr>
          <w:lang w:val="es-ES"/>
        </w:rPr>
        <w:t>* IPBES/10/1.</w:t>
      </w:r>
    </w:p>
  </w:footnote>
  <w:footnote w:id="3">
    <w:p w14:paraId="5E598972"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IPBES/10/4.</w:t>
      </w:r>
    </w:p>
  </w:footnote>
  <w:footnote w:id="4">
    <w:p w14:paraId="2BFAD4EC"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texto de esta decisión figura en la sección II. </w:t>
      </w:r>
    </w:p>
  </w:footnote>
  <w:footnote w:id="5">
    <w:p w14:paraId="50C73AE6" w14:textId="668E5685"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resumen para</w:t>
      </w:r>
      <w:r w:rsidR="00E53ACE">
        <w:rPr>
          <w:lang w:val="es-ES"/>
        </w:rPr>
        <w:t xml:space="preserve"> los encargados de la formulación de </w:t>
      </w:r>
      <w:r>
        <w:rPr>
          <w:lang w:val="es-ES"/>
        </w:rPr>
        <w:t xml:space="preserve">políticas figura en el documento IPBES/10/6. </w:t>
      </w:r>
    </w:p>
  </w:footnote>
  <w:footnote w:id="6">
    <w:p w14:paraId="062B693E" w14:textId="0C3D7D44"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Los proyectos de capítulos figuran en el documento IPBES/10/INF/1.</w:t>
      </w:r>
    </w:p>
  </w:footnote>
  <w:footnote w:id="7">
    <w:p w14:paraId="4A712147"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Véase la decisión IPBES-3/3, anexo I, secc. 3.4.</w:t>
      </w:r>
    </w:p>
  </w:footnote>
  <w:footnote w:id="8">
    <w:p w14:paraId="71166BA5"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IPBES/10/10, anexo II. </w:t>
      </w:r>
    </w:p>
  </w:footnote>
  <w:footnote w:id="9">
    <w:p w14:paraId="042C8464"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Véase la decisión IPBES-3/3, anexo I, secc. 3.4.</w:t>
      </w:r>
    </w:p>
  </w:footnote>
  <w:footnote w:id="10">
    <w:p w14:paraId="3ADFB616" w14:textId="52ED8155"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informe de análisis inicial figura en el anexo III del documento IPBES/10/10.</w:t>
      </w:r>
    </w:p>
  </w:footnote>
  <w:footnote w:id="11">
    <w:p w14:paraId="335947F4" w14:textId="7C87729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informe de análisis inicial figura en el anexo IV del documento IPBES/10/10.</w:t>
      </w:r>
    </w:p>
  </w:footnote>
  <w:footnote w:id="12">
    <w:p w14:paraId="032A2CF1"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IPBES/10/7.</w:t>
      </w:r>
    </w:p>
  </w:footnote>
  <w:footnote w:id="13">
    <w:p w14:paraId="040AD01A"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IPBES/10/INF/20.</w:t>
      </w:r>
    </w:p>
  </w:footnote>
  <w:footnote w:id="14">
    <w:p w14:paraId="2DDE31EB" w14:textId="3E0A77A3"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IPBES/8/</w:t>
      </w:r>
      <w:r w:rsidR="00125E35">
        <w:rPr>
          <w:lang w:val="es-ES"/>
        </w:rPr>
        <w:t>6</w:t>
      </w:r>
      <w:r>
        <w:rPr>
          <w:lang w:val="es-ES"/>
        </w:rPr>
        <w:t>.</w:t>
      </w:r>
    </w:p>
  </w:footnote>
  <w:footnote w:id="15">
    <w:p w14:paraId="402DBEE2"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V del documento IPBES/10/8.</w:t>
      </w:r>
    </w:p>
  </w:footnote>
  <w:footnote w:id="16">
    <w:p w14:paraId="0DAF35A5" w14:textId="7392CD58" w:rsidR="00FB41B2" w:rsidRPr="00F21FE1" w:rsidRDefault="00FB41B2"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mandato figura en el anexo I del documento IPBES/10/8.</w:t>
      </w:r>
    </w:p>
  </w:footnote>
  <w:footnote w:id="17">
    <w:p w14:paraId="526E8BC2"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VI del documento IPBES/10/8.</w:t>
      </w:r>
    </w:p>
  </w:footnote>
  <w:footnote w:id="18">
    <w:p w14:paraId="75F4810B"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mandato figura en el anexo II del documento IPBES/10/8.</w:t>
      </w:r>
    </w:p>
  </w:footnote>
  <w:footnote w:id="19">
    <w:p w14:paraId="40076E98"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VII del documento IPBES/10/8.</w:t>
      </w:r>
    </w:p>
  </w:footnote>
  <w:footnote w:id="20">
    <w:p w14:paraId="4DBF4185" w14:textId="77777777" w:rsidR="00A63F04" w:rsidRPr="00F21FE1" w:rsidRDefault="00A63F04"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VIII del documento IPBES/10/8.</w:t>
      </w:r>
    </w:p>
  </w:footnote>
  <w:footnote w:id="21">
    <w:p w14:paraId="140076FD"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mandato figura en el anexo III del documento IPBES/10/8.</w:t>
      </w:r>
    </w:p>
  </w:footnote>
  <w:footnote w:id="22">
    <w:p w14:paraId="70E17BFC"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IX del documento IPBES/10/8.</w:t>
      </w:r>
    </w:p>
  </w:footnote>
  <w:footnote w:id="23">
    <w:p w14:paraId="155E559B"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plan de trabajo figura en el anexo X del documento IPBES/10/8.</w:t>
      </w:r>
    </w:p>
  </w:footnote>
  <w:footnote w:id="24">
    <w:p w14:paraId="5F06D3E1"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mandato figura en el anexo IV del documento IPBES/10/8.</w:t>
      </w:r>
    </w:p>
  </w:footnote>
  <w:footnote w:id="25">
    <w:p w14:paraId="23FB3DE6"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IPBES/10/9.</w:t>
      </w:r>
    </w:p>
  </w:footnote>
  <w:footnote w:id="26">
    <w:p w14:paraId="1A880069" w14:textId="38CA2C15" w:rsidR="00B03B2B" w:rsidRPr="00F21FE1" w:rsidRDefault="00B03B2B" w:rsidP="00344728">
      <w:pPr>
        <w:pStyle w:val="Footnote-Text"/>
        <w:tabs>
          <w:tab w:val="clear" w:pos="1247"/>
          <w:tab w:val="clear" w:pos="1871"/>
          <w:tab w:val="clear" w:pos="2495"/>
          <w:tab w:val="clear" w:pos="3119"/>
          <w:tab w:val="clear" w:pos="3742"/>
          <w:tab w:val="clear" w:pos="4366"/>
        </w:tabs>
        <w:rPr>
          <w:rFonts w:asciiTheme="majorBidi" w:hAnsiTheme="majorBidi" w:cstheme="majorBidi"/>
          <w:szCs w:val="18"/>
          <w:lang w:val="es-ES"/>
        </w:rPr>
      </w:pPr>
      <w:r w:rsidRPr="00F121CE">
        <w:rPr>
          <w:rStyle w:val="FootnoteReference"/>
          <w:rFonts w:asciiTheme="majorBidi" w:hAnsiTheme="majorBidi" w:cstheme="majorBidi"/>
          <w:lang w:val="es-ES"/>
        </w:rPr>
        <w:footnoteRef/>
      </w:r>
      <w:r>
        <w:rPr>
          <w:lang w:val="es-ES"/>
        </w:rPr>
        <w:t xml:space="preserve"> IPBES/7/5.</w:t>
      </w:r>
    </w:p>
  </w:footnote>
  <w:footnote w:id="27">
    <w:p w14:paraId="78826E41" w14:textId="666C6B19"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mandato figura en el anexo del documento IPBES/10/9.</w:t>
      </w:r>
    </w:p>
  </w:footnote>
  <w:footnote w:id="28">
    <w:p w14:paraId="3ECC9B50"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Los borradores figuran en los cuadros 1, 2 y 3 del documento IPBES/10/5. </w:t>
      </w:r>
    </w:p>
  </w:footnote>
  <w:footnote w:id="29">
    <w:p w14:paraId="4A6F34E3"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En el cuadro 5 del documento IPBES/10/5 figura un borrador. </w:t>
      </w:r>
    </w:p>
  </w:footnote>
  <w:footnote w:id="30">
    <w:p w14:paraId="3985176B" w14:textId="77777777" w:rsidR="00F84005" w:rsidRPr="00F21FE1" w:rsidRDefault="00F84005" w:rsidP="00F84005">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presupuesto revisado para 2023 figura en el cuadro 6 del documento IPBES/10/5.</w:t>
      </w:r>
    </w:p>
  </w:footnote>
  <w:footnote w:id="31">
    <w:p w14:paraId="0511CC46" w14:textId="77777777" w:rsidR="00F84005" w:rsidRPr="00F21FE1" w:rsidRDefault="00F84005" w:rsidP="00F84005">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presupuesto propuesto para 2024 figura en el cuadro 7 del documento IPBES/10/5. </w:t>
      </w:r>
    </w:p>
  </w:footnote>
  <w:footnote w:id="32">
    <w:p w14:paraId="44F919AA" w14:textId="7560BA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El proyecto de presupuesto provisional para 2025 figura en el cuadro 8 del documento IPBES/10/5.</w:t>
      </w:r>
    </w:p>
  </w:footnote>
  <w:footnote w:id="33">
    <w:p w14:paraId="235A7317"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ST/AI/342.</w:t>
      </w:r>
    </w:p>
  </w:footnote>
  <w:footnote w:id="34">
    <w:p w14:paraId="5FFDF526" w14:textId="77777777" w:rsidR="00BD53D8" w:rsidRPr="00F21FE1" w:rsidRDefault="00BD53D8" w:rsidP="00344728">
      <w:pPr>
        <w:pStyle w:val="Footnote-Text"/>
        <w:tabs>
          <w:tab w:val="clear" w:pos="1247"/>
          <w:tab w:val="clear" w:pos="1871"/>
          <w:tab w:val="clear" w:pos="2495"/>
          <w:tab w:val="clear" w:pos="3119"/>
          <w:tab w:val="clear" w:pos="3742"/>
          <w:tab w:val="clear" w:pos="4366"/>
        </w:tabs>
        <w:rPr>
          <w:szCs w:val="18"/>
          <w:lang w:val="es-ES"/>
        </w:rPr>
      </w:pPr>
      <w:r w:rsidRPr="00F121CE">
        <w:rPr>
          <w:rStyle w:val="FootnoteReference"/>
          <w:lang w:val="es-ES"/>
        </w:rPr>
        <w:footnoteRef/>
      </w:r>
      <w:r>
        <w:rPr>
          <w:lang w:val="es-ES"/>
        </w:rPr>
        <w:t xml:space="preserve"> Los proyectos de programa provisional de los períodos de sesiones 11º y 12º del Plenario figuran también en los anexos I y III del documento IPBES/10/11.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ED6" w14:textId="6ADA134A" w:rsidR="000274FE" w:rsidRPr="00813E51" w:rsidRDefault="00026C4F" w:rsidP="00813E51">
    <w:pPr>
      <w:pStyle w:val="Header-pool"/>
    </w:pPr>
    <w:r>
      <w:rPr>
        <w:noProof/>
      </w:rPr>
      <w:t>IPBES/10/1/Add.2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1B12" w14:textId="13A93B4C" w:rsidR="000274FE" w:rsidRPr="00813E51" w:rsidRDefault="00026C4F" w:rsidP="00813E51">
    <w:pPr>
      <w:pStyle w:val="Header-pool"/>
      <w:jc w:val="right"/>
    </w:pPr>
    <w:r>
      <w:rPr>
        <w:noProof/>
      </w:rPr>
      <w:t>IPBES/10/1/Add.2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B1B" w14:textId="77777777" w:rsidR="00791D79" w:rsidRDefault="0079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408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0E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E8FF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6F4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E88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8F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06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AD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50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6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68D44DB8"/>
    <w:multiLevelType w:val="hybridMultilevel"/>
    <w:tmpl w:val="C4DCB9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E42423"/>
    <w:multiLevelType w:val="hybridMultilevel"/>
    <w:tmpl w:val="8A42902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11"/>
  </w:num>
  <w:num w:numId="2" w16cid:durableId="1072390599">
    <w:abstractNumId w:val="14"/>
  </w:num>
  <w:num w:numId="3" w16cid:durableId="1621033315">
    <w:abstractNumId w:val="9"/>
  </w:num>
  <w:num w:numId="4" w16cid:durableId="1214274581">
    <w:abstractNumId w:val="7"/>
  </w:num>
  <w:num w:numId="5" w16cid:durableId="1436363012">
    <w:abstractNumId w:val="6"/>
  </w:num>
  <w:num w:numId="6" w16cid:durableId="1204555834">
    <w:abstractNumId w:val="5"/>
  </w:num>
  <w:num w:numId="7" w16cid:durableId="1685209491">
    <w:abstractNumId w:val="4"/>
  </w:num>
  <w:num w:numId="8" w16cid:durableId="1348873965">
    <w:abstractNumId w:val="8"/>
  </w:num>
  <w:num w:numId="9" w16cid:durableId="1434934389">
    <w:abstractNumId w:val="3"/>
  </w:num>
  <w:num w:numId="10" w16cid:durableId="1314597886">
    <w:abstractNumId w:val="2"/>
  </w:num>
  <w:num w:numId="11" w16cid:durableId="854227399">
    <w:abstractNumId w:val="1"/>
  </w:num>
  <w:num w:numId="12" w16cid:durableId="822891198">
    <w:abstractNumId w:val="0"/>
  </w:num>
  <w:num w:numId="13" w16cid:durableId="415054304">
    <w:abstractNumId w:val="11"/>
    <w:lvlOverride w:ilvl="0">
      <w:lvl w:ilvl="0">
        <w:start w:val="1"/>
        <w:numFmt w:val="decimal"/>
        <w:pStyle w:val="Normalnumber"/>
        <w:lvlText w:val="%1."/>
        <w:lvlJc w:val="left"/>
        <w:pPr>
          <w:tabs>
            <w:tab w:val="num" w:pos="1979"/>
          </w:tabs>
          <w:ind w:left="2092" w:firstLine="0"/>
        </w:pPr>
        <w:rPr>
          <w:rFonts w:hint="default"/>
        </w:rPr>
      </w:lvl>
    </w:lvlOverride>
  </w:num>
  <w:num w:numId="14" w16cid:durableId="1405879130">
    <w:abstractNumId w:val="13"/>
  </w:num>
  <w:num w:numId="15" w16cid:durableId="1084490763">
    <w:abstractNumId w:val="10"/>
  </w:num>
  <w:num w:numId="16" w16cid:durableId="1526942982">
    <w:abstractNumId w:val="15"/>
  </w:num>
  <w:num w:numId="17" w16cid:durableId="177427579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D8"/>
    <w:rsid w:val="000149E6"/>
    <w:rsid w:val="000208C8"/>
    <w:rsid w:val="000247B0"/>
    <w:rsid w:val="00026997"/>
    <w:rsid w:val="00026C4F"/>
    <w:rsid w:val="000274FE"/>
    <w:rsid w:val="00031964"/>
    <w:rsid w:val="00032D1E"/>
    <w:rsid w:val="00033E0B"/>
    <w:rsid w:val="00035EDE"/>
    <w:rsid w:val="00040EA7"/>
    <w:rsid w:val="000509B4"/>
    <w:rsid w:val="00056B2C"/>
    <w:rsid w:val="0006035B"/>
    <w:rsid w:val="0007166E"/>
    <w:rsid w:val="00071886"/>
    <w:rsid w:val="000742BC"/>
    <w:rsid w:val="0008041D"/>
    <w:rsid w:val="00082A0C"/>
    <w:rsid w:val="00082DCD"/>
    <w:rsid w:val="00083504"/>
    <w:rsid w:val="0008710B"/>
    <w:rsid w:val="0009640C"/>
    <w:rsid w:val="000A0213"/>
    <w:rsid w:val="000B21D5"/>
    <w:rsid w:val="000B22A2"/>
    <w:rsid w:val="000C2A52"/>
    <w:rsid w:val="000C46A9"/>
    <w:rsid w:val="000D33C0"/>
    <w:rsid w:val="000D5884"/>
    <w:rsid w:val="000D6941"/>
    <w:rsid w:val="000E0405"/>
    <w:rsid w:val="000E469B"/>
    <w:rsid w:val="000E76F9"/>
    <w:rsid w:val="000F6CFF"/>
    <w:rsid w:val="001057B2"/>
    <w:rsid w:val="00115F73"/>
    <w:rsid w:val="001202E3"/>
    <w:rsid w:val="00121851"/>
    <w:rsid w:val="00123699"/>
    <w:rsid w:val="0012523E"/>
    <w:rsid w:val="00125E35"/>
    <w:rsid w:val="0013059D"/>
    <w:rsid w:val="0014083A"/>
    <w:rsid w:val="00141A55"/>
    <w:rsid w:val="00143783"/>
    <w:rsid w:val="001446A3"/>
    <w:rsid w:val="00154E9E"/>
    <w:rsid w:val="00155395"/>
    <w:rsid w:val="00161726"/>
    <w:rsid w:val="001666F1"/>
    <w:rsid w:val="00172E6C"/>
    <w:rsid w:val="00173D27"/>
    <w:rsid w:val="00174739"/>
    <w:rsid w:val="0018127C"/>
    <w:rsid w:val="00181EC8"/>
    <w:rsid w:val="00183CBC"/>
    <w:rsid w:val="00184349"/>
    <w:rsid w:val="00195F33"/>
    <w:rsid w:val="001A1566"/>
    <w:rsid w:val="001A16F5"/>
    <w:rsid w:val="001A5EE1"/>
    <w:rsid w:val="001A7FF9"/>
    <w:rsid w:val="001B1617"/>
    <w:rsid w:val="001B2876"/>
    <w:rsid w:val="001B3705"/>
    <w:rsid w:val="001B504B"/>
    <w:rsid w:val="001B6592"/>
    <w:rsid w:val="001B6B31"/>
    <w:rsid w:val="001C29FC"/>
    <w:rsid w:val="001D3874"/>
    <w:rsid w:val="001D5344"/>
    <w:rsid w:val="001D7E75"/>
    <w:rsid w:val="001E0F75"/>
    <w:rsid w:val="001E22D1"/>
    <w:rsid w:val="001E56D2"/>
    <w:rsid w:val="001E7D56"/>
    <w:rsid w:val="001F600B"/>
    <w:rsid w:val="001F75DE"/>
    <w:rsid w:val="00200D58"/>
    <w:rsid w:val="002013BE"/>
    <w:rsid w:val="002063A4"/>
    <w:rsid w:val="00206F97"/>
    <w:rsid w:val="0021145B"/>
    <w:rsid w:val="00214277"/>
    <w:rsid w:val="002213EE"/>
    <w:rsid w:val="0022762D"/>
    <w:rsid w:val="00230AFA"/>
    <w:rsid w:val="00234806"/>
    <w:rsid w:val="002378D6"/>
    <w:rsid w:val="00243D36"/>
    <w:rsid w:val="00247707"/>
    <w:rsid w:val="002532E1"/>
    <w:rsid w:val="00257560"/>
    <w:rsid w:val="00270913"/>
    <w:rsid w:val="00277919"/>
    <w:rsid w:val="00286740"/>
    <w:rsid w:val="00287B13"/>
    <w:rsid w:val="00287B42"/>
    <w:rsid w:val="002929D8"/>
    <w:rsid w:val="002935C2"/>
    <w:rsid w:val="002A237D"/>
    <w:rsid w:val="002A40F3"/>
    <w:rsid w:val="002A4C53"/>
    <w:rsid w:val="002A7B45"/>
    <w:rsid w:val="002B03EA"/>
    <w:rsid w:val="002B0672"/>
    <w:rsid w:val="002B1B4C"/>
    <w:rsid w:val="002B247F"/>
    <w:rsid w:val="002B3796"/>
    <w:rsid w:val="002C145D"/>
    <w:rsid w:val="002C2C3E"/>
    <w:rsid w:val="002C533E"/>
    <w:rsid w:val="002D027F"/>
    <w:rsid w:val="002D7A85"/>
    <w:rsid w:val="002D7B60"/>
    <w:rsid w:val="002E19D4"/>
    <w:rsid w:val="002E7BB1"/>
    <w:rsid w:val="002F4761"/>
    <w:rsid w:val="002F5C79"/>
    <w:rsid w:val="003019E2"/>
    <w:rsid w:val="0031413F"/>
    <w:rsid w:val="003148BB"/>
    <w:rsid w:val="00315184"/>
    <w:rsid w:val="00317976"/>
    <w:rsid w:val="00323885"/>
    <w:rsid w:val="00331475"/>
    <w:rsid w:val="00344728"/>
    <w:rsid w:val="00355EA9"/>
    <w:rsid w:val="003578DE"/>
    <w:rsid w:val="00365F6B"/>
    <w:rsid w:val="00371340"/>
    <w:rsid w:val="00372653"/>
    <w:rsid w:val="00372795"/>
    <w:rsid w:val="003759E2"/>
    <w:rsid w:val="00386999"/>
    <w:rsid w:val="00387AE0"/>
    <w:rsid w:val="00396257"/>
    <w:rsid w:val="00397EB8"/>
    <w:rsid w:val="003A07AB"/>
    <w:rsid w:val="003A086E"/>
    <w:rsid w:val="003A37B8"/>
    <w:rsid w:val="003A4F97"/>
    <w:rsid w:val="003A4FD0"/>
    <w:rsid w:val="003A69D1"/>
    <w:rsid w:val="003A7705"/>
    <w:rsid w:val="003B1545"/>
    <w:rsid w:val="003B3BE9"/>
    <w:rsid w:val="003B565E"/>
    <w:rsid w:val="003C035E"/>
    <w:rsid w:val="003C3267"/>
    <w:rsid w:val="003C409D"/>
    <w:rsid w:val="003C5BA6"/>
    <w:rsid w:val="003F0E85"/>
    <w:rsid w:val="003F1DBC"/>
    <w:rsid w:val="003F68A7"/>
    <w:rsid w:val="00404CB5"/>
    <w:rsid w:val="00405251"/>
    <w:rsid w:val="00410C55"/>
    <w:rsid w:val="004119DB"/>
    <w:rsid w:val="0041604D"/>
    <w:rsid w:val="00416854"/>
    <w:rsid w:val="00417725"/>
    <w:rsid w:val="0041779A"/>
    <w:rsid w:val="004243EA"/>
    <w:rsid w:val="00426384"/>
    <w:rsid w:val="00437F26"/>
    <w:rsid w:val="00440EEB"/>
    <w:rsid w:val="00444097"/>
    <w:rsid w:val="00445487"/>
    <w:rsid w:val="00454769"/>
    <w:rsid w:val="004549D0"/>
    <w:rsid w:val="004567F2"/>
    <w:rsid w:val="00456D58"/>
    <w:rsid w:val="00462C2D"/>
    <w:rsid w:val="0046412A"/>
    <w:rsid w:val="00465222"/>
    <w:rsid w:val="00466991"/>
    <w:rsid w:val="00466EE3"/>
    <w:rsid w:val="0047064C"/>
    <w:rsid w:val="0047082C"/>
    <w:rsid w:val="00474C45"/>
    <w:rsid w:val="00474D90"/>
    <w:rsid w:val="00495BFE"/>
    <w:rsid w:val="004A42E1"/>
    <w:rsid w:val="004B125E"/>
    <w:rsid w:val="004B162C"/>
    <w:rsid w:val="004C3DBE"/>
    <w:rsid w:val="004C5C96"/>
    <w:rsid w:val="004D01E7"/>
    <w:rsid w:val="004D06A4"/>
    <w:rsid w:val="004D07AD"/>
    <w:rsid w:val="004E59D4"/>
    <w:rsid w:val="004E79AC"/>
    <w:rsid w:val="004F1A81"/>
    <w:rsid w:val="00502D62"/>
    <w:rsid w:val="00504E7C"/>
    <w:rsid w:val="0050506A"/>
    <w:rsid w:val="00512751"/>
    <w:rsid w:val="00514079"/>
    <w:rsid w:val="005218D9"/>
    <w:rsid w:val="00532E47"/>
    <w:rsid w:val="005358D5"/>
    <w:rsid w:val="00536186"/>
    <w:rsid w:val="005365EA"/>
    <w:rsid w:val="005379F9"/>
    <w:rsid w:val="00544CBB"/>
    <w:rsid w:val="0054773C"/>
    <w:rsid w:val="00550518"/>
    <w:rsid w:val="00552CD6"/>
    <w:rsid w:val="00562A57"/>
    <w:rsid w:val="00566159"/>
    <w:rsid w:val="0057315F"/>
    <w:rsid w:val="00576104"/>
    <w:rsid w:val="00594BA0"/>
    <w:rsid w:val="005A5323"/>
    <w:rsid w:val="005B2CC4"/>
    <w:rsid w:val="005C1272"/>
    <w:rsid w:val="005C41A3"/>
    <w:rsid w:val="005C5227"/>
    <w:rsid w:val="005C67C8"/>
    <w:rsid w:val="005C73E9"/>
    <w:rsid w:val="005D0249"/>
    <w:rsid w:val="005D6E8C"/>
    <w:rsid w:val="005F065E"/>
    <w:rsid w:val="005F100C"/>
    <w:rsid w:val="005F4702"/>
    <w:rsid w:val="005F68DA"/>
    <w:rsid w:val="005F75E6"/>
    <w:rsid w:val="006014DD"/>
    <w:rsid w:val="00603952"/>
    <w:rsid w:val="0060773B"/>
    <w:rsid w:val="0061299F"/>
    <w:rsid w:val="006157B5"/>
    <w:rsid w:val="00626FC6"/>
    <w:rsid w:val="006303B4"/>
    <w:rsid w:val="00633B94"/>
    <w:rsid w:val="00633CEB"/>
    <w:rsid w:val="00633D3D"/>
    <w:rsid w:val="00641703"/>
    <w:rsid w:val="006431A6"/>
    <w:rsid w:val="006459F6"/>
    <w:rsid w:val="00645F88"/>
    <w:rsid w:val="006501AD"/>
    <w:rsid w:val="00651BFA"/>
    <w:rsid w:val="00663A80"/>
    <w:rsid w:val="00665A4B"/>
    <w:rsid w:val="0067005C"/>
    <w:rsid w:val="00692E2A"/>
    <w:rsid w:val="00694A07"/>
    <w:rsid w:val="00695F31"/>
    <w:rsid w:val="006A3E0C"/>
    <w:rsid w:val="006A76F2"/>
    <w:rsid w:val="006C139C"/>
    <w:rsid w:val="006C3DDA"/>
    <w:rsid w:val="006D3277"/>
    <w:rsid w:val="006D7EFB"/>
    <w:rsid w:val="006E6672"/>
    <w:rsid w:val="006E6722"/>
    <w:rsid w:val="006F10F1"/>
    <w:rsid w:val="007027B9"/>
    <w:rsid w:val="00703AF4"/>
    <w:rsid w:val="007059AB"/>
    <w:rsid w:val="00713D8F"/>
    <w:rsid w:val="00715E88"/>
    <w:rsid w:val="00716A40"/>
    <w:rsid w:val="00716DE8"/>
    <w:rsid w:val="00725239"/>
    <w:rsid w:val="00732948"/>
    <w:rsid w:val="00734CAA"/>
    <w:rsid w:val="0073541D"/>
    <w:rsid w:val="0075286C"/>
    <w:rsid w:val="00755106"/>
    <w:rsid w:val="0075533C"/>
    <w:rsid w:val="00757581"/>
    <w:rsid w:val="007611A0"/>
    <w:rsid w:val="007658A0"/>
    <w:rsid w:val="00766D41"/>
    <w:rsid w:val="00767543"/>
    <w:rsid w:val="00783AAF"/>
    <w:rsid w:val="00784FA0"/>
    <w:rsid w:val="00791182"/>
    <w:rsid w:val="00791D79"/>
    <w:rsid w:val="00796D3F"/>
    <w:rsid w:val="007A1683"/>
    <w:rsid w:val="007A36F8"/>
    <w:rsid w:val="007A5C12"/>
    <w:rsid w:val="007A7CB0"/>
    <w:rsid w:val="007B0BBE"/>
    <w:rsid w:val="007B68A3"/>
    <w:rsid w:val="007C2541"/>
    <w:rsid w:val="007D66A8"/>
    <w:rsid w:val="007E003F"/>
    <w:rsid w:val="007E16EC"/>
    <w:rsid w:val="00802E72"/>
    <w:rsid w:val="0081107B"/>
    <w:rsid w:val="00813E51"/>
    <w:rsid w:val="008164F2"/>
    <w:rsid w:val="00820969"/>
    <w:rsid w:val="00821395"/>
    <w:rsid w:val="008251EA"/>
    <w:rsid w:val="00830E26"/>
    <w:rsid w:val="00842C95"/>
    <w:rsid w:val="00843576"/>
    <w:rsid w:val="00843B64"/>
    <w:rsid w:val="00845F92"/>
    <w:rsid w:val="008478FC"/>
    <w:rsid w:val="00857047"/>
    <w:rsid w:val="0086186D"/>
    <w:rsid w:val="00867BFF"/>
    <w:rsid w:val="008712DF"/>
    <w:rsid w:val="0088480A"/>
    <w:rsid w:val="0088757A"/>
    <w:rsid w:val="0089419E"/>
    <w:rsid w:val="008957DD"/>
    <w:rsid w:val="00897D98"/>
    <w:rsid w:val="008A26B4"/>
    <w:rsid w:val="008A6AA0"/>
    <w:rsid w:val="008A6DF2"/>
    <w:rsid w:val="008A7807"/>
    <w:rsid w:val="008B4CC9"/>
    <w:rsid w:val="008B67A8"/>
    <w:rsid w:val="008C12EA"/>
    <w:rsid w:val="008C1B8B"/>
    <w:rsid w:val="008D3AE0"/>
    <w:rsid w:val="008D60A4"/>
    <w:rsid w:val="008D7C99"/>
    <w:rsid w:val="008E0FCB"/>
    <w:rsid w:val="008F4863"/>
    <w:rsid w:val="00907D78"/>
    <w:rsid w:val="009168E8"/>
    <w:rsid w:val="0092178C"/>
    <w:rsid w:val="00930B88"/>
    <w:rsid w:val="00933318"/>
    <w:rsid w:val="009378DC"/>
    <w:rsid w:val="00940DCC"/>
    <w:rsid w:val="0094179A"/>
    <w:rsid w:val="0094459E"/>
    <w:rsid w:val="00944DBC"/>
    <w:rsid w:val="00950977"/>
    <w:rsid w:val="00951A7B"/>
    <w:rsid w:val="009564A6"/>
    <w:rsid w:val="00961A33"/>
    <w:rsid w:val="00967621"/>
    <w:rsid w:val="00967E6A"/>
    <w:rsid w:val="0097129B"/>
    <w:rsid w:val="00972547"/>
    <w:rsid w:val="00973887"/>
    <w:rsid w:val="00975BCE"/>
    <w:rsid w:val="00980797"/>
    <w:rsid w:val="00986C95"/>
    <w:rsid w:val="009935AC"/>
    <w:rsid w:val="009A2B55"/>
    <w:rsid w:val="009A6054"/>
    <w:rsid w:val="009B4A0F"/>
    <w:rsid w:val="009C11D2"/>
    <w:rsid w:val="009C6C70"/>
    <w:rsid w:val="009D0922"/>
    <w:rsid w:val="009D0B63"/>
    <w:rsid w:val="009E307E"/>
    <w:rsid w:val="00A03A4A"/>
    <w:rsid w:val="00A06F89"/>
    <w:rsid w:val="00A07870"/>
    <w:rsid w:val="00A07F19"/>
    <w:rsid w:val="00A10A12"/>
    <w:rsid w:val="00A11650"/>
    <w:rsid w:val="00A1348D"/>
    <w:rsid w:val="00A1489E"/>
    <w:rsid w:val="00A232EE"/>
    <w:rsid w:val="00A34059"/>
    <w:rsid w:val="00A35184"/>
    <w:rsid w:val="00A4175F"/>
    <w:rsid w:val="00A4293F"/>
    <w:rsid w:val="00A44411"/>
    <w:rsid w:val="00A469FA"/>
    <w:rsid w:val="00A50E94"/>
    <w:rsid w:val="00A55A5C"/>
    <w:rsid w:val="00A55B01"/>
    <w:rsid w:val="00A56B5B"/>
    <w:rsid w:val="00A603FF"/>
    <w:rsid w:val="00A62718"/>
    <w:rsid w:val="00A63F04"/>
    <w:rsid w:val="00A657DD"/>
    <w:rsid w:val="00A66385"/>
    <w:rsid w:val="00A666A6"/>
    <w:rsid w:val="00A675FD"/>
    <w:rsid w:val="00A72437"/>
    <w:rsid w:val="00A72E39"/>
    <w:rsid w:val="00A73581"/>
    <w:rsid w:val="00A80611"/>
    <w:rsid w:val="00A84B15"/>
    <w:rsid w:val="00A87016"/>
    <w:rsid w:val="00A97A2F"/>
    <w:rsid w:val="00AA47FA"/>
    <w:rsid w:val="00AA5C68"/>
    <w:rsid w:val="00AB5340"/>
    <w:rsid w:val="00AC010E"/>
    <w:rsid w:val="00AC01CC"/>
    <w:rsid w:val="00AC16B8"/>
    <w:rsid w:val="00AC7C96"/>
    <w:rsid w:val="00AE237D"/>
    <w:rsid w:val="00AE2A3D"/>
    <w:rsid w:val="00AE502A"/>
    <w:rsid w:val="00AE5DD0"/>
    <w:rsid w:val="00AF7C07"/>
    <w:rsid w:val="00B03B2B"/>
    <w:rsid w:val="00B22C93"/>
    <w:rsid w:val="00B25BDF"/>
    <w:rsid w:val="00B27589"/>
    <w:rsid w:val="00B37EF9"/>
    <w:rsid w:val="00B405B7"/>
    <w:rsid w:val="00B45E6D"/>
    <w:rsid w:val="00B52222"/>
    <w:rsid w:val="00B54FE7"/>
    <w:rsid w:val="00B57C47"/>
    <w:rsid w:val="00B66901"/>
    <w:rsid w:val="00B71E6D"/>
    <w:rsid w:val="00B72070"/>
    <w:rsid w:val="00B741ED"/>
    <w:rsid w:val="00B7644C"/>
    <w:rsid w:val="00B779E1"/>
    <w:rsid w:val="00B859A3"/>
    <w:rsid w:val="00B91EE1"/>
    <w:rsid w:val="00B9426C"/>
    <w:rsid w:val="00BA0090"/>
    <w:rsid w:val="00BA1A67"/>
    <w:rsid w:val="00BB49DE"/>
    <w:rsid w:val="00BC07FE"/>
    <w:rsid w:val="00BD0163"/>
    <w:rsid w:val="00BD1490"/>
    <w:rsid w:val="00BD159E"/>
    <w:rsid w:val="00BD485B"/>
    <w:rsid w:val="00BD53D8"/>
    <w:rsid w:val="00BE5B5F"/>
    <w:rsid w:val="00BF408B"/>
    <w:rsid w:val="00C04549"/>
    <w:rsid w:val="00C22900"/>
    <w:rsid w:val="00C24865"/>
    <w:rsid w:val="00C26F55"/>
    <w:rsid w:val="00C30C63"/>
    <w:rsid w:val="00C32B37"/>
    <w:rsid w:val="00C34D93"/>
    <w:rsid w:val="00C35FD4"/>
    <w:rsid w:val="00C36B8B"/>
    <w:rsid w:val="00C47DBF"/>
    <w:rsid w:val="00C5224E"/>
    <w:rsid w:val="00C53666"/>
    <w:rsid w:val="00C552FF"/>
    <w:rsid w:val="00C558DA"/>
    <w:rsid w:val="00C55AF3"/>
    <w:rsid w:val="00C72DCF"/>
    <w:rsid w:val="00C74FAB"/>
    <w:rsid w:val="00C75C7C"/>
    <w:rsid w:val="00C84759"/>
    <w:rsid w:val="00C84C2A"/>
    <w:rsid w:val="00C87700"/>
    <w:rsid w:val="00C87E32"/>
    <w:rsid w:val="00CA6C7F"/>
    <w:rsid w:val="00CB6F8C"/>
    <w:rsid w:val="00CC0260"/>
    <w:rsid w:val="00CC10A6"/>
    <w:rsid w:val="00CC5713"/>
    <w:rsid w:val="00CD21A9"/>
    <w:rsid w:val="00CD4B1E"/>
    <w:rsid w:val="00CD5EB8"/>
    <w:rsid w:val="00CD7044"/>
    <w:rsid w:val="00CE08B9"/>
    <w:rsid w:val="00CE524C"/>
    <w:rsid w:val="00CF141F"/>
    <w:rsid w:val="00CF4777"/>
    <w:rsid w:val="00CF5AF8"/>
    <w:rsid w:val="00D067BB"/>
    <w:rsid w:val="00D1352A"/>
    <w:rsid w:val="00D13EDE"/>
    <w:rsid w:val="00D169AF"/>
    <w:rsid w:val="00D25249"/>
    <w:rsid w:val="00D255A7"/>
    <w:rsid w:val="00D32B5E"/>
    <w:rsid w:val="00D40925"/>
    <w:rsid w:val="00D4301E"/>
    <w:rsid w:val="00D44172"/>
    <w:rsid w:val="00D46E8F"/>
    <w:rsid w:val="00D63B8C"/>
    <w:rsid w:val="00D72CB6"/>
    <w:rsid w:val="00D739CC"/>
    <w:rsid w:val="00D74D08"/>
    <w:rsid w:val="00D8093D"/>
    <w:rsid w:val="00D80BC9"/>
    <w:rsid w:val="00D8108C"/>
    <w:rsid w:val="00D842AE"/>
    <w:rsid w:val="00D9211C"/>
    <w:rsid w:val="00D92DE0"/>
    <w:rsid w:val="00D92FEF"/>
    <w:rsid w:val="00D93A0F"/>
    <w:rsid w:val="00DA1BCA"/>
    <w:rsid w:val="00DA29F4"/>
    <w:rsid w:val="00DA3FFA"/>
    <w:rsid w:val="00DA7299"/>
    <w:rsid w:val="00DB36B7"/>
    <w:rsid w:val="00DB3E23"/>
    <w:rsid w:val="00DC3F6D"/>
    <w:rsid w:val="00DC46FF"/>
    <w:rsid w:val="00DC5254"/>
    <w:rsid w:val="00DC56A2"/>
    <w:rsid w:val="00DC7F26"/>
    <w:rsid w:val="00DD1A4F"/>
    <w:rsid w:val="00DD3107"/>
    <w:rsid w:val="00DD571A"/>
    <w:rsid w:val="00DD5EFF"/>
    <w:rsid w:val="00DD7C2C"/>
    <w:rsid w:val="00DE6E55"/>
    <w:rsid w:val="00DF3A4B"/>
    <w:rsid w:val="00DF5660"/>
    <w:rsid w:val="00E06797"/>
    <w:rsid w:val="00E122BC"/>
    <w:rsid w:val="00E1265B"/>
    <w:rsid w:val="00E13B48"/>
    <w:rsid w:val="00E1404F"/>
    <w:rsid w:val="00E212EF"/>
    <w:rsid w:val="00E21C83"/>
    <w:rsid w:val="00E23C25"/>
    <w:rsid w:val="00E24ADA"/>
    <w:rsid w:val="00E256F6"/>
    <w:rsid w:val="00E32373"/>
    <w:rsid w:val="00E32F59"/>
    <w:rsid w:val="00E46D9A"/>
    <w:rsid w:val="00E509D1"/>
    <w:rsid w:val="00E539B5"/>
    <w:rsid w:val="00E53ACE"/>
    <w:rsid w:val="00E565FF"/>
    <w:rsid w:val="00E600D6"/>
    <w:rsid w:val="00E65388"/>
    <w:rsid w:val="00E67833"/>
    <w:rsid w:val="00E75F64"/>
    <w:rsid w:val="00E85B7D"/>
    <w:rsid w:val="00E9121B"/>
    <w:rsid w:val="00E93F0E"/>
    <w:rsid w:val="00E94B48"/>
    <w:rsid w:val="00EA0AE2"/>
    <w:rsid w:val="00EA292F"/>
    <w:rsid w:val="00EA39E5"/>
    <w:rsid w:val="00EB3106"/>
    <w:rsid w:val="00EB3DB8"/>
    <w:rsid w:val="00EC16E5"/>
    <w:rsid w:val="00EC5A46"/>
    <w:rsid w:val="00EC63E2"/>
    <w:rsid w:val="00ED0087"/>
    <w:rsid w:val="00ED1F3E"/>
    <w:rsid w:val="00EE1BA8"/>
    <w:rsid w:val="00EE1E98"/>
    <w:rsid w:val="00EE29E2"/>
    <w:rsid w:val="00EE397B"/>
    <w:rsid w:val="00EE5261"/>
    <w:rsid w:val="00EF124A"/>
    <w:rsid w:val="00EF22B3"/>
    <w:rsid w:val="00EF469A"/>
    <w:rsid w:val="00F03B69"/>
    <w:rsid w:val="00F07A50"/>
    <w:rsid w:val="00F113DA"/>
    <w:rsid w:val="00F121CE"/>
    <w:rsid w:val="00F16B6E"/>
    <w:rsid w:val="00F21FE1"/>
    <w:rsid w:val="00F23184"/>
    <w:rsid w:val="00F37DC8"/>
    <w:rsid w:val="00F439B3"/>
    <w:rsid w:val="00F44039"/>
    <w:rsid w:val="00F502DD"/>
    <w:rsid w:val="00F511D5"/>
    <w:rsid w:val="00F638FC"/>
    <w:rsid w:val="00F650C3"/>
    <w:rsid w:val="00F65A73"/>
    <w:rsid w:val="00F65D85"/>
    <w:rsid w:val="00F7203C"/>
    <w:rsid w:val="00F75453"/>
    <w:rsid w:val="00F8091E"/>
    <w:rsid w:val="00F84005"/>
    <w:rsid w:val="00F8615C"/>
    <w:rsid w:val="00F969E5"/>
    <w:rsid w:val="00F97AEE"/>
    <w:rsid w:val="00FA1C95"/>
    <w:rsid w:val="00FA6BB0"/>
    <w:rsid w:val="00FB39D6"/>
    <w:rsid w:val="00FB41B2"/>
    <w:rsid w:val="00FD2D77"/>
    <w:rsid w:val="00FD5860"/>
    <w:rsid w:val="00FE072F"/>
    <w:rsid w:val="00FE352D"/>
    <w:rsid w:val="00FE40EB"/>
    <w:rsid w:val="00FE4D02"/>
    <w:rsid w:val="00FE51C9"/>
    <w:rsid w:val="00FE7B2F"/>
    <w:rsid w:val="00FE7D62"/>
    <w:rsid w:val="00FF144A"/>
    <w:rsid w:val="00FF3819"/>
    <w:rsid w:val="00FF60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4921"/>
  <w15:chartTrackingRefBased/>
  <w15:docId w15:val="{8623F6D3-6A74-4EFF-B09E-5CB7F07E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813E5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BD53D8"/>
    <w:pPr>
      <w:keepNext/>
      <w:numPr>
        <w:numId w:val="2"/>
      </w:numPr>
      <w:spacing w:before="240" w:after="120"/>
      <w:outlineLvl w:val="0"/>
    </w:pPr>
    <w:rPr>
      <w:b/>
      <w:sz w:val="28"/>
    </w:rPr>
  </w:style>
  <w:style w:type="paragraph" w:styleId="Heading2">
    <w:name w:val="heading 2"/>
    <w:basedOn w:val="Normal"/>
    <w:next w:val="Normalnumber"/>
    <w:link w:val="Heading2Char"/>
    <w:semiHidden/>
    <w:rsid w:val="00BD53D8"/>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BD53D8"/>
    <w:pPr>
      <w:numPr>
        <w:ilvl w:val="2"/>
        <w:numId w:val="2"/>
      </w:numPr>
      <w:spacing w:after="120"/>
      <w:outlineLvl w:val="2"/>
    </w:pPr>
    <w:rPr>
      <w:b/>
    </w:rPr>
  </w:style>
  <w:style w:type="paragraph" w:styleId="Heading4">
    <w:name w:val="heading 4"/>
    <w:basedOn w:val="Heading3"/>
    <w:next w:val="Normalnumber"/>
    <w:link w:val="Heading4Char"/>
    <w:semiHidden/>
    <w:rsid w:val="00BD53D8"/>
    <w:pPr>
      <w:keepNext/>
      <w:numPr>
        <w:ilvl w:val="3"/>
      </w:numPr>
      <w:outlineLvl w:val="3"/>
    </w:pPr>
  </w:style>
  <w:style w:type="paragraph" w:styleId="Heading5">
    <w:name w:val="heading 5"/>
    <w:basedOn w:val="Normal"/>
    <w:next w:val="Normal"/>
    <w:link w:val="Heading5Char"/>
    <w:semiHidden/>
    <w:rsid w:val="00BD53D8"/>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BD53D8"/>
    <w:pPr>
      <w:keepNext/>
      <w:numPr>
        <w:ilvl w:val="5"/>
        <w:numId w:val="2"/>
      </w:numPr>
      <w:outlineLvl w:val="5"/>
    </w:pPr>
    <w:rPr>
      <w:b/>
      <w:bCs/>
      <w:sz w:val="24"/>
    </w:rPr>
  </w:style>
  <w:style w:type="paragraph" w:styleId="Heading7">
    <w:name w:val="heading 7"/>
    <w:basedOn w:val="Normal"/>
    <w:next w:val="Normal"/>
    <w:link w:val="Heading7Char"/>
    <w:semiHidden/>
    <w:rsid w:val="00BD53D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BD53D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BD53D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D53D8"/>
    <w:rPr>
      <w:rFonts w:ascii="Times New Roman" w:hAnsi="Times New Roman"/>
      <w:b/>
      <w:sz w:val="18"/>
      <w:lang w:val="en-US"/>
    </w:rPr>
  </w:style>
  <w:style w:type="table" w:customStyle="1" w:styleId="Tabledocright">
    <w:name w:val="Table_doc_right"/>
    <w:basedOn w:val="TableNormal"/>
    <w:rsid w:val="00BD53D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D53D8"/>
    <w:pPr>
      <w:ind w:left="1000"/>
    </w:pPr>
    <w:rPr>
      <w:sz w:val="18"/>
      <w:szCs w:val="18"/>
    </w:rPr>
  </w:style>
  <w:style w:type="paragraph" w:styleId="TOC7">
    <w:name w:val="toc 7"/>
    <w:basedOn w:val="Normal"/>
    <w:next w:val="Normal"/>
    <w:autoRedefine/>
    <w:semiHidden/>
    <w:rsid w:val="00BD53D8"/>
    <w:pPr>
      <w:ind w:left="1200"/>
    </w:pPr>
    <w:rPr>
      <w:sz w:val="18"/>
      <w:szCs w:val="18"/>
    </w:rPr>
  </w:style>
  <w:style w:type="paragraph" w:styleId="TOC8">
    <w:name w:val="toc 8"/>
    <w:basedOn w:val="Normal"/>
    <w:next w:val="Normal"/>
    <w:autoRedefine/>
    <w:semiHidden/>
    <w:rsid w:val="00BD53D8"/>
    <w:pPr>
      <w:ind w:left="1400"/>
    </w:pPr>
    <w:rPr>
      <w:sz w:val="18"/>
      <w:szCs w:val="18"/>
    </w:rPr>
  </w:style>
  <w:style w:type="paragraph" w:styleId="TOC9">
    <w:name w:val="toc 9"/>
    <w:basedOn w:val="Normal"/>
    <w:next w:val="Normal"/>
    <w:autoRedefine/>
    <w:semiHidden/>
    <w:rsid w:val="00BD53D8"/>
    <w:pPr>
      <w:ind w:left="1600"/>
    </w:pPr>
    <w:rPr>
      <w:sz w:val="18"/>
      <w:szCs w:val="18"/>
    </w:rPr>
  </w:style>
  <w:style w:type="paragraph" w:customStyle="1" w:styleId="Titlefigure">
    <w:name w:val="Title_figure"/>
    <w:basedOn w:val="Titletable"/>
    <w:next w:val="NormalNonumber"/>
    <w:rsid w:val="00BD53D8"/>
    <w:rPr>
      <w:bCs w:val="0"/>
    </w:rPr>
  </w:style>
  <w:style w:type="paragraph" w:styleId="TableofFigures">
    <w:name w:val="table of figures"/>
    <w:basedOn w:val="Normal"/>
    <w:next w:val="Normal"/>
    <w:autoRedefine/>
    <w:semiHidden/>
    <w:rsid w:val="00BD53D8"/>
    <w:pPr>
      <w:ind w:left="1814" w:hanging="567"/>
    </w:pPr>
  </w:style>
  <w:style w:type="paragraph" w:customStyle="1" w:styleId="CH1">
    <w:name w:val="CH1"/>
    <w:basedOn w:val="Normal-pool"/>
    <w:next w:val="CH2"/>
    <w:qFormat/>
    <w:rsid w:val="00BD53D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D53D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D53D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D53D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D53D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D53D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BD53D8"/>
    <w:pPr>
      <w:tabs>
        <w:tab w:val="left" w:pos="4321"/>
        <w:tab w:val="right" w:pos="8641"/>
      </w:tabs>
      <w:spacing w:before="60" w:after="120"/>
    </w:pPr>
    <w:rPr>
      <w:b/>
      <w:sz w:val="18"/>
    </w:rPr>
  </w:style>
  <w:style w:type="paragraph" w:customStyle="1" w:styleId="Footer-pool">
    <w:name w:val="Footer-pool"/>
    <w:basedOn w:val="Normal"/>
    <w:next w:val="Normal"/>
    <w:rsid w:val="00813E5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813E5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813E5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qFormat/>
    <w:rsid w:val="00B7644C"/>
    <w:rPr>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D53D8"/>
    <w:pPr>
      <w:tabs>
        <w:tab w:val="left" w:pos="4082"/>
      </w:tabs>
      <w:spacing w:before="20" w:after="40"/>
      <w:ind w:left="1247"/>
    </w:pPr>
    <w:rPr>
      <w:sz w:val="18"/>
    </w:rPr>
  </w:style>
  <w:style w:type="table" w:customStyle="1" w:styleId="AATable">
    <w:name w:val="AA_Table"/>
    <w:basedOn w:val="TableNormal"/>
    <w:semiHidden/>
    <w:rsid w:val="00BD53D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D53D8"/>
    <w:pPr>
      <w:keepNext/>
      <w:keepLines/>
      <w:suppressAutoHyphens/>
    </w:pPr>
    <w:rPr>
      <w:b/>
    </w:rPr>
  </w:style>
  <w:style w:type="paragraph" w:customStyle="1" w:styleId="AATitle2">
    <w:name w:val="AA_Title2"/>
    <w:basedOn w:val="AATitle"/>
    <w:qFormat/>
    <w:rsid w:val="00BD53D8"/>
    <w:pPr>
      <w:keepNext w:val="0"/>
      <w:keepLines w:val="0"/>
      <w:spacing w:before="120" w:after="120"/>
    </w:pPr>
  </w:style>
  <w:style w:type="paragraph" w:customStyle="1" w:styleId="BBTitle">
    <w:name w:val="BB_Title"/>
    <w:basedOn w:val="Normal-pool"/>
    <w:qFormat/>
    <w:rsid w:val="00BD53D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D53D8"/>
    <w:pPr>
      <w:tabs>
        <w:tab w:val="center" w:pos="4320"/>
        <w:tab w:val="right" w:pos="8640"/>
      </w:tabs>
      <w:spacing w:before="60" w:after="120"/>
    </w:pPr>
    <w:rPr>
      <w:sz w:val="18"/>
    </w:rPr>
  </w:style>
  <w:style w:type="paragraph" w:styleId="Header">
    <w:name w:val="header"/>
    <w:basedOn w:val="Normal"/>
    <w:link w:val="HeaderChar"/>
    <w:semiHidden/>
    <w:rsid w:val="00BD53D8"/>
    <w:pPr>
      <w:tabs>
        <w:tab w:val="center" w:pos="4536"/>
        <w:tab w:val="right" w:pos="9072"/>
      </w:tabs>
    </w:pPr>
    <w:rPr>
      <w:b/>
      <w:sz w:val="18"/>
    </w:rPr>
  </w:style>
  <w:style w:type="character" w:styleId="Hyperlink">
    <w:name w:val="Hyperlink"/>
    <w:uiPriority w:val="99"/>
    <w:unhideWhenUsed/>
    <w:rsid w:val="00BD53D8"/>
    <w:rPr>
      <w:rFonts w:ascii="Times New Roman" w:hAnsi="Times New Roman"/>
      <w:color w:val="0000FF"/>
      <w:sz w:val="20"/>
      <w:szCs w:val="20"/>
      <w:u w:val="none"/>
      <w:lang w:val="en-US"/>
    </w:rPr>
  </w:style>
  <w:style w:type="numbering" w:customStyle="1" w:styleId="Normallist">
    <w:name w:val="Normal_list"/>
    <w:basedOn w:val="NoList"/>
    <w:rsid w:val="00BD53D8"/>
    <w:pPr>
      <w:numPr>
        <w:numId w:val="1"/>
      </w:numPr>
    </w:pPr>
  </w:style>
  <w:style w:type="paragraph" w:customStyle="1" w:styleId="NormalNonumber">
    <w:name w:val="Normal_No_number"/>
    <w:basedOn w:val="Normal-pool"/>
    <w:qFormat/>
    <w:rsid w:val="00BD53D8"/>
    <w:pPr>
      <w:spacing w:after="120"/>
      <w:ind w:left="1247"/>
    </w:pPr>
  </w:style>
  <w:style w:type="paragraph" w:customStyle="1" w:styleId="Normalnumber">
    <w:name w:val="Normal_number"/>
    <w:basedOn w:val="Normal"/>
    <w:link w:val="NormalnumberChar"/>
    <w:uiPriority w:val="99"/>
    <w:qFormat/>
    <w:rsid w:val="00BD53D8"/>
    <w:pPr>
      <w:numPr>
        <w:numId w:val="1"/>
      </w:numPr>
      <w:spacing w:after="120"/>
    </w:pPr>
  </w:style>
  <w:style w:type="paragraph" w:customStyle="1" w:styleId="Titletable">
    <w:name w:val="Title_table"/>
    <w:basedOn w:val="Normal-pool"/>
    <w:next w:val="NormalNonumber"/>
    <w:rsid w:val="00BD53D8"/>
    <w:pPr>
      <w:keepNext/>
      <w:keepLines/>
      <w:suppressAutoHyphens/>
      <w:spacing w:after="60"/>
      <w:ind w:left="1247"/>
    </w:pPr>
    <w:rPr>
      <w:b/>
      <w:bCs/>
    </w:rPr>
  </w:style>
  <w:style w:type="paragraph" w:styleId="TOC1">
    <w:name w:val="toc 1"/>
    <w:basedOn w:val="Normal-pool"/>
    <w:next w:val="Normal-pool"/>
    <w:uiPriority w:val="39"/>
    <w:unhideWhenUsed/>
    <w:rsid w:val="00BD53D8"/>
    <w:pPr>
      <w:tabs>
        <w:tab w:val="right" w:leader="dot" w:pos="9486"/>
      </w:tabs>
      <w:spacing w:before="240"/>
      <w:ind w:left="1814" w:hanging="567"/>
    </w:pPr>
    <w:rPr>
      <w:bCs/>
    </w:rPr>
  </w:style>
  <w:style w:type="paragraph" w:styleId="TOC2">
    <w:name w:val="toc 2"/>
    <w:basedOn w:val="Normal-pool"/>
    <w:next w:val="Normal-pool"/>
    <w:uiPriority w:val="39"/>
    <w:unhideWhenUsed/>
    <w:rsid w:val="00BD53D8"/>
    <w:pPr>
      <w:tabs>
        <w:tab w:val="right" w:leader="dot" w:pos="9486"/>
      </w:tabs>
      <w:ind w:left="2381" w:hanging="567"/>
    </w:pPr>
  </w:style>
  <w:style w:type="paragraph" w:styleId="TOC3">
    <w:name w:val="toc 3"/>
    <w:basedOn w:val="Normal-pool"/>
    <w:next w:val="Normal-pool"/>
    <w:unhideWhenUsed/>
    <w:rsid w:val="00BD53D8"/>
    <w:pPr>
      <w:tabs>
        <w:tab w:val="right" w:leader="dot" w:pos="9486"/>
      </w:tabs>
      <w:ind w:left="2948" w:hanging="567"/>
    </w:pPr>
    <w:rPr>
      <w:iCs/>
    </w:rPr>
  </w:style>
  <w:style w:type="paragraph" w:styleId="TOC4">
    <w:name w:val="toc 4"/>
    <w:basedOn w:val="Normal-pool"/>
    <w:next w:val="Normal-pool"/>
    <w:unhideWhenUsed/>
    <w:rsid w:val="00BD53D8"/>
    <w:pPr>
      <w:tabs>
        <w:tab w:val="left" w:pos="1000"/>
        <w:tab w:val="right" w:leader="dot" w:pos="9486"/>
      </w:tabs>
      <w:ind w:left="3515" w:hanging="567"/>
    </w:pPr>
    <w:rPr>
      <w:szCs w:val="18"/>
    </w:rPr>
  </w:style>
  <w:style w:type="paragraph" w:styleId="TOC5">
    <w:name w:val="toc 5"/>
    <w:basedOn w:val="Normal-pool"/>
    <w:next w:val="Normal-pool"/>
    <w:rsid w:val="00BD53D8"/>
    <w:pPr>
      <w:ind w:left="800"/>
    </w:pPr>
    <w:rPr>
      <w:sz w:val="18"/>
      <w:szCs w:val="18"/>
    </w:rPr>
  </w:style>
  <w:style w:type="paragraph" w:customStyle="1" w:styleId="ZZAnxheader">
    <w:name w:val="ZZ_Anx_header"/>
    <w:basedOn w:val="Normal-pool"/>
    <w:rsid w:val="00BD53D8"/>
    <w:rPr>
      <w:b/>
      <w:bCs/>
      <w:sz w:val="28"/>
      <w:szCs w:val="22"/>
    </w:rPr>
  </w:style>
  <w:style w:type="paragraph" w:customStyle="1" w:styleId="ZZAnxtitle">
    <w:name w:val="ZZ_Anx_title"/>
    <w:basedOn w:val="Normal-pool"/>
    <w:rsid w:val="00BD53D8"/>
    <w:pPr>
      <w:spacing w:before="360" w:after="120"/>
      <w:ind w:left="1247"/>
    </w:pPr>
    <w:rPr>
      <w:b/>
      <w:bCs/>
      <w:sz w:val="28"/>
      <w:szCs w:val="26"/>
    </w:rPr>
  </w:style>
  <w:style w:type="paragraph" w:styleId="NormalWeb">
    <w:name w:val="Normal (Web)"/>
    <w:basedOn w:val="Normal"/>
    <w:uiPriority w:val="99"/>
    <w:semiHidden/>
    <w:unhideWhenUsed/>
    <w:rsid w:val="00BD53D8"/>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D53D8"/>
    <w:pPr>
      <w:spacing w:before="40" w:after="40"/>
    </w:pPr>
    <w:rPr>
      <w:sz w:val="18"/>
    </w:rPr>
  </w:style>
  <w:style w:type="paragraph" w:customStyle="1" w:styleId="Footnote-Text">
    <w:name w:val="Footnote-Text"/>
    <w:basedOn w:val="Normal-pool"/>
    <w:rsid w:val="00B7644C"/>
    <w:pPr>
      <w:spacing w:before="20" w:after="40"/>
      <w:ind w:left="1247"/>
    </w:pPr>
    <w:rPr>
      <w:sz w:val="18"/>
    </w:rPr>
  </w:style>
  <w:style w:type="character" w:customStyle="1" w:styleId="Normal-poolChar">
    <w:name w:val="Normal-pool Char"/>
    <w:link w:val="Normal-pool"/>
    <w:locked/>
    <w:rsid w:val="00813E51"/>
    <w:rPr>
      <w:rFonts w:eastAsia="Times New Roman"/>
      <w:lang w:val="en-US" w:eastAsia="en-US"/>
    </w:rPr>
  </w:style>
  <w:style w:type="paragraph" w:customStyle="1" w:styleId="AConvName">
    <w:name w:val="A_ConvName"/>
    <w:basedOn w:val="Normal-pool"/>
    <w:next w:val="Normal-pool"/>
    <w:rsid w:val="00BD53D8"/>
    <w:pPr>
      <w:spacing w:before="120" w:after="240"/>
    </w:pPr>
    <w:rPr>
      <w:rFonts w:ascii="Arial" w:hAnsi="Arial"/>
      <w:b/>
      <w:sz w:val="28"/>
    </w:rPr>
  </w:style>
  <w:style w:type="paragraph" w:customStyle="1" w:styleId="ASymbol">
    <w:name w:val="A_Symbol"/>
    <w:basedOn w:val="Normal-pool"/>
    <w:rsid w:val="00C87700"/>
    <w:pPr>
      <w:tabs>
        <w:tab w:val="clear" w:pos="624"/>
        <w:tab w:val="clear" w:pos="1247"/>
        <w:tab w:val="right" w:pos="2920"/>
      </w:tabs>
    </w:pPr>
    <w:rPr>
      <w:rFonts w:eastAsia="SimSun"/>
      <w:lang w:val="en-GB"/>
    </w:rPr>
  </w:style>
  <w:style w:type="paragraph" w:customStyle="1" w:styleId="AText">
    <w:name w:val="A_Text"/>
    <w:basedOn w:val="Normal-pool"/>
    <w:rsid w:val="00BD53D8"/>
    <w:pPr>
      <w:spacing w:before="120"/>
    </w:pPr>
  </w:style>
  <w:style w:type="paragraph" w:customStyle="1" w:styleId="ATwoLetters">
    <w:name w:val="A_TwoLetters"/>
    <w:basedOn w:val="Normal-pool"/>
    <w:next w:val="Normal-pool"/>
    <w:rsid w:val="00BD53D8"/>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BD53D8"/>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BD53D8"/>
    <w:rPr>
      <w:rFonts w:ascii="Tahoma" w:hAnsi="Tahoma" w:cs="Tahoma"/>
      <w:sz w:val="16"/>
      <w:szCs w:val="16"/>
    </w:rPr>
  </w:style>
  <w:style w:type="character" w:customStyle="1" w:styleId="BalloonTextChar">
    <w:name w:val="Balloon Text Char"/>
    <w:basedOn w:val="DefaultParagraphFont"/>
    <w:link w:val="BalloonText"/>
    <w:rsid w:val="00BD53D8"/>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BD53D8"/>
    <w:rPr>
      <w:sz w:val="16"/>
      <w:szCs w:val="16"/>
      <w:lang w:val="en-US"/>
    </w:rPr>
  </w:style>
  <w:style w:type="paragraph" w:styleId="CommentText">
    <w:name w:val="annotation text"/>
    <w:basedOn w:val="Normal"/>
    <w:link w:val="CommentTextChar"/>
    <w:unhideWhenUsed/>
    <w:rsid w:val="00BD53D8"/>
  </w:style>
  <w:style w:type="character" w:customStyle="1" w:styleId="CommentTextChar">
    <w:name w:val="Comment Text Char"/>
    <w:basedOn w:val="DefaultParagraphFont"/>
    <w:link w:val="CommentText"/>
    <w:rsid w:val="00BD53D8"/>
    <w:rPr>
      <w:rFonts w:eastAsia="Times New Roman"/>
      <w:lang w:val="en-US" w:eastAsia="en-US"/>
    </w:rPr>
  </w:style>
  <w:style w:type="paragraph" w:styleId="CommentSubject">
    <w:name w:val="annotation subject"/>
    <w:basedOn w:val="CommentText"/>
    <w:next w:val="CommentText"/>
    <w:link w:val="CommentSubjectChar"/>
    <w:semiHidden/>
    <w:unhideWhenUsed/>
    <w:rsid w:val="00BD53D8"/>
    <w:rPr>
      <w:b/>
      <w:bCs/>
    </w:rPr>
  </w:style>
  <w:style w:type="character" w:customStyle="1" w:styleId="CommentSubjectChar">
    <w:name w:val="Comment Subject Char"/>
    <w:basedOn w:val="CommentTextChar"/>
    <w:link w:val="CommentSubject"/>
    <w:semiHidden/>
    <w:rsid w:val="00BD53D8"/>
    <w:rPr>
      <w:rFonts w:eastAsia="Times New Roman"/>
      <w:b/>
      <w:bCs/>
      <w:lang w:val="en-US" w:eastAsia="en-US"/>
    </w:rPr>
  </w:style>
  <w:style w:type="character" w:styleId="FollowedHyperlink">
    <w:name w:val="FollowedHyperlink"/>
    <w:uiPriority w:val="99"/>
    <w:semiHidden/>
    <w:rsid w:val="00BD53D8"/>
    <w:rPr>
      <w:color w:val="0000FF"/>
      <w:u w:val="none"/>
      <w:lang w:val="en-US"/>
    </w:rPr>
  </w:style>
  <w:style w:type="character" w:customStyle="1" w:styleId="FooterChar">
    <w:name w:val="Footer Char"/>
    <w:basedOn w:val="DefaultParagraphFont"/>
    <w:link w:val="Footer"/>
    <w:uiPriority w:val="99"/>
    <w:rsid w:val="00BD53D8"/>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D53D8"/>
    <w:rPr>
      <w:rFonts w:eastAsia="Times New Roman"/>
      <w:sz w:val="18"/>
      <w:lang w:val="en-US" w:eastAsia="en-US"/>
    </w:rPr>
  </w:style>
  <w:style w:type="character" w:customStyle="1" w:styleId="HeaderChar">
    <w:name w:val="Header Char"/>
    <w:basedOn w:val="DefaultParagraphFont"/>
    <w:link w:val="Header"/>
    <w:semiHidden/>
    <w:rsid w:val="00BD53D8"/>
    <w:rPr>
      <w:rFonts w:eastAsia="Times New Roman"/>
      <w:b/>
      <w:sz w:val="18"/>
      <w:lang w:val="en-US" w:eastAsia="en-US"/>
    </w:rPr>
  </w:style>
  <w:style w:type="character" w:customStyle="1" w:styleId="Heading1Char">
    <w:name w:val="Heading 1 Char"/>
    <w:basedOn w:val="DefaultParagraphFont"/>
    <w:link w:val="Heading1"/>
    <w:semiHidden/>
    <w:rsid w:val="00BD53D8"/>
    <w:rPr>
      <w:rFonts w:eastAsia="Times New Roman"/>
      <w:b/>
      <w:sz w:val="28"/>
      <w:lang w:val="en-US" w:eastAsia="en-US"/>
    </w:rPr>
  </w:style>
  <w:style w:type="character" w:customStyle="1" w:styleId="Heading2Char">
    <w:name w:val="Heading 2 Char"/>
    <w:basedOn w:val="DefaultParagraphFont"/>
    <w:link w:val="Heading2"/>
    <w:semiHidden/>
    <w:rsid w:val="00BD53D8"/>
    <w:rPr>
      <w:rFonts w:eastAsia="Times New Roman"/>
      <w:b/>
      <w:sz w:val="24"/>
      <w:szCs w:val="24"/>
      <w:lang w:val="en-US" w:eastAsia="en-US"/>
    </w:rPr>
  </w:style>
  <w:style w:type="character" w:customStyle="1" w:styleId="Heading3Char">
    <w:name w:val="Heading 3 Char"/>
    <w:basedOn w:val="DefaultParagraphFont"/>
    <w:link w:val="Heading3"/>
    <w:semiHidden/>
    <w:rsid w:val="00BD53D8"/>
    <w:rPr>
      <w:rFonts w:eastAsia="Times New Roman"/>
      <w:b/>
      <w:lang w:val="en-US" w:eastAsia="en-US"/>
    </w:rPr>
  </w:style>
  <w:style w:type="character" w:customStyle="1" w:styleId="Heading4Char">
    <w:name w:val="Heading 4 Char"/>
    <w:basedOn w:val="DefaultParagraphFont"/>
    <w:link w:val="Heading4"/>
    <w:semiHidden/>
    <w:rsid w:val="00BD53D8"/>
    <w:rPr>
      <w:rFonts w:eastAsia="Times New Roman"/>
      <w:b/>
      <w:lang w:val="en-US" w:eastAsia="en-US"/>
    </w:rPr>
  </w:style>
  <w:style w:type="character" w:customStyle="1" w:styleId="Heading5Char">
    <w:name w:val="Heading 5 Char"/>
    <w:basedOn w:val="DefaultParagraphFont"/>
    <w:link w:val="Heading5"/>
    <w:semiHidden/>
    <w:rsid w:val="00BD53D8"/>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BD53D8"/>
    <w:rPr>
      <w:rFonts w:eastAsia="Times New Roman"/>
      <w:b/>
      <w:bCs/>
      <w:sz w:val="24"/>
      <w:lang w:val="en-US" w:eastAsia="en-US"/>
    </w:rPr>
  </w:style>
  <w:style w:type="character" w:customStyle="1" w:styleId="Heading7Char">
    <w:name w:val="Heading 7 Char"/>
    <w:basedOn w:val="DefaultParagraphFont"/>
    <w:link w:val="Heading7"/>
    <w:semiHidden/>
    <w:rsid w:val="00BD53D8"/>
    <w:rPr>
      <w:rFonts w:eastAsia="Times New Roman"/>
      <w:snapToGrid w:val="0"/>
      <w:u w:val="single"/>
      <w:lang w:val="en-US" w:eastAsia="en-US"/>
    </w:rPr>
  </w:style>
  <w:style w:type="character" w:customStyle="1" w:styleId="Heading8Char">
    <w:name w:val="Heading 8 Char"/>
    <w:basedOn w:val="DefaultParagraphFont"/>
    <w:link w:val="Heading8"/>
    <w:semiHidden/>
    <w:rsid w:val="00BD53D8"/>
    <w:rPr>
      <w:rFonts w:eastAsia="Times New Roman"/>
      <w:snapToGrid w:val="0"/>
      <w:u w:val="single"/>
      <w:lang w:val="en-US" w:eastAsia="en-US"/>
    </w:rPr>
  </w:style>
  <w:style w:type="character" w:customStyle="1" w:styleId="Heading9Char">
    <w:name w:val="Heading 9 Char"/>
    <w:basedOn w:val="DefaultParagraphFont"/>
    <w:link w:val="Heading9"/>
    <w:semiHidden/>
    <w:rsid w:val="00BD53D8"/>
    <w:rPr>
      <w:rFonts w:eastAsia="Times New Roman"/>
      <w:snapToGrid w:val="0"/>
      <w:u w:val="single"/>
      <w:lang w:val="en-US" w:eastAsia="en-US"/>
    </w:rPr>
  </w:style>
  <w:style w:type="paragraph" w:styleId="ListParagraph">
    <w:name w:val="List Paragraph"/>
    <w:basedOn w:val="Normal"/>
    <w:uiPriority w:val="34"/>
    <w:qFormat/>
    <w:rsid w:val="00BD53D8"/>
    <w:pPr>
      <w:ind w:left="720"/>
      <w:contextualSpacing/>
    </w:pPr>
  </w:style>
  <w:style w:type="paragraph" w:styleId="NoSpacing">
    <w:name w:val="No Spacing"/>
    <w:uiPriority w:val="1"/>
    <w:semiHidden/>
    <w:qFormat/>
    <w:rsid w:val="00BD53D8"/>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BD53D8"/>
    <w:rPr>
      <w:rFonts w:eastAsia="Times New Roman"/>
      <w:lang w:val="en-US" w:eastAsia="en-US"/>
    </w:rPr>
  </w:style>
  <w:style w:type="character" w:styleId="PlaceholderText">
    <w:name w:val="Placeholder Text"/>
    <w:basedOn w:val="DefaultParagraphFont"/>
    <w:uiPriority w:val="99"/>
    <w:semiHidden/>
    <w:rsid w:val="00BD53D8"/>
    <w:rPr>
      <w:color w:val="808080"/>
      <w:lang w:val="en-US"/>
    </w:rPr>
  </w:style>
  <w:style w:type="table" w:styleId="TableGrid">
    <w:name w:val="Table Grid"/>
    <w:basedOn w:val="TableNormal"/>
    <w:rsid w:val="00BD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D53D8"/>
    <w:pPr>
      <w:spacing w:before="120" w:after="240"/>
    </w:pPr>
  </w:style>
  <w:style w:type="character" w:customStyle="1" w:styleId="ALogoChar">
    <w:name w:val="A_Logo Char"/>
    <w:basedOn w:val="Normal-poolChar"/>
    <w:link w:val="ALogo"/>
    <w:rsid w:val="00BD53D8"/>
    <w:rPr>
      <w:rFonts w:eastAsia="Times New Roman"/>
      <w:lang w:val="en-GB" w:eastAsia="en-US"/>
    </w:rPr>
  </w:style>
  <w:style w:type="paragraph" w:customStyle="1" w:styleId="ASpacer">
    <w:name w:val="A_Spacer"/>
    <w:basedOn w:val="Normal-pool"/>
    <w:link w:val="ASpacerChar"/>
    <w:qFormat/>
    <w:rsid w:val="00BD53D8"/>
    <w:rPr>
      <w:sz w:val="2"/>
    </w:rPr>
  </w:style>
  <w:style w:type="character" w:customStyle="1" w:styleId="ASpacerChar">
    <w:name w:val="A_Spacer Char"/>
    <w:basedOn w:val="Normal-poolChar"/>
    <w:link w:val="ASpacer"/>
    <w:rsid w:val="00BD53D8"/>
    <w:rPr>
      <w:rFonts w:eastAsia="Times New Roman"/>
      <w:sz w:val="2"/>
      <w:lang w:val="en-GB" w:eastAsia="en-US"/>
    </w:rPr>
  </w:style>
  <w:style w:type="paragraph" w:customStyle="1" w:styleId="AATitle1">
    <w:name w:val="AA_Title1"/>
    <w:basedOn w:val="Normal-pool"/>
    <w:qFormat/>
    <w:rsid w:val="00BD53D8"/>
  </w:style>
  <w:style w:type="character" w:styleId="UnresolvedMention">
    <w:name w:val="Unresolved Mention"/>
    <w:basedOn w:val="DefaultParagraphFont"/>
    <w:uiPriority w:val="99"/>
    <w:semiHidden/>
    <w:rsid w:val="00BD53D8"/>
    <w:rPr>
      <w:color w:val="605E5C"/>
      <w:shd w:val="clear" w:color="auto" w:fill="E1DFDD"/>
      <w:lang w:val="en-US"/>
    </w:rPr>
  </w:style>
  <w:style w:type="paragraph" w:customStyle="1" w:styleId="ANormal">
    <w:name w:val="A_Normal"/>
    <w:basedOn w:val="Normal-pool"/>
    <w:qFormat/>
    <w:rsid w:val="00E32373"/>
    <w:rPr>
      <w:lang w:val="en-GB"/>
    </w:rPr>
  </w:style>
  <w:style w:type="paragraph" w:customStyle="1" w:styleId="AText0">
    <w:name w:val="A_Text0"/>
    <w:basedOn w:val="AText"/>
    <w:next w:val="AText"/>
    <w:qFormat/>
    <w:rsid w:val="00BD53D8"/>
    <w:pPr>
      <w:spacing w:before="0" w:after="120"/>
    </w:pPr>
  </w:style>
  <w:style w:type="paragraph" w:styleId="Bibliography">
    <w:name w:val="Bibliography"/>
    <w:basedOn w:val="Normal"/>
    <w:next w:val="Normal"/>
    <w:uiPriority w:val="37"/>
    <w:semiHidden/>
    <w:rsid w:val="00BD53D8"/>
  </w:style>
  <w:style w:type="paragraph" w:styleId="BlockText">
    <w:name w:val="Block Text"/>
    <w:basedOn w:val="Normal"/>
    <w:semiHidden/>
    <w:unhideWhenUsed/>
    <w:rsid w:val="00BD53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53D8"/>
    <w:pPr>
      <w:spacing w:after="120"/>
    </w:pPr>
  </w:style>
  <w:style w:type="character" w:customStyle="1" w:styleId="BodyTextChar">
    <w:name w:val="Body Text Char"/>
    <w:basedOn w:val="DefaultParagraphFont"/>
    <w:link w:val="BodyText"/>
    <w:semiHidden/>
    <w:rsid w:val="00BD53D8"/>
    <w:rPr>
      <w:rFonts w:eastAsia="Times New Roman"/>
      <w:lang w:val="en-US" w:eastAsia="en-US"/>
    </w:rPr>
  </w:style>
  <w:style w:type="paragraph" w:styleId="BodyText2">
    <w:name w:val="Body Text 2"/>
    <w:basedOn w:val="Normal"/>
    <w:link w:val="BodyText2Char"/>
    <w:semiHidden/>
    <w:unhideWhenUsed/>
    <w:rsid w:val="00BD53D8"/>
    <w:pPr>
      <w:spacing w:after="120" w:line="480" w:lineRule="auto"/>
    </w:pPr>
  </w:style>
  <w:style w:type="character" w:customStyle="1" w:styleId="BodyText2Char">
    <w:name w:val="Body Text 2 Char"/>
    <w:basedOn w:val="DefaultParagraphFont"/>
    <w:link w:val="BodyText2"/>
    <w:semiHidden/>
    <w:rsid w:val="00BD53D8"/>
    <w:rPr>
      <w:rFonts w:eastAsia="Times New Roman"/>
      <w:lang w:val="en-US" w:eastAsia="en-US"/>
    </w:rPr>
  </w:style>
  <w:style w:type="paragraph" w:styleId="BodyText3">
    <w:name w:val="Body Text 3"/>
    <w:basedOn w:val="Normal"/>
    <w:link w:val="BodyText3Char"/>
    <w:semiHidden/>
    <w:unhideWhenUsed/>
    <w:rsid w:val="00BD53D8"/>
    <w:pPr>
      <w:spacing w:after="120"/>
    </w:pPr>
    <w:rPr>
      <w:sz w:val="16"/>
      <w:szCs w:val="16"/>
    </w:rPr>
  </w:style>
  <w:style w:type="character" w:customStyle="1" w:styleId="BodyText3Char">
    <w:name w:val="Body Text 3 Char"/>
    <w:basedOn w:val="DefaultParagraphFont"/>
    <w:link w:val="BodyText3"/>
    <w:semiHidden/>
    <w:rsid w:val="00BD53D8"/>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BD53D8"/>
    <w:pPr>
      <w:spacing w:after="0"/>
      <w:ind w:firstLine="360"/>
    </w:pPr>
  </w:style>
  <w:style w:type="character" w:customStyle="1" w:styleId="BodyTextFirstIndentChar">
    <w:name w:val="Body Text First Indent Char"/>
    <w:basedOn w:val="BodyTextChar"/>
    <w:link w:val="BodyTextFirstIndent"/>
    <w:semiHidden/>
    <w:rsid w:val="00BD53D8"/>
    <w:rPr>
      <w:rFonts w:eastAsia="Times New Roman"/>
      <w:lang w:val="en-US" w:eastAsia="en-US"/>
    </w:rPr>
  </w:style>
  <w:style w:type="paragraph" w:styleId="BodyTextIndent">
    <w:name w:val="Body Text Indent"/>
    <w:basedOn w:val="Normal"/>
    <w:link w:val="BodyTextIndentChar"/>
    <w:semiHidden/>
    <w:unhideWhenUsed/>
    <w:rsid w:val="00BD53D8"/>
    <w:pPr>
      <w:spacing w:after="120"/>
      <w:ind w:left="283"/>
    </w:pPr>
  </w:style>
  <w:style w:type="character" w:customStyle="1" w:styleId="BodyTextIndentChar">
    <w:name w:val="Body Text Indent Char"/>
    <w:basedOn w:val="DefaultParagraphFont"/>
    <w:link w:val="BodyTextIndent"/>
    <w:semiHidden/>
    <w:rsid w:val="00BD53D8"/>
    <w:rPr>
      <w:rFonts w:eastAsia="Times New Roman"/>
      <w:lang w:val="en-US" w:eastAsia="en-US"/>
    </w:rPr>
  </w:style>
  <w:style w:type="paragraph" w:styleId="BodyTextFirstIndent2">
    <w:name w:val="Body Text First Indent 2"/>
    <w:basedOn w:val="BodyTextIndent"/>
    <w:link w:val="BodyTextFirstIndent2Char"/>
    <w:semiHidden/>
    <w:unhideWhenUsed/>
    <w:rsid w:val="00BD53D8"/>
    <w:pPr>
      <w:spacing w:after="0"/>
      <w:ind w:left="360" w:firstLine="360"/>
    </w:pPr>
  </w:style>
  <w:style w:type="character" w:customStyle="1" w:styleId="BodyTextFirstIndent2Char">
    <w:name w:val="Body Text First Indent 2 Char"/>
    <w:basedOn w:val="BodyTextIndentChar"/>
    <w:link w:val="BodyTextFirstIndent2"/>
    <w:semiHidden/>
    <w:rsid w:val="00BD53D8"/>
    <w:rPr>
      <w:rFonts w:eastAsia="Times New Roman"/>
      <w:lang w:val="en-US" w:eastAsia="en-US"/>
    </w:rPr>
  </w:style>
  <w:style w:type="paragraph" w:styleId="BodyTextIndent2">
    <w:name w:val="Body Text Indent 2"/>
    <w:basedOn w:val="Normal"/>
    <w:link w:val="BodyTextIndent2Char"/>
    <w:semiHidden/>
    <w:unhideWhenUsed/>
    <w:rsid w:val="00BD53D8"/>
    <w:pPr>
      <w:spacing w:after="120" w:line="480" w:lineRule="auto"/>
      <w:ind w:left="283"/>
    </w:pPr>
  </w:style>
  <w:style w:type="character" w:customStyle="1" w:styleId="BodyTextIndent2Char">
    <w:name w:val="Body Text Indent 2 Char"/>
    <w:basedOn w:val="DefaultParagraphFont"/>
    <w:link w:val="BodyTextIndent2"/>
    <w:semiHidden/>
    <w:rsid w:val="00BD53D8"/>
    <w:rPr>
      <w:rFonts w:eastAsia="Times New Roman"/>
      <w:lang w:val="en-US" w:eastAsia="en-US"/>
    </w:rPr>
  </w:style>
  <w:style w:type="paragraph" w:styleId="BodyTextIndent3">
    <w:name w:val="Body Text Indent 3"/>
    <w:basedOn w:val="Normal"/>
    <w:link w:val="BodyTextIndent3Char"/>
    <w:semiHidden/>
    <w:unhideWhenUsed/>
    <w:rsid w:val="00BD53D8"/>
    <w:pPr>
      <w:spacing w:after="120"/>
      <w:ind w:left="283"/>
    </w:pPr>
    <w:rPr>
      <w:sz w:val="16"/>
      <w:szCs w:val="16"/>
    </w:rPr>
  </w:style>
  <w:style w:type="character" w:customStyle="1" w:styleId="BodyTextIndent3Char">
    <w:name w:val="Body Text Indent 3 Char"/>
    <w:basedOn w:val="DefaultParagraphFont"/>
    <w:link w:val="BodyTextIndent3"/>
    <w:semiHidden/>
    <w:rsid w:val="00BD53D8"/>
    <w:rPr>
      <w:rFonts w:eastAsia="Times New Roman"/>
      <w:sz w:val="16"/>
      <w:szCs w:val="16"/>
      <w:lang w:val="en-US" w:eastAsia="en-US"/>
    </w:rPr>
  </w:style>
  <w:style w:type="character" w:styleId="BookTitle">
    <w:name w:val="Book Title"/>
    <w:basedOn w:val="DefaultParagraphFont"/>
    <w:uiPriority w:val="33"/>
    <w:semiHidden/>
    <w:qFormat/>
    <w:rsid w:val="00BD53D8"/>
    <w:rPr>
      <w:b/>
      <w:bCs/>
      <w:i/>
      <w:iCs/>
      <w:spacing w:val="5"/>
      <w:lang w:val="en-US"/>
    </w:rPr>
  </w:style>
  <w:style w:type="paragraph" w:styleId="Caption">
    <w:name w:val="caption"/>
    <w:basedOn w:val="Normal"/>
    <w:next w:val="Normal"/>
    <w:semiHidden/>
    <w:unhideWhenUsed/>
    <w:qFormat/>
    <w:rsid w:val="00BD53D8"/>
    <w:pPr>
      <w:spacing w:after="200"/>
    </w:pPr>
    <w:rPr>
      <w:i/>
      <w:iCs/>
      <w:color w:val="1F497D" w:themeColor="text2"/>
      <w:sz w:val="18"/>
      <w:szCs w:val="18"/>
    </w:rPr>
  </w:style>
  <w:style w:type="paragraph" w:styleId="Closing">
    <w:name w:val="Closing"/>
    <w:basedOn w:val="Normal"/>
    <w:link w:val="ClosingChar"/>
    <w:semiHidden/>
    <w:unhideWhenUsed/>
    <w:rsid w:val="00BD53D8"/>
    <w:pPr>
      <w:ind w:left="4252"/>
    </w:pPr>
  </w:style>
  <w:style w:type="character" w:customStyle="1" w:styleId="ClosingChar">
    <w:name w:val="Closing Char"/>
    <w:basedOn w:val="DefaultParagraphFont"/>
    <w:link w:val="Closing"/>
    <w:semiHidden/>
    <w:rsid w:val="00BD53D8"/>
    <w:rPr>
      <w:rFonts w:eastAsia="Times New Roman"/>
      <w:lang w:val="en-US" w:eastAsia="en-US"/>
    </w:rPr>
  </w:style>
  <w:style w:type="table" w:styleId="ColorfulGrid">
    <w:name w:val="Colorful Grid"/>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D53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53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D53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D53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D53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D53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D53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53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D53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53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53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53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53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D53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D53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D53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D53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D53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D53D8"/>
  </w:style>
  <w:style w:type="character" w:customStyle="1" w:styleId="DateChar">
    <w:name w:val="Date Char"/>
    <w:basedOn w:val="DefaultParagraphFont"/>
    <w:link w:val="Date"/>
    <w:semiHidden/>
    <w:rsid w:val="00BD53D8"/>
    <w:rPr>
      <w:rFonts w:eastAsia="Times New Roman"/>
      <w:lang w:val="en-US" w:eastAsia="en-US"/>
    </w:rPr>
  </w:style>
  <w:style w:type="paragraph" w:styleId="DocumentMap">
    <w:name w:val="Document Map"/>
    <w:basedOn w:val="Normal"/>
    <w:link w:val="DocumentMapChar"/>
    <w:semiHidden/>
    <w:unhideWhenUsed/>
    <w:rsid w:val="00BD53D8"/>
    <w:rPr>
      <w:rFonts w:ascii="Segoe UI" w:hAnsi="Segoe UI" w:cs="Segoe UI"/>
      <w:sz w:val="16"/>
      <w:szCs w:val="16"/>
    </w:rPr>
  </w:style>
  <w:style w:type="character" w:customStyle="1" w:styleId="DocumentMapChar">
    <w:name w:val="Document Map Char"/>
    <w:basedOn w:val="DefaultParagraphFont"/>
    <w:link w:val="DocumentMap"/>
    <w:semiHidden/>
    <w:rsid w:val="00BD53D8"/>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BD53D8"/>
  </w:style>
  <w:style w:type="character" w:customStyle="1" w:styleId="E-mailSignatureChar">
    <w:name w:val="E-mail Signature Char"/>
    <w:basedOn w:val="DefaultParagraphFont"/>
    <w:link w:val="E-mailSignature"/>
    <w:semiHidden/>
    <w:rsid w:val="00BD53D8"/>
    <w:rPr>
      <w:rFonts w:eastAsia="Times New Roman"/>
      <w:lang w:val="en-US" w:eastAsia="en-US"/>
    </w:rPr>
  </w:style>
  <w:style w:type="character" w:styleId="Emphasis">
    <w:name w:val="Emphasis"/>
    <w:basedOn w:val="DefaultParagraphFont"/>
    <w:semiHidden/>
    <w:qFormat/>
    <w:rsid w:val="00BD53D8"/>
    <w:rPr>
      <w:i/>
      <w:iCs/>
      <w:lang w:val="en-US"/>
    </w:rPr>
  </w:style>
  <w:style w:type="character" w:styleId="EndnoteReference">
    <w:name w:val="endnote reference"/>
    <w:basedOn w:val="DefaultParagraphFont"/>
    <w:semiHidden/>
    <w:unhideWhenUsed/>
    <w:rsid w:val="00BD53D8"/>
    <w:rPr>
      <w:vertAlign w:val="superscript"/>
      <w:lang w:val="en-US"/>
    </w:rPr>
  </w:style>
  <w:style w:type="paragraph" w:styleId="EndnoteText">
    <w:name w:val="endnote text"/>
    <w:basedOn w:val="Normal"/>
    <w:link w:val="EndnoteTextChar"/>
    <w:semiHidden/>
    <w:unhideWhenUsed/>
    <w:rsid w:val="00BD53D8"/>
  </w:style>
  <w:style w:type="character" w:customStyle="1" w:styleId="EndnoteTextChar">
    <w:name w:val="Endnote Text Char"/>
    <w:basedOn w:val="DefaultParagraphFont"/>
    <w:link w:val="EndnoteText"/>
    <w:semiHidden/>
    <w:rsid w:val="00BD53D8"/>
    <w:rPr>
      <w:rFonts w:eastAsia="Times New Roman"/>
      <w:lang w:val="en-US" w:eastAsia="en-US"/>
    </w:rPr>
  </w:style>
  <w:style w:type="paragraph" w:styleId="EnvelopeAddress">
    <w:name w:val="envelope address"/>
    <w:basedOn w:val="Normal"/>
    <w:semiHidden/>
    <w:unhideWhenUsed/>
    <w:rsid w:val="00BD5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53D8"/>
    <w:rPr>
      <w:rFonts w:asciiTheme="majorHAnsi" w:eastAsiaTheme="majorEastAsia" w:hAnsiTheme="majorHAnsi" w:cstheme="majorBidi"/>
    </w:rPr>
  </w:style>
  <w:style w:type="table" w:styleId="GridTable1Light">
    <w:name w:val="Grid Table 1 Light"/>
    <w:basedOn w:val="TableNormal"/>
    <w:uiPriority w:val="46"/>
    <w:rsid w:val="00BD53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53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53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53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53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53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53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53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53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53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53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53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53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53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BD53D8"/>
    <w:rPr>
      <w:color w:val="2B579A"/>
      <w:shd w:val="clear" w:color="auto" w:fill="E1DFDD"/>
      <w:lang w:val="en-US"/>
    </w:rPr>
  </w:style>
  <w:style w:type="character" w:styleId="HTMLAcronym">
    <w:name w:val="HTML Acronym"/>
    <w:basedOn w:val="DefaultParagraphFont"/>
    <w:semiHidden/>
    <w:unhideWhenUsed/>
    <w:rsid w:val="00BD53D8"/>
    <w:rPr>
      <w:lang w:val="en-US"/>
    </w:rPr>
  </w:style>
  <w:style w:type="paragraph" w:styleId="HTMLAddress">
    <w:name w:val="HTML Address"/>
    <w:basedOn w:val="Normal"/>
    <w:link w:val="HTMLAddressChar"/>
    <w:semiHidden/>
    <w:unhideWhenUsed/>
    <w:rsid w:val="00BD53D8"/>
    <w:rPr>
      <w:i/>
      <w:iCs/>
    </w:rPr>
  </w:style>
  <w:style w:type="character" w:customStyle="1" w:styleId="HTMLAddressChar">
    <w:name w:val="HTML Address Char"/>
    <w:basedOn w:val="DefaultParagraphFont"/>
    <w:link w:val="HTMLAddress"/>
    <w:semiHidden/>
    <w:rsid w:val="00BD53D8"/>
    <w:rPr>
      <w:rFonts w:eastAsia="Times New Roman"/>
      <w:i/>
      <w:iCs/>
      <w:lang w:val="en-US" w:eastAsia="en-US"/>
    </w:rPr>
  </w:style>
  <w:style w:type="character" w:styleId="HTMLCite">
    <w:name w:val="HTML Cite"/>
    <w:basedOn w:val="DefaultParagraphFont"/>
    <w:semiHidden/>
    <w:unhideWhenUsed/>
    <w:rsid w:val="00BD53D8"/>
    <w:rPr>
      <w:i/>
      <w:iCs/>
      <w:lang w:val="en-US"/>
    </w:rPr>
  </w:style>
  <w:style w:type="character" w:styleId="HTMLCode">
    <w:name w:val="HTML Code"/>
    <w:basedOn w:val="DefaultParagraphFont"/>
    <w:semiHidden/>
    <w:unhideWhenUsed/>
    <w:rsid w:val="00BD53D8"/>
    <w:rPr>
      <w:rFonts w:ascii="Consolas" w:hAnsi="Consolas"/>
      <w:sz w:val="20"/>
      <w:szCs w:val="20"/>
      <w:lang w:val="en-US"/>
    </w:rPr>
  </w:style>
  <w:style w:type="character" w:styleId="HTMLDefinition">
    <w:name w:val="HTML Definition"/>
    <w:basedOn w:val="DefaultParagraphFont"/>
    <w:semiHidden/>
    <w:unhideWhenUsed/>
    <w:rsid w:val="00BD53D8"/>
    <w:rPr>
      <w:i/>
      <w:iCs/>
      <w:lang w:val="en-US"/>
    </w:rPr>
  </w:style>
  <w:style w:type="character" w:styleId="HTMLKeyboard">
    <w:name w:val="HTML Keyboard"/>
    <w:basedOn w:val="DefaultParagraphFont"/>
    <w:semiHidden/>
    <w:unhideWhenUsed/>
    <w:rsid w:val="00BD53D8"/>
    <w:rPr>
      <w:rFonts w:ascii="Consolas" w:hAnsi="Consolas"/>
      <w:sz w:val="20"/>
      <w:szCs w:val="20"/>
      <w:lang w:val="en-US"/>
    </w:rPr>
  </w:style>
  <w:style w:type="paragraph" w:styleId="HTMLPreformatted">
    <w:name w:val="HTML Preformatted"/>
    <w:basedOn w:val="Normal"/>
    <w:link w:val="HTMLPreformattedChar"/>
    <w:semiHidden/>
    <w:unhideWhenUsed/>
    <w:rsid w:val="00BD53D8"/>
    <w:rPr>
      <w:rFonts w:ascii="Consolas" w:hAnsi="Consolas"/>
    </w:rPr>
  </w:style>
  <w:style w:type="character" w:customStyle="1" w:styleId="HTMLPreformattedChar">
    <w:name w:val="HTML Preformatted Char"/>
    <w:basedOn w:val="DefaultParagraphFont"/>
    <w:link w:val="HTMLPreformatted"/>
    <w:semiHidden/>
    <w:rsid w:val="00BD53D8"/>
    <w:rPr>
      <w:rFonts w:ascii="Consolas" w:eastAsia="Times New Roman" w:hAnsi="Consolas"/>
      <w:lang w:val="en-US" w:eastAsia="en-US"/>
    </w:rPr>
  </w:style>
  <w:style w:type="character" w:styleId="HTMLSample">
    <w:name w:val="HTML Sample"/>
    <w:basedOn w:val="DefaultParagraphFont"/>
    <w:semiHidden/>
    <w:unhideWhenUsed/>
    <w:rsid w:val="00BD53D8"/>
    <w:rPr>
      <w:rFonts w:ascii="Consolas" w:hAnsi="Consolas"/>
      <w:sz w:val="24"/>
      <w:szCs w:val="24"/>
      <w:lang w:val="en-US"/>
    </w:rPr>
  </w:style>
  <w:style w:type="character" w:styleId="HTMLTypewriter">
    <w:name w:val="HTML Typewriter"/>
    <w:basedOn w:val="DefaultParagraphFont"/>
    <w:semiHidden/>
    <w:unhideWhenUsed/>
    <w:rsid w:val="00BD53D8"/>
    <w:rPr>
      <w:rFonts w:ascii="Consolas" w:hAnsi="Consolas"/>
      <w:sz w:val="20"/>
      <w:szCs w:val="20"/>
      <w:lang w:val="en-US"/>
    </w:rPr>
  </w:style>
  <w:style w:type="character" w:styleId="HTMLVariable">
    <w:name w:val="HTML Variable"/>
    <w:basedOn w:val="DefaultParagraphFont"/>
    <w:semiHidden/>
    <w:unhideWhenUsed/>
    <w:rsid w:val="00BD53D8"/>
    <w:rPr>
      <w:i/>
      <w:iCs/>
      <w:lang w:val="en-US"/>
    </w:rPr>
  </w:style>
  <w:style w:type="paragraph" w:styleId="Index1">
    <w:name w:val="index 1"/>
    <w:basedOn w:val="Normal"/>
    <w:next w:val="Normal"/>
    <w:autoRedefine/>
    <w:semiHidden/>
    <w:unhideWhenUsed/>
    <w:rsid w:val="00BD53D8"/>
    <w:pPr>
      <w:tabs>
        <w:tab w:val="clear" w:pos="1247"/>
      </w:tabs>
      <w:ind w:left="200" w:hanging="200"/>
    </w:pPr>
  </w:style>
  <w:style w:type="paragraph" w:styleId="Index2">
    <w:name w:val="index 2"/>
    <w:basedOn w:val="Normal"/>
    <w:next w:val="Normal"/>
    <w:autoRedefine/>
    <w:semiHidden/>
    <w:unhideWhenUsed/>
    <w:rsid w:val="00BD53D8"/>
    <w:pPr>
      <w:tabs>
        <w:tab w:val="clear" w:pos="1247"/>
      </w:tabs>
      <w:ind w:left="400" w:hanging="200"/>
    </w:pPr>
  </w:style>
  <w:style w:type="paragraph" w:styleId="Index3">
    <w:name w:val="index 3"/>
    <w:basedOn w:val="Normal"/>
    <w:next w:val="Normal"/>
    <w:autoRedefine/>
    <w:semiHidden/>
    <w:unhideWhenUsed/>
    <w:rsid w:val="00BD53D8"/>
    <w:pPr>
      <w:tabs>
        <w:tab w:val="clear" w:pos="1247"/>
      </w:tabs>
      <w:ind w:left="600" w:hanging="200"/>
    </w:pPr>
  </w:style>
  <w:style w:type="paragraph" w:styleId="Index4">
    <w:name w:val="index 4"/>
    <w:basedOn w:val="Normal"/>
    <w:next w:val="Normal"/>
    <w:autoRedefine/>
    <w:semiHidden/>
    <w:unhideWhenUsed/>
    <w:rsid w:val="00BD53D8"/>
    <w:pPr>
      <w:tabs>
        <w:tab w:val="clear" w:pos="1247"/>
      </w:tabs>
      <w:ind w:left="800" w:hanging="200"/>
    </w:pPr>
  </w:style>
  <w:style w:type="paragraph" w:styleId="Index5">
    <w:name w:val="index 5"/>
    <w:basedOn w:val="Normal"/>
    <w:next w:val="Normal"/>
    <w:autoRedefine/>
    <w:semiHidden/>
    <w:unhideWhenUsed/>
    <w:rsid w:val="00BD53D8"/>
    <w:pPr>
      <w:tabs>
        <w:tab w:val="clear" w:pos="1247"/>
      </w:tabs>
      <w:ind w:left="1000" w:hanging="200"/>
    </w:pPr>
  </w:style>
  <w:style w:type="paragraph" w:styleId="Index6">
    <w:name w:val="index 6"/>
    <w:basedOn w:val="Normal"/>
    <w:next w:val="Normal"/>
    <w:autoRedefine/>
    <w:semiHidden/>
    <w:unhideWhenUsed/>
    <w:rsid w:val="00BD53D8"/>
    <w:pPr>
      <w:tabs>
        <w:tab w:val="clear" w:pos="1247"/>
      </w:tabs>
      <w:ind w:left="1200" w:hanging="200"/>
    </w:pPr>
  </w:style>
  <w:style w:type="paragraph" w:styleId="Index7">
    <w:name w:val="index 7"/>
    <w:basedOn w:val="Normal"/>
    <w:next w:val="Normal"/>
    <w:autoRedefine/>
    <w:semiHidden/>
    <w:unhideWhenUsed/>
    <w:rsid w:val="00BD53D8"/>
    <w:pPr>
      <w:tabs>
        <w:tab w:val="clear" w:pos="1247"/>
      </w:tabs>
      <w:ind w:left="1400" w:hanging="200"/>
    </w:pPr>
  </w:style>
  <w:style w:type="paragraph" w:styleId="Index8">
    <w:name w:val="index 8"/>
    <w:basedOn w:val="Normal"/>
    <w:next w:val="Normal"/>
    <w:autoRedefine/>
    <w:semiHidden/>
    <w:unhideWhenUsed/>
    <w:rsid w:val="00BD53D8"/>
    <w:pPr>
      <w:tabs>
        <w:tab w:val="clear" w:pos="1247"/>
      </w:tabs>
      <w:ind w:left="1600" w:hanging="200"/>
    </w:pPr>
  </w:style>
  <w:style w:type="paragraph" w:styleId="Index9">
    <w:name w:val="index 9"/>
    <w:basedOn w:val="Normal"/>
    <w:next w:val="Normal"/>
    <w:autoRedefine/>
    <w:semiHidden/>
    <w:unhideWhenUsed/>
    <w:rsid w:val="00BD53D8"/>
    <w:pPr>
      <w:tabs>
        <w:tab w:val="clear" w:pos="1247"/>
      </w:tabs>
      <w:ind w:left="1800" w:hanging="200"/>
    </w:pPr>
  </w:style>
  <w:style w:type="paragraph" w:styleId="IndexHeading">
    <w:name w:val="index heading"/>
    <w:basedOn w:val="Normal"/>
    <w:next w:val="Index1"/>
    <w:semiHidden/>
    <w:unhideWhenUsed/>
    <w:rsid w:val="00BD53D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D53D8"/>
    <w:rPr>
      <w:i/>
      <w:iCs/>
      <w:color w:val="4F81BD" w:themeColor="accent1"/>
      <w:lang w:val="en-US"/>
    </w:rPr>
  </w:style>
  <w:style w:type="paragraph" w:styleId="IntenseQuote">
    <w:name w:val="Intense Quote"/>
    <w:basedOn w:val="Normal"/>
    <w:next w:val="Normal"/>
    <w:link w:val="IntenseQuoteChar"/>
    <w:uiPriority w:val="30"/>
    <w:semiHidden/>
    <w:qFormat/>
    <w:rsid w:val="00BD53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D53D8"/>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BD53D8"/>
    <w:rPr>
      <w:b/>
      <w:bCs/>
      <w:smallCaps/>
      <w:color w:val="4F81BD" w:themeColor="accent1"/>
      <w:spacing w:val="5"/>
      <w:lang w:val="en-US"/>
    </w:rPr>
  </w:style>
  <w:style w:type="table" w:styleId="LightGrid">
    <w:name w:val="Light Grid"/>
    <w:basedOn w:val="TableNormal"/>
    <w:uiPriority w:val="62"/>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D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53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D53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D53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D53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D5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D53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D53D8"/>
    <w:rPr>
      <w:lang w:val="en-US"/>
    </w:rPr>
  </w:style>
  <w:style w:type="paragraph" w:styleId="List">
    <w:name w:val="List"/>
    <w:basedOn w:val="Normal"/>
    <w:semiHidden/>
    <w:unhideWhenUsed/>
    <w:rsid w:val="00BD53D8"/>
    <w:pPr>
      <w:ind w:left="283" w:hanging="283"/>
      <w:contextualSpacing/>
    </w:pPr>
  </w:style>
  <w:style w:type="paragraph" w:styleId="List2">
    <w:name w:val="List 2"/>
    <w:basedOn w:val="Normal"/>
    <w:semiHidden/>
    <w:unhideWhenUsed/>
    <w:rsid w:val="00BD53D8"/>
    <w:pPr>
      <w:ind w:left="566" w:hanging="283"/>
      <w:contextualSpacing/>
    </w:pPr>
  </w:style>
  <w:style w:type="paragraph" w:styleId="List3">
    <w:name w:val="List 3"/>
    <w:basedOn w:val="Normal"/>
    <w:semiHidden/>
    <w:unhideWhenUsed/>
    <w:rsid w:val="00BD53D8"/>
    <w:pPr>
      <w:ind w:left="849" w:hanging="283"/>
      <w:contextualSpacing/>
    </w:pPr>
  </w:style>
  <w:style w:type="paragraph" w:styleId="List4">
    <w:name w:val="List 4"/>
    <w:basedOn w:val="Normal"/>
    <w:semiHidden/>
    <w:unhideWhenUsed/>
    <w:rsid w:val="00BD53D8"/>
    <w:pPr>
      <w:ind w:left="1132" w:hanging="283"/>
      <w:contextualSpacing/>
    </w:pPr>
  </w:style>
  <w:style w:type="paragraph" w:styleId="List5">
    <w:name w:val="List 5"/>
    <w:basedOn w:val="Normal"/>
    <w:semiHidden/>
    <w:unhideWhenUsed/>
    <w:rsid w:val="00BD53D8"/>
    <w:pPr>
      <w:ind w:left="1415" w:hanging="283"/>
      <w:contextualSpacing/>
    </w:pPr>
  </w:style>
  <w:style w:type="paragraph" w:styleId="ListBullet">
    <w:name w:val="List Bullet"/>
    <w:basedOn w:val="Normal"/>
    <w:semiHidden/>
    <w:rsid w:val="00BD53D8"/>
    <w:pPr>
      <w:numPr>
        <w:numId w:val="3"/>
      </w:numPr>
      <w:contextualSpacing/>
    </w:pPr>
  </w:style>
  <w:style w:type="paragraph" w:styleId="ListBullet2">
    <w:name w:val="List Bullet 2"/>
    <w:basedOn w:val="Normal"/>
    <w:semiHidden/>
    <w:unhideWhenUsed/>
    <w:rsid w:val="00BD53D8"/>
    <w:pPr>
      <w:numPr>
        <w:numId w:val="4"/>
      </w:numPr>
      <w:contextualSpacing/>
    </w:pPr>
  </w:style>
  <w:style w:type="paragraph" w:styleId="ListBullet3">
    <w:name w:val="List Bullet 3"/>
    <w:basedOn w:val="Normal"/>
    <w:semiHidden/>
    <w:unhideWhenUsed/>
    <w:rsid w:val="00BD53D8"/>
    <w:pPr>
      <w:numPr>
        <w:numId w:val="5"/>
      </w:numPr>
      <w:contextualSpacing/>
    </w:pPr>
  </w:style>
  <w:style w:type="paragraph" w:styleId="ListBullet4">
    <w:name w:val="List Bullet 4"/>
    <w:basedOn w:val="Normal"/>
    <w:semiHidden/>
    <w:unhideWhenUsed/>
    <w:rsid w:val="00BD53D8"/>
    <w:pPr>
      <w:numPr>
        <w:numId w:val="6"/>
      </w:numPr>
      <w:contextualSpacing/>
    </w:pPr>
  </w:style>
  <w:style w:type="paragraph" w:styleId="ListBullet5">
    <w:name w:val="List Bullet 5"/>
    <w:basedOn w:val="Normal"/>
    <w:semiHidden/>
    <w:unhideWhenUsed/>
    <w:rsid w:val="00BD53D8"/>
    <w:pPr>
      <w:numPr>
        <w:numId w:val="7"/>
      </w:numPr>
      <w:contextualSpacing/>
    </w:pPr>
  </w:style>
  <w:style w:type="paragraph" w:styleId="ListContinue">
    <w:name w:val="List Continue"/>
    <w:basedOn w:val="Normal"/>
    <w:semiHidden/>
    <w:unhideWhenUsed/>
    <w:rsid w:val="00BD53D8"/>
    <w:pPr>
      <w:spacing w:after="120"/>
      <w:ind w:left="283"/>
      <w:contextualSpacing/>
    </w:pPr>
  </w:style>
  <w:style w:type="paragraph" w:styleId="ListContinue2">
    <w:name w:val="List Continue 2"/>
    <w:basedOn w:val="Normal"/>
    <w:semiHidden/>
    <w:unhideWhenUsed/>
    <w:rsid w:val="00BD53D8"/>
    <w:pPr>
      <w:spacing w:after="120"/>
      <w:ind w:left="566"/>
      <w:contextualSpacing/>
    </w:pPr>
  </w:style>
  <w:style w:type="paragraph" w:styleId="ListContinue3">
    <w:name w:val="List Continue 3"/>
    <w:basedOn w:val="Normal"/>
    <w:semiHidden/>
    <w:rsid w:val="00BD53D8"/>
    <w:pPr>
      <w:spacing w:after="120"/>
      <w:ind w:left="849"/>
      <w:contextualSpacing/>
    </w:pPr>
  </w:style>
  <w:style w:type="paragraph" w:styleId="ListContinue4">
    <w:name w:val="List Continue 4"/>
    <w:basedOn w:val="Normal"/>
    <w:semiHidden/>
    <w:rsid w:val="00BD53D8"/>
    <w:pPr>
      <w:spacing w:after="120"/>
      <w:ind w:left="1132"/>
      <w:contextualSpacing/>
    </w:pPr>
  </w:style>
  <w:style w:type="paragraph" w:styleId="ListContinue5">
    <w:name w:val="List Continue 5"/>
    <w:basedOn w:val="Normal"/>
    <w:semiHidden/>
    <w:rsid w:val="00BD53D8"/>
    <w:pPr>
      <w:spacing w:after="120"/>
      <w:ind w:left="1415"/>
      <w:contextualSpacing/>
    </w:pPr>
  </w:style>
  <w:style w:type="paragraph" w:styleId="ListNumber">
    <w:name w:val="List Number"/>
    <w:basedOn w:val="Normal"/>
    <w:semiHidden/>
    <w:rsid w:val="00BD53D8"/>
    <w:pPr>
      <w:numPr>
        <w:numId w:val="8"/>
      </w:numPr>
      <w:contextualSpacing/>
    </w:pPr>
  </w:style>
  <w:style w:type="paragraph" w:styleId="ListNumber2">
    <w:name w:val="List Number 2"/>
    <w:basedOn w:val="Normal"/>
    <w:semiHidden/>
    <w:unhideWhenUsed/>
    <w:rsid w:val="00BD53D8"/>
    <w:pPr>
      <w:numPr>
        <w:numId w:val="9"/>
      </w:numPr>
      <w:contextualSpacing/>
    </w:pPr>
  </w:style>
  <w:style w:type="paragraph" w:styleId="ListNumber3">
    <w:name w:val="List Number 3"/>
    <w:basedOn w:val="Normal"/>
    <w:semiHidden/>
    <w:unhideWhenUsed/>
    <w:rsid w:val="00BD53D8"/>
    <w:pPr>
      <w:numPr>
        <w:numId w:val="10"/>
      </w:numPr>
      <w:contextualSpacing/>
    </w:pPr>
  </w:style>
  <w:style w:type="paragraph" w:styleId="ListNumber4">
    <w:name w:val="List Number 4"/>
    <w:basedOn w:val="Normal"/>
    <w:semiHidden/>
    <w:unhideWhenUsed/>
    <w:rsid w:val="00BD53D8"/>
    <w:pPr>
      <w:numPr>
        <w:numId w:val="11"/>
      </w:numPr>
      <w:contextualSpacing/>
    </w:pPr>
  </w:style>
  <w:style w:type="paragraph" w:styleId="ListNumber5">
    <w:name w:val="List Number 5"/>
    <w:basedOn w:val="Normal"/>
    <w:semiHidden/>
    <w:unhideWhenUsed/>
    <w:rsid w:val="00BD53D8"/>
    <w:pPr>
      <w:numPr>
        <w:numId w:val="12"/>
      </w:numPr>
      <w:contextualSpacing/>
    </w:pPr>
  </w:style>
  <w:style w:type="table" w:styleId="ListTable1Light">
    <w:name w:val="List Table 1 Light"/>
    <w:basedOn w:val="TableNormal"/>
    <w:uiPriority w:val="46"/>
    <w:rsid w:val="00BD53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53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53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53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53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53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53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53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53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53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53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53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53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53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53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53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53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53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53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53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53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53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53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53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53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53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53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53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53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53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53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53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53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53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53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53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53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53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53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53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53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53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D53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D53D8"/>
    <w:rPr>
      <w:rFonts w:ascii="Consolas" w:eastAsia="Times New Roman" w:hAnsi="Consolas"/>
      <w:lang w:val="en-US" w:eastAsia="en-US"/>
    </w:rPr>
  </w:style>
  <w:style w:type="table" w:styleId="MediumGrid1">
    <w:name w:val="Medium Grid 1"/>
    <w:basedOn w:val="TableNormal"/>
    <w:uiPriority w:val="67"/>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D53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5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D53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D53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D53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D53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D53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BD53D8"/>
    <w:rPr>
      <w:color w:val="2B579A"/>
      <w:shd w:val="clear" w:color="auto" w:fill="E1DFDD"/>
      <w:lang w:val="en-US"/>
    </w:rPr>
  </w:style>
  <w:style w:type="paragraph" w:styleId="MessageHeader">
    <w:name w:val="Message Header"/>
    <w:basedOn w:val="Normal"/>
    <w:link w:val="MessageHeaderChar"/>
    <w:semiHidden/>
    <w:rsid w:val="00BD5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53D8"/>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BD53D8"/>
    <w:pPr>
      <w:ind w:left="720"/>
    </w:pPr>
  </w:style>
  <w:style w:type="paragraph" w:styleId="NoteHeading">
    <w:name w:val="Note Heading"/>
    <w:basedOn w:val="Normal"/>
    <w:next w:val="Normal"/>
    <w:link w:val="NoteHeadingChar"/>
    <w:semiHidden/>
    <w:unhideWhenUsed/>
    <w:rsid w:val="00BD53D8"/>
  </w:style>
  <w:style w:type="character" w:customStyle="1" w:styleId="NoteHeadingChar">
    <w:name w:val="Note Heading Char"/>
    <w:basedOn w:val="DefaultParagraphFont"/>
    <w:link w:val="NoteHeading"/>
    <w:semiHidden/>
    <w:rsid w:val="00BD53D8"/>
    <w:rPr>
      <w:rFonts w:eastAsia="Times New Roman"/>
      <w:lang w:val="en-US" w:eastAsia="en-US"/>
    </w:rPr>
  </w:style>
  <w:style w:type="table" w:styleId="PlainTable1">
    <w:name w:val="Plain Table 1"/>
    <w:basedOn w:val="TableNormal"/>
    <w:uiPriority w:val="41"/>
    <w:rsid w:val="00BD5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5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53D8"/>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53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53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D53D8"/>
    <w:rPr>
      <w:rFonts w:ascii="Consolas" w:hAnsi="Consolas"/>
      <w:sz w:val="21"/>
      <w:szCs w:val="21"/>
    </w:rPr>
  </w:style>
  <w:style w:type="character" w:customStyle="1" w:styleId="PlainTextChar">
    <w:name w:val="Plain Text Char"/>
    <w:basedOn w:val="DefaultParagraphFont"/>
    <w:link w:val="PlainText"/>
    <w:semiHidden/>
    <w:rsid w:val="00BD53D8"/>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D53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D53D8"/>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BD53D8"/>
  </w:style>
  <w:style w:type="character" w:customStyle="1" w:styleId="SalutationChar">
    <w:name w:val="Salutation Char"/>
    <w:basedOn w:val="DefaultParagraphFont"/>
    <w:link w:val="Salutation"/>
    <w:semiHidden/>
    <w:rsid w:val="00BD53D8"/>
    <w:rPr>
      <w:rFonts w:eastAsia="Times New Roman"/>
      <w:lang w:val="en-US" w:eastAsia="en-US"/>
    </w:rPr>
  </w:style>
  <w:style w:type="paragraph" w:styleId="Signature">
    <w:name w:val="Signature"/>
    <w:basedOn w:val="Normal"/>
    <w:link w:val="SignatureChar"/>
    <w:semiHidden/>
    <w:unhideWhenUsed/>
    <w:rsid w:val="00BD53D8"/>
    <w:pPr>
      <w:ind w:left="4252"/>
    </w:pPr>
  </w:style>
  <w:style w:type="character" w:customStyle="1" w:styleId="SignatureChar">
    <w:name w:val="Signature Char"/>
    <w:basedOn w:val="DefaultParagraphFont"/>
    <w:link w:val="Signature"/>
    <w:semiHidden/>
    <w:rsid w:val="00BD53D8"/>
    <w:rPr>
      <w:rFonts w:eastAsia="Times New Roman"/>
      <w:lang w:val="en-US" w:eastAsia="en-US"/>
    </w:rPr>
  </w:style>
  <w:style w:type="character" w:styleId="SmartHyperlink">
    <w:name w:val="Smart Hyperlink"/>
    <w:basedOn w:val="DefaultParagraphFont"/>
    <w:uiPriority w:val="99"/>
    <w:semiHidden/>
    <w:rsid w:val="00BD53D8"/>
    <w:rPr>
      <w:u w:val="dotted"/>
      <w:lang w:val="en-US"/>
    </w:rPr>
  </w:style>
  <w:style w:type="character" w:styleId="SmartLink">
    <w:name w:val="Smart Link"/>
    <w:basedOn w:val="DefaultParagraphFont"/>
    <w:uiPriority w:val="99"/>
    <w:semiHidden/>
    <w:unhideWhenUsed/>
    <w:rsid w:val="00BD53D8"/>
    <w:rPr>
      <w:color w:val="0000FF"/>
      <w:u w:val="single"/>
      <w:shd w:val="clear" w:color="auto" w:fill="F3F2F1"/>
      <w:lang w:val="en-US"/>
    </w:rPr>
  </w:style>
  <w:style w:type="character" w:styleId="Strong">
    <w:name w:val="Strong"/>
    <w:basedOn w:val="DefaultParagraphFont"/>
    <w:semiHidden/>
    <w:qFormat/>
    <w:rsid w:val="00BD53D8"/>
    <w:rPr>
      <w:b/>
      <w:bCs/>
      <w:lang w:val="en-US"/>
    </w:rPr>
  </w:style>
  <w:style w:type="paragraph" w:styleId="Subtitle">
    <w:name w:val="Subtitle"/>
    <w:basedOn w:val="Normal"/>
    <w:next w:val="Normal"/>
    <w:link w:val="SubtitleChar"/>
    <w:semiHidden/>
    <w:qFormat/>
    <w:rsid w:val="00BD5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BD53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BD53D8"/>
    <w:rPr>
      <w:i/>
      <w:iCs/>
      <w:color w:val="404040" w:themeColor="text1" w:themeTint="BF"/>
      <w:lang w:val="en-US"/>
    </w:rPr>
  </w:style>
  <w:style w:type="character" w:styleId="SubtleReference">
    <w:name w:val="Subtle Reference"/>
    <w:basedOn w:val="DefaultParagraphFont"/>
    <w:uiPriority w:val="31"/>
    <w:semiHidden/>
    <w:qFormat/>
    <w:rsid w:val="00BD53D8"/>
    <w:rPr>
      <w:smallCaps/>
      <w:color w:val="5A5A5A" w:themeColor="text1" w:themeTint="A5"/>
      <w:lang w:val="en-US"/>
    </w:rPr>
  </w:style>
  <w:style w:type="table" w:styleId="Table3Deffects1">
    <w:name w:val="Table 3D effects 1"/>
    <w:basedOn w:val="TableNormal"/>
    <w:semiHidden/>
    <w:unhideWhenUsed/>
    <w:rsid w:val="00BD53D8"/>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D53D8"/>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D53D8"/>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D53D8"/>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D53D8"/>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D53D8"/>
    <w:pPr>
      <w:tabs>
        <w:tab w:val="clear" w:pos="1247"/>
      </w:tabs>
      <w:ind w:left="200" w:hanging="200"/>
    </w:pPr>
  </w:style>
  <w:style w:type="table" w:styleId="TableProfessional">
    <w:name w:val="Table Professional"/>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D53D8"/>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D5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D53D8"/>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BD53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53D8"/>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D53D8"/>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BD53D8"/>
    <w:pPr>
      <w:tabs>
        <w:tab w:val="clear" w:pos="1247"/>
        <w:tab w:val="clear" w:pos="1814"/>
        <w:tab w:val="clear" w:pos="2381"/>
        <w:tab w:val="clear" w:pos="2948"/>
        <w:tab w:val="clear" w:pos="3515"/>
      </w:tabs>
      <w:spacing w:after="160" w:line="240" w:lineRule="exact"/>
    </w:pPr>
    <w:rPr>
      <w:rFonts w:eastAsia="SimSun"/>
      <w:szCs w:val="18"/>
      <w:vertAlign w:val="superscript"/>
      <w:lang w:eastAsia="zh-CN"/>
    </w:rPr>
  </w:style>
  <w:style w:type="paragraph" w:styleId="Revision">
    <w:name w:val="Revision"/>
    <w:hidden/>
    <w:uiPriority w:val="99"/>
    <w:semiHidden/>
    <w:rsid w:val="00BD1490"/>
    <w:rPr>
      <w:rFonts w:eastAsia="Times New Roman"/>
      <w:lang w:val="en-US" w:eastAsia="en-US"/>
    </w:rPr>
  </w:style>
  <w:style w:type="character" w:customStyle="1" w:styleId="cf01">
    <w:name w:val="cf01"/>
    <w:basedOn w:val="DefaultParagraphFont"/>
    <w:rsid w:val="00B03B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2023-07-19T10:32:17+00:00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8FF7F6E7-C959-4382-975E-481777F32709}"/>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PlainPage_EN.dotm</Template>
  <TotalTime>4</TotalTime>
  <Pages>7</Pages>
  <Words>3066</Words>
  <Characters>16867</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Lucía Álvarez</cp:lastModifiedBy>
  <cp:revision>5</cp:revision>
  <cp:lastPrinted>2023-06-22T08:14:00Z</cp:lastPrinted>
  <dcterms:created xsi:type="dcterms:W3CDTF">2023-07-03T08:41:00Z</dcterms:created>
  <dcterms:modified xsi:type="dcterms:W3CDTF">2023-07-13T13:05:00Z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maria.isabel.bolivar.perez</vt:lpwstr>
  </property>
  <property fmtid="{D5CDD505-2E9C-101B-9397-08002B2CF9AE}" pid="12" name="GeneratedDate">
    <vt:lpwstr>06/27/2023 12:42:08</vt:lpwstr>
  </property>
  <property fmtid="{D5CDD505-2E9C-101B-9397-08002B2CF9AE}" pid="13" name="OriginalDocID">
    <vt:lpwstr>3cdd62ee-83da-4158-a153-b18a9c0e77c2</vt:lpwstr>
  </property>
</Properties>
</file>