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2211B27C" w:rsidR="00FE4A4D" w:rsidRPr="00952665" w:rsidRDefault="00FE4A4D" w:rsidP="009C7AC4">
            <w:pPr>
              <w:bidi w:val="0"/>
              <w:jc w:val="both"/>
              <w:rPr>
                <w:b/>
                <w:sz w:val="24"/>
                <w:szCs w:val="24"/>
              </w:rPr>
            </w:pPr>
            <w:r w:rsidRPr="00F83111">
              <w:rPr>
                <w:b/>
                <w:sz w:val="28"/>
              </w:rPr>
              <w:t>IPBES</w:t>
            </w:r>
            <w:r w:rsidRPr="007226C6">
              <w:rPr>
                <w:sz w:val="20"/>
                <w:szCs w:val="20"/>
              </w:rPr>
              <w:t>/</w:t>
            </w:r>
            <w:r w:rsidR="00A620F5">
              <w:rPr>
                <w:sz w:val="20"/>
                <w:szCs w:val="20"/>
              </w:rPr>
              <w:t>9</w:t>
            </w:r>
            <w:r w:rsidRPr="008B1BBE">
              <w:rPr>
                <w:rFonts w:cs="Times New Roman"/>
                <w:sz w:val="20"/>
                <w:szCs w:val="20"/>
              </w:rPr>
              <w:t>/</w:t>
            </w:r>
            <w:r w:rsidR="00A77E03">
              <w:rPr>
                <w:rFonts w:cs="Times New Roman"/>
                <w:sz w:val="20"/>
                <w:szCs w:val="20"/>
              </w:rPr>
              <w:t>1/Add.2</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7777777" w:rsidR="00FE4A4D" w:rsidRPr="008565DE" w:rsidRDefault="00FE4A4D" w:rsidP="009C7AC4">
            <w:pPr>
              <w:spacing w:after="120" w:line="580" w:lineRule="exact"/>
              <w:ind w:right="125"/>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4D4DB39B" w:rsidR="00FE4A4D" w:rsidRPr="00952665" w:rsidRDefault="00A620F5" w:rsidP="009C7AC4">
            <w:pPr>
              <w:bidi w:val="0"/>
              <w:spacing w:after="120"/>
              <w:rPr>
                <w:sz w:val="20"/>
                <w:szCs w:val="20"/>
                <w:lang w:val="en-GB"/>
              </w:rPr>
            </w:pPr>
            <w:r>
              <w:rPr>
                <w:sz w:val="20"/>
                <w:szCs w:val="20"/>
              </w:rPr>
              <w:t>9</w:t>
            </w:r>
            <w:r w:rsidR="00952665">
              <w:rPr>
                <w:sz w:val="20"/>
                <w:szCs w:val="20"/>
              </w:rPr>
              <w:t xml:space="preserve"> </w:t>
            </w:r>
            <w:r w:rsidR="00A77E03">
              <w:rPr>
                <w:sz w:val="20"/>
                <w:szCs w:val="20"/>
              </w:rPr>
              <w:t xml:space="preserve">April </w:t>
            </w:r>
            <w:r w:rsidR="00952665" w:rsidRPr="007226C6">
              <w:rPr>
                <w:sz w:val="20"/>
                <w:szCs w:val="20"/>
              </w:rPr>
              <w:t>20</w:t>
            </w:r>
            <w:r w:rsidR="00D36352">
              <w:rPr>
                <w:sz w:val="20"/>
                <w:szCs w:val="20"/>
              </w:rPr>
              <w:t>2</w:t>
            </w:r>
            <w:r>
              <w:rPr>
                <w:sz w:val="20"/>
                <w:szCs w:val="20"/>
              </w:rPr>
              <w:t>2</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204D1AF7"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AA4AD5">
        <w:rPr>
          <w:rFonts w:ascii="Simplified Arabic" w:hAnsi="Simplified Arabic" w:hint="cs"/>
          <w:b/>
          <w:bCs/>
          <w:sz w:val="24"/>
          <w:szCs w:val="24"/>
          <w:rtl/>
        </w:rPr>
        <w:t>ة</w:t>
      </w:r>
    </w:p>
    <w:p w14:paraId="71F2BD57" w14:textId="24BABD0D"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8522E8">
        <w:rPr>
          <w:rFonts w:ascii="Simplified Arabic" w:hAnsi="Simplified Arabic" w:hint="cs"/>
          <w:b/>
          <w:bCs/>
          <w:sz w:val="24"/>
          <w:szCs w:val="24"/>
          <w:rtl/>
        </w:rPr>
        <w:t>تا</w:t>
      </w:r>
      <w:r w:rsidR="000B3617">
        <w:rPr>
          <w:rFonts w:ascii="Simplified Arabic" w:hAnsi="Simplified Arabic" w:hint="cs"/>
          <w:b/>
          <w:bCs/>
          <w:sz w:val="24"/>
          <w:szCs w:val="24"/>
          <w:rtl/>
        </w:rPr>
        <w:t>سعة</w:t>
      </w:r>
    </w:p>
    <w:p w14:paraId="5E08A0ED" w14:textId="4FF91AD4" w:rsidR="00195098" w:rsidRPr="008565DE" w:rsidRDefault="000B3617" w:rsidP="00663810">
      <w:pPr>
        <w:spacing w:line="320" w:lineRule="exact"/>
        <w:jc w:val="both"/>
        <w:rPr>
          <w:rFonts w:ascii="Simplified Arabic" w:hAnsi="Simplified Arabic"/>
          <w:sz w:val="24"/>
          <w:szCs w:val="24"/>
          <w:rtl/>
        </w:rPr>
      </w:pPr>
      <w:r>
        <w:rPr>
          <w:rFonts w:ascii="Simplified Arabic" w:hAnsi="Simplified Arabic" w:hint="cs"/>
          <w:sz w:val="24"/>
          <w:szCs w:val="24"/>
          <w:rtl/>
        </w:rPr>
        <w:t>بون، ألمانيا، 3-9 تموز/يوليه 2022</w:t>
      </w:r>
    </w:p>
    <w:p w14:paraId="0C1282BC" w14:textId="60538D4E" w:rsidR="00195098" w:rsidRPr="008565DE" w:rsidRDefault="00195098" w:rsidP="00663810">
      <w:pPr>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A77E03">
        <w:rPr>
          <w:rFonts w:ascii="Simplified Arabic" w:hAnsi="Simplified Arabic" w:hint="cs"/>
          <w:sz w:val="24"/>
          <w:szCs w:val="24"/>
          <w:rtl/>
        </w:rPr>
        <w:t>13</w:t>
      </w:r>
      <w:r w:rsidRPr="008565DE">
        <w:rPr>
          <w:rFonts w:ascii="Simplified Arabic" w:hAnsi="Simplified Arabic" w:hint="cs"/>
          <w:sz w:val="24"/>
          <w:szCs w:val="24"/>
          <w:rtl/>
        </w:rPr>
        <w:t xml:space="preserve"> من جدول الأعمال</w:t>
      </w:r>
      <w:r w:rsidR="000B3617">
        <w:rPr>
          <w:rFonts w:ascii="Simplified Arabic" w:hAnsi="Simplified Arabic" w:hint="cs"/>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0EB3830B" w:rsidR="008A6A43" w:rsidRDefault="00A77E03" w:rsidP="00663810">
      <w:pPr>
        <w:spacing w:after="360" w:line="320" w:lineRule="exact"/>
        <w:ind w:right="6663"/>
        <w:jc w:val="both"/>
        <w:rPr>
          <w:rFonts w:ascii="Simplified Arabic" w:hAnsi="Simplified Arabic"/>
          <w:b/>
          <w:bCs/>
          <w:szCs w:val="22"/>
          <w:rtl/>
        </w:rPr>
      </w:pPr>
      <w:r>
        <w:rPr>
          <w:rFonts w:ascii="Simplified Arabic" w:hAnsi="Simplified Arabic" w:hint="cs"/>
          <w:bCs/>
          <w:sz w:val="24"/>
          <w:szCs w:val="24"/>
          <w:rtl/>
        </w:rPr>
        <w:t>اعتماد مقررات الدورة وتقريرها</w:t>
      </w:r>
    </w:p>
    <w:p w14:paraId="3B9BC280" w14:textId="77777777" w:rsidR="00A77E03" w:rsidRPr="00A77E03" w:rsidRDefault="00A77E03" w:rsidP="00E21447">
      <w:pPr>
        <w:keepNext/>
        <w:keepLines/>
        <w:tabs>
          <w:tab w:val="left" w:pos="1247"/>
          <w:tab w:val="left" w:pos="1814"/>
          <w:tab w:val="left" w:pos="2381"/>
          <w:tab w:val="left" w:pos="2948"/>
          <w:tab w:val="left" w:pos="3515"/>
        </w:tabs>
        <w:suppressAutoHyphens/>
        <w:spacing w:after="240" w:line="440" w:lineRule="exact"/>
        <w:ind w:left="1134"/>
        <w:jc w:val="both"/>
        <w:rPr>
          <w:b/>
          <w:sz w:val="30"/>
          <w:szCs w:val="30"/>
          <w:rtl/>
          <w:lang w:val="ar-SA" w:eastAsia="zh-TW" w:bidi="en-GB"/>
        </w:rPr>
      </w:pPr>
      <w:r w:rsidRPr="00A77E03">
        <w:rPr>
          <w:rFonts w:hint="cs"/>
          <w:b/>
          <w:bCs/>
          <w:sz w:val="30"/>
          <w:szCs w:val="30"/>
          <w:rtl/>
          <w:lang w:val="en-GB"/>
        </w:rPr>
        <w:t>مشاريع مقررات الدورة التاسعة للاجتماع العام للمنبر الحكومي الدولي للعلوم والسياسات في مجال التنوع البيولوجي وخدمات النظم الإيكولوجية</w:t>
      </w:r>
    </w:p>
    <w:p w14:paraId="61816ABC" w14:textId="77777777" w:rsidR="00A77E03" w:rsidRPr="00A77E03" w:rsidRDefault="00A77E03" w:rsidP="00A77E03">
      <w:pPr>
        <w:keepNext/>
        <w:keepLines/>
        <w:tabs>
          <w:tab w:val="left" w:pos="1247"/>
          <w:tab w:val="left" w:pos="1814"/>
          <w:tab w:val="left" w:pos="2381"/>
          <w:tab w:val="left" w:pos="2948"/>
          <w:tab w:val="left" w:pos="3515"/>
        </w:tabs>
        <w:suppressAutoHyphens/>
        <w:spacing w:after="240" w:line="360" w:lineRule="exact"/>
        <w:ind w:left="1134"/>
        <w:jc w:val="both"/>
        <w:rPr>
          <w:b/>
          <w:bCs/>
          <w:sz w:val="28"/>
          <w:lang w:val="en-GB"/>
        </w:rPr>
      </w:pPr>
      <w:r w:rsidRPr="00A77E03">
        <w:rPr>
          <w:rFonts w:hint="cs"/>
          <w:b/>
          <w:bCs/>
          <w:sz w:val="28"/>
          <w:rtl/>
          <w:lang w:val="en-GB"/>
        </w:rPr>
        <w:t>مذكرة من الأمانة</w:t>
      </w:r>
    </w:p>
    <w:p w14:paraId="3CE89E04" w14:textId="77777777" w:rsidR="00A77E03" w:rsidRPr="00A77E03" w:rsidRDefault="00A77E03" w:rsidP="00A77E03">
      <w:pPr>
        <w:keepNext/>
        <w:keepLines/>
        <w:tabs>
          <w:tab w:val="left" w:pos="1247"/>
          <w:tab w:val="left" w:pos="1814"/>
          <w:tab w:val="left" w:pos="2381"/>
          <w:tab w:val="left" w:pos="2948"/>
          <w:tab w:val="left" w:pos="3515"/>
        </w:tabs>
        <w:suppressAutoHyphens/>
        <w:spacing w:after="120" w:line="360" w:lineRule="exact"/>
        <w:ind w:left="1134"/>
        <w:jc w:val="both"/>
        <w:rPr>
          <w:b/>
          <w:bCs/>
          <w:sz w:val="26"/>
          <w:szCs w:val="26"/>
          <w:lang w:val="en-GB"/>
        </w:rPr>
      </w:pPr>
      <w:r w:rsidRPr="00A77E03">
        <w:rPr>
          <w:rFonts w:hint="cs"/>
          <w:b/>
          <w:bCs/>
          <w:sz w:val="26"/>
          <w:szCs w:val="26"/>
          <w:rtl/>
          <w:lang w:val="en-GB"/>
        </w:rPr>
        <w:t>مقدمة</w:t>
      </w:r>
    </w:p>
    <w:p w14:paraId="4302D2A0" w14:textId="2E623BF2" w:rsidR="00A77E03" w:rsidRPr="00A77E03" w:rsidRDefault="00A77E03" w:rsidP="00A77E03">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 xml:space="preserve">ترد في هذه المذكرة مشاريع مقررات كي ينظر فيها الاجتماع العام للمنبر الحكومي الدولي للعلوم والسياسات في مجال التنوع البيولوجي وخدمات النظم الإيكولوجية (المنبر) في دورته التاسعة. وقد أعدت الأمينة التنفيذية هذه المذكرة لمساعدة الاجتماع العام على وضع مقررات لاعتمادها بشأن بنود جدول أعمال الدورة. وتتطابق مشاريع المقررات مع هيكل المقررات التي اعتمدها الاجتماع العام في دوراته السابقة. وتشير المذكرة إلى بند جدول الأعمال المؤقت </w:t>
      </w:r>
      <w:r w:rsidRPr="00BD6CF2">
        <w:rPr>
          <w:rFonts w:asciiTheme="majorBidi" w:hAnsiTheme="majorBidi" w:cstheme="majorBidi" w:hint="default"/>
          <w:sz w:val="22"/>
          <w:szCs w:val="22"/>
          <w:rtl/>
        </w:rPr>
        <w:t>(</w:t>
      </w:r>
      <w:r w:rsidRPr="00BD6CF2">
        <w:rPr>
          <w:rFonts w:asciiTheme="majorBidi" w:hAnsiTheme="majorBidi" w:cstheme="majorBidi" w:hint="default"/>
          <w:sz w:val="22"/>
          <w:szCs w:val="22"/>
        </w:rPr>
        <w:t>IPBES/9/1</w:t>
      </w:r>
      <w:r w:rsidRPr="00BD6CF2">
        <w:rPr>
          <w:rFonts w:asciiTheme="majorBidi" w:hAnsiTheme="majorBidi" w:cstheme="majorBidi" w:hint="default"/>
          <w:sz w:val="22"/>
          <w:szCs w:val="22"/>
          <w:rtl/>
        </w:rPr>
        <w:t>)</w:t>
      </w:r>
      <w:r w:rsidRPr="00A77E03">
        <w:rPr>
          <w:rFonts w:ascii="Simplified Arabic" w:hAnsi="Simplified Arabic" w:cs="Simplified Arabic"/>
          <w:sz w:val="24"/>
          <w:szCs w:val="24"/>
          <w:rtl/>
        </w:rPr>
        <w:t xml:space="preserve"> الذي يُتوقع أن يتم في إطاره النظر في مشروع المقرر.</w:t>
      </w:r>
    </w:p>
    <w:p w14:paraId="5E570F6D" w14:textId="77777777" w:rsidR="00A77E03" w:rsidRPr="00A77E03" w:rsidRDefault="00A77E03" w:rsidP="00E21447">
      <w:pPr>
        <w:keepNext/>
        <w:keepLines/>
        <w:suppressAutoHyphens/>
        <w:spacing w:after="120" w:line="360" w:lineRule="exact"/>
        <w:ind w:left="1135" w:hanging="851"/>
        <w:jc w:val="both"/>
        <w:rPr>
          <w:b/>
          <w:sz w:val="26"/>
          <w:szCs w:val="26"/>
          <w:lang w:val="ar-SA" w:eastAsia="zh-TW" w:bidi="en-GB"/>
        </w:rPr>
      </w:pPr>
      <w:r w:rsidRPr="00A77E03">
        <w:rPr>
          <w:rFonts w:hint="cs"/>
          <w:bCs/>
          <w:sz w:val="26"/>
          <w:szCs w:val="26"/>
          <w:rtl/>
          <w:lang w:val="en-GB" w:bidi="ar-EG"/>
        </w:rPr>
        <w:t>أولاً-</w:t>
      </w:r>
      <w:r w:rsidRPr="00A77E03">
        <w:rPr>
          <w:rFonts w:hint="cs"/>
          <w:bCs/>
          <w:sz w:val="26"/>
          <w:szCs w:val="26"/>
          <w:rtl/>
          <w:lang w:val="en-GB" w:bidi="ar-EG"/>
        </w:rPr>
        <w:tab/>
      </w:r>
      <w:r w:rsidRPr="00A77E03">
        <w:rPr>
          <w:rFonts w:hint="cs"/>
          <w:b/>
          <w:bCs/>
          <w:sz w:val="26"/>
          <w:szCs w:val="26"/>
          <w:rtl/>
          <w:lang w:val="en-GB"/>
        </w:rPr>
        <w:t>مشروع مقرر: تنفيذ برنامج العمل المتجدد للمنبر الحكومي الدولي للعلوم والسياسات في مجال التنوع البيولوجي وخدمات النظم الإيكولوجية حتى العام 2030</w:t>
      </w:r>
    </w:p>
    <w:p w14:paraId="4CF7B77E" w14:textId="77777777"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قد يرغب الاجتماع العام في أن ينظر في مشاريع المقررات التالية في إطار البند 13 من جدول الأعمال المؤقت:</w:t>
      </w:r>
    </w:p>
    <w:p w14:paraId="56473005" w14:textId="77777777" w:rsidR="00A77E03" w:rsidRPr="00A77E03" w:rsidRDefault="00A77E03" w:rsidP="00F57996">
      <w:pPr>
        <w:spacing w:after="120" w:line="360" w:lineRule="exact"/>
        <w:ind w:left="1843" w:firstLine="709"/>
        <w:jc w:val="both"/>
        <w:rPr>
          <w:i/>
          <w:iCs/>
          <w:szCs w:val="24"/>
          <w:lang w:val="ar-SA" w:eastAsia="zh-TW" w:bidi="en-GB"/>
        </w:rPr>
      </w:pPr>
      <w:r w:rsidRPr="00A77E03">
        <w:rPr>
          <w:rFonts w:hint="cs"/>
          <w:i/>
          <w:iCs/>
          <w:szCs w:val="24"/>
          <w:rtl/>
          <w:lang w:val="en-GB"/>
        </w:rPr>
        <w:t>إن الاجتماع العام،</w:t>
      </w:r>
    </w:p>
    <w:p w14:paraId="040A0217" w14:textId="20B1C086" w:rsidR="00A77E03" w:rsidRPr="00A77E03" w:rsidRDefault="00A77E03" w:rsidP="00F57996">
      <w:pPr>
        <w:spacing w:after="120" w:line="360" w:lineRule="exact"/>
        <w:ind w:left="1843" w:firstLine="709"/>
        <w:jc w:val="both"/>
        <w:rPr>
          <w:i/>
          <w:szCs w:val="24"/>
          <w:lang w:val="ar-SA" w:eastAsia="zh-TW" w:bidi="en-GB"/>
        </w:rPr>
      </w:pPr>
      <w:r w:rsidRPr="00A77E03">
        <w:rPr>
          <w:rFonts w:hint="cs"/>
          <w:i/>
          <w:iCs/>
          <w:szCs w:val="24"/>
          <w:rtl/>
          <w:lang w:val="en-GB"/>
        </w:rPr>
        <w:t>إذ يرحب</w:t>
      </w:r>
      <w:r w:rsidRPr="00A77E03">
        <w:rPr>
          <w:rFonts w:hint="cs"/>
          <w:szCs w:val="24"/>
          <w:rtl/>
          <w:lang w:val="en-GB"/>
        </w:rPr>
        <w:t xml:space="preserve"> ب</w:t>
      </w:r>
      <w:r w:rsidR="00BD6CF2">
        <w:rPr>
          <w:rFonts w:hint="cs"/>
          <w:szCs w:val="24"/>
          <w:rtl/>
          <w:lang w:val="en-GB"/>
        </w:rPr>
        <w:t>ــ</w:t>
      </w:r>
      <w:r w:rsidRPr="00A77E03">
        <w:rPr>
          <w:rFonts w:hint="cs"/>
          <w:szCs w:val="24"/>
          <w:rtl/>
          <w:lang w:val="en-GB"/>
        </w:rPr>
        <w:t>ت</w:t>
      </w:r>
      <w:r w:rsidR="00BD6CF2">
        <w:rPr>
          <w:rFonts w:hint="cs"/>
          <w:szCs w:val="24"/>
          <w:rtl/>
          <w:lang w:val="en-GB"/>
        </w:rPr>
        <w:t>ــ</w:t>
      </w:r>
      <w:r w:rsidRPr="00A77E03">
        <w:rPr>
          <w:rFonts w:hint="cs"/>
          <w:szCs w:val="24"/>
          <w:rtl/>
          <w:lang w:val="en-GB"/>
        </w:rPr>
        <w:t>ق</w:t>
      </w:r>
      <w:r w:rsidR="00BD6CF2">
        <w:rPr>
          <w:rFonts w:hint="cs"/>
          <w:szCs w:val="24"/>
          <w:rtl/>
          <w:lang w:val="en-GB"/>
        </w:rPr>
        <w:t>ــ</w:t>
      </w:r>
      <w:r w:rsidRPr="00A77E03">
        <w:rPr>
          <w:rFonts w:hint="cs"/>
          <w:szCs w:val="24"/>
          <w:rtl/>
          <w:lang w:val="en-GB"/>
        </w:rPr>
        <w:t>ري</w:t>
      </w:r>
      <w:r w:rsidR="00BD6CF2">
        <w:rPr>
          <w:rFonts w:hint="cs"/>
          <w:szCs w:val="24"/>
          <w:rtl/>
          <w:lang w:val="en-GB"/>
        </w:rPr>
        <w:t>ــ</w:t>
      </w:r>
      <w:r w:rsidRPr="00A77E03">
        <w:rPr>
          <w:rFonts w:hint="cs"/>
          <w:szCs w:val="24"/>
          <w:rtl/>
          <w:lang w:val="en-GB"/>
        </w:rPr>
        <w:t>ر الأم</w:t>
      </w:r>
      <w:r w:rsidR="00BD6CF2">
        <w:rPr>
          <w:rFonts w:hint="cs"/>
          <w:szCs w:val="24"/>
          <w:rtl/>
          <w:lang w:val="en-GB"/>
        </w:rPr>
        <w:t>ــ</w:t>
      </w:r>
      <w:r w:rsidRPr="00A77E03">
        <w:rPr>
          <w:rFonts w:hint="cs"/>
          <w:szCs w:val="24"/>
          <w:rtl/>
          <w:lang w:val="en-GB"/>
        </w:rPr>
        <w:t>ي</w:t>
      </w:r>
      <w:r w:rsidR="00BD6CF2">
        <w:rPr>
          <w:rFonts w:hint="cs"/>
          <w:szCs w:val="24"/>
          <w:rtl/>
          <w:lang w:val="en-GB"/>
        </w:rPr>
        <w:t>ــ</w:t>
      </w:r>
      <w:r w:rsidRPr="00A77E03">
        <w:rPr>
          <w:rFonts w:hint="cs"/>
          <w:szCs w:val="24"/>
          <w:rtl/>
          <w:lang w:val="en-GB"/>
        </w:rPr>
        <w:t>ن</w:t>
      </w:r>
      <w:r w:rsidR="00BD6CF2">
        <w:rPr>
          <w:rFonts w:hint="cs"/>
          <w:szCs w:val="24"/>
          <w:rtl/>
          <w:lang w:val="en-GB"/>
        </w:rPr>
        <w:t>ــ</w:t>
      </w:r>
      <w:r w:rsidRPr="00A77E03">
        <w:rPr>
          <w:rFonts w:hint="cs"/>
          <w:szCs w:val="24"/>
          <w:rtl/>
          <w:lang w:val="en-GB"/>
        </w:rPr>
        <w:t>ة الت</w:t>
      </w:r>
      <w:r w:rsidR="00BD6CF2">
        <w:rPr>
          <w:rFonts w:hint="cs"/>
          <w:szCs w:val="24"/>
          <w:rtl/>
          <w:lang w:val="en-GB"/>
        </w:rPr>
        <w:t>ــ</w:t>
      </w:r>
      <w:r w:rsidRPr="00A77E03">
        <w:rPr>
          <w:rFonts w:hint="cs"/>
          <w:szCs w:val="24"/>
          <w:rtl/>
          <w:lang w:val="en-GB"/>
        </w:rPr>
        <w:t>ن</w:t>
      </w:r>
      <w:r w:rsidR="00BD6CF2">
        <w:rPr>
          <w:rFonts w:hint="cs"/>
          <w:szCs w:val="24"/>
          <w:rtl/>
          <w:lang w:val="en-GB"/>
        </w:rPr>
        <w:t>ــ</w:t>
      </w:r>
      <w:r w:rsidRPr="00A77E03">
        <w:rPr>
          <w:rFonts w:hint="cs"/>
          <w:szCs w:val="24"/>
          <w:rtl/>
          <w:lang w:val="en-GB"/>
        </w:rPr>
        <w:t>ف</w:t>
      </w:r>
      <w:r w:rsidR="00BD6CF2">
        <w:rPr>
          <w:rFonts w:hint="cs"/>
          <w:szCs w:val="24"/>
          <w:rtl/>
          <w:lang w:val="en-GB"/>
        </w:rPr>
        <w:t>ــ</w:t>
      </w:r>
      <w:r w:rsidRPr="00A77E03">
        <w:rPr>
          <w:rFonts w:hint="cs"/>
          <w:szCs w:val="24"/>
          <w:rtl/>
          <w:lang w:val="en-GB"/>
        </w:rPr>
        <w:t>ي</w:t>
      </w:r>
      <w:r w:rsidR="00BD6CF2">
        <w:rPr>
          <w:rFonts w:hint="cs"/>
          <w:szCs w:val="24"/>
          <w:rtl/>
          <w:lang w:val="en-GB"/>
        </w:rPr>
        <w:t>ــ</w:t>
      </w:r>
      <w:r w:rsidRPr="00A77E03">
        <w:rPr>
          <w:rFonts w:hint="cs"/>
          <w:szCs w:val="24"/>
          <w:rtl/>
          <w:lang w:val="en-GB"/>
        </w:rPr>
        <w:t>ذي</w:t>
      </w:r>
      <w:r w:rsidR="00BD6CF2">
        <w:rPr>
          <w:rFonts w:hint="cs"/>
          <w:szCs w:val="24"/>
          <w:rtl/>
          <w:lang w:val="en-GB"/>
        </w:rPr>
        <w:t>ــ</w:t>
      </w:r>
      <w:r w:rsidRPr="00A77E03">
        <w:rPr>
          <w:rFonts w:hint="cs"/>
          <w:szCs w:val="24"/>
          <w:rtl/>
          <w:lang w:val="en-GB"/>
        </w:rPr>
        <w:t>ة عن الت</w:t>
      </w:r>
      <w:r w:rsidR="00BD6CF2">
        <w:rPr>
          <w:rFonts w:hint="cs"/>
          <w:szCs w:val="24"/>
          <w:rtl/>
          <w:lang w:val="en-GB"/>
        </w:rPr>
        <w:t>ــ</w:t>
      </w:r>
      <w:r w:rsidRPr="00A77E03">
        <w:rPr>
          <w:rFonts w:hint="cs"/>
          <w:szCs w:val="24"/>
          <w:rtl/>
          <w:lang w:val="en-GB"/>
        </w:rPr>
        <w:t>ق</w:t>
      </w:r>
      <w:r w:rsidR="00BD6CF2">
        <w:rPr>
          <w:rFonts w:hint="cs"/>
          <w:szCs w:val="24"/>
          <w:rtl/>
          <w:lang w:val="en-GB"/>
        </w:rPr>
        <w:t>ــ</w:t>
      </w:r>
      <w:r w:rsidRPr="00A77E03">
        <w:rPr>
          <w:rFonts w:hint="cs"/>
          <w:szCs w:val="24"/>
          <w:rtl/>
          <w:lang w:val="en-GB"/>
        </w:rPr>
        <w:t>دم الم</w:t>
      </w:r>
      <w:r w:rsidR="00BD6CF2">
        <w:rPr>
          <w:rFonts w:hint="cs"/>
          <w:szCs w:val="24"/>
          <w:rtl/>
          <w:lang w:val="en-GB"/>
        </w:rPr>
        <w:t>ــ</w:t>
      </w:r>
      <w:r w:rsidRPr="00A77E03">
        <w:rPr>
          <w:rFonts w:hint="cs"/>
          <w:szCs w:val="24"/>
          <w:rtl/>
          <w:lang w:val="en-GB"/>
        </w:rPr>
        <w:t>ح</w:t>
      </w:r>
      <w:r w:rsidR="00BD6CF2">
        <w:rPr>
          <w:rFonts w:hint="cs"/>
          <w:szCs w:val="24"/>
          <w:rtl/>
          <w:lang w:val="en-GB"/>
        </w:rPr>
        <w:t>ــ</w:t>
      </w:r>
      <w:r w:rsidRPr="00A77E03">
        <w:rPr>
          <w:rFonts w:hint="cs"/>
          <w:szCs w:val="24"/>
          <w:rtl/>
          <w:lang w:val="en-GB"/>
        </w:rPr>
        <w:t>رز في ت</w:t>
      </w:r>
      <w:r w:rsidR="00BD6CF2">
        <w:rPr>
          <w:rFonts w:hint="cs"/>
          <w:szCs w:val="24"/>
          <w:rtl/>
          <w:lang w:val="en-GB"/>
        </w:rPr>
        <w:t>ــ</w:t>
      </w:r>
      <w:r w:rsidRPr="00A77E03">
        <w:rPr>
          <w:rFonts w:hint="cs"/>
          <w:szCs w:val="24"/>
          <w:rtl/>
          <w:lang w:val="en-GB"/>
        </w:rPr>
        <w:t>ن</w:t>
      </w:r>
      <w:r w:rsidR="00BD6CF2">
        <w:rPr>
          <w:rFonts w:hint="cs"/>
          <w:szCs w:val="24"/>
          <w:rtl/>
          <w:lang w:val="en-GB"/>
        </w:rPr>
        <w:t>ــ</w:t>
      </w:r>
      <w:r w:rsidRPr="00A77E03">
        <w:rPr>
          <w:rFonts w:hint="cs"/>
          <w:szCs w:val="24"/>
          <w:rtl/>
          <w:lang w:val="en-GB"/>
        </w:rPr>
        <w:t>ف</w:t>
      </w:r>
      <w:r w:rsidR="00BD6CF2">
        <w:rPr>
          <w:rFonts w:hint="cs"/>
          <w:szCs w:val="24"/>
          <w:rtl/>
          <w:lang w:val="en-GB"/>
        </w:rPr>
        <w:t>ــ</w:t>
      </w:r>
      <w:r w:rsidRPr="00A77E03">
        <w:rPr>
          <w:rFonts w:hint="cs"/>
          <w:szCs w:val="24"/>
          <w:rtl/>
          <w:lang w:val="en-GB"/>
        </w:rPr>
        <w:t>ي</w:t>
      </w:r>
      <w:r w:rsidR="00BD6CF2">
        <w:rPr>
          <w:rFonts w:hint="cs"/>
          <w:szCs w:val="24"/>
          <w:rtl/>
          <w:lang w:val="en-GB"/>
        </w:rPr>
        <w:t>ــ</w:t>
      </w:r>
      <w:r w:rsidRPr="00A77E03">
        <w:rPr>
          <w:rFonts w:hint="cs"/>
          <w:szCs w:val="24"/>
          <w:rtl/>
          <w:lang w:val="en-GB"/>
        </w:rPr>
        <w:t>ذ ب</w:t>
      </w:r>
      <w:r w:rsidR="00BD6CF2">
        <w:rPr>
          <w:rFonts w:hint="cs"/>
          <w:szCs w:val="24"/>
          <w:rtl/>
          <w:lang w:val="en-GB"/>
        </w:rPr>
        <w:t>ــ</w:t>
      </w:r>
      <w:r w:rsidRPr="00A77E03">
        <w:rPr>
          <w:rFonts w:hint="cs"/>
          <w:szCs w:val="24"/>
          <w:rtl/>
          <w:lang w:val="en-GB"/>
        </w:rPr>
        <w:t>رن</w:t>
      </w:r>
      <w:r w:rsidR="00BD6CF2">
        <w:rPr>
          <w:rFonts w:hint="cs"/>
          <w:szCs w:val="24"/>
          <w:rtl/>
          <w:lang w:val="en-GB"/>
        </w:rPr>
        <w:t>ــ</w:t>
      </w:r>
      <w:r w:rsidRPr="00A77E03">
        <w:rPr>
          <w:rFonts w:hint="cs"/>
          <w:szCs w:val="24"/>
          <w:rtl/>
          <w:lang w:val="en-GB"/>
        </w:rPr>
        <w:t>ام</w:t>
      </w:r>
      <w:r w:rsidR="00BD6CF2">
        <w:rPr>
          <w:rFonts w:hint="cs"/>
          <w:szCs w:val="24"/>
          <w:rtl/>
          <w:lang w:val="en-GB"/>
        </w:rPr>
        <w:t>ــ</w:t>
      </w:r>
      <w:r w:rsidRPr="00A77E03">
        <w:rPr>
          <w:rFonts w:hint="cs"/>
          <w:szCs w:val="24"/>
          <w:rtl/>
          <w:lang w:val="en-GB"/>
        </w:rPr>
        <w:t>ج الع</w:t>
      </w:r>
      <w:r w:rsidR="00BD6CF2">
        <w:rPr>
          <w:rFonts w:hint="cs"/>
          <w:szCs w:val="24"/>
          <w:rtl/>
          <w:lang w:val="en-GB"/>
        </w:rPr>
        <w:t>ــ</w:t>
      </w:r>
      <w:r w:rsidRPr="00A77E03">
        <w:rPr>
          <w:rFonts w:hint="cs"/>
          <w:szCs w:val="24"/>
          <w:rtl/>
          <w:lang w:val="en-GB"/>
        </w:rPr>
        <w:t>م</w:t>
      </w:r>
      <w:r w:rsidR="00BD6CF2">
        <w:rPr>
          <w:rFonts w:hint="cs"/>
          <w:szCs w:val="24"/>
          <w:rtl/>
          <w:lang w:val="en-GB"/>
        </w:rPr>
        <w:t>ــ</w:t>
      </w:r>
      <w:r w:rsidRPr="00A77E03">
        <w:rPr>
          <w:rFonts w:hint="cs"/>
          <w:szCs w:val="24"/>
          <w:rtl/>
          <w:lang w:val="en-GB"/>
        </w:rPr>
        <w:t>ل الم</w:t>
      </w:r>
      <w:r w:rsidR="00BD6CF2">
        <w:rPr>
          <w:rFonts w:hint="cs"/>
          <w:szCs w:val="24"/>
          <w:rtl/>
          <w:lang w:val="en-GB"/>
        </w:rPr>
        <w:t>ــ</w:t>
      </w:r>
      <w:r w:rsidRPr="00A77E03">
        <w:rPr>
          <w:rFonts w:hint="cs"/>
          <w:szCs w:val="24"/>
          <w:rtl/>
          <w:lang w:val="en-GB"/>
        </w:rPr>
        <w:t>ت</w:t>
      </w:r>
      <w:r w:rsidR="00BD6CF2">
        <w:rPr>
          <w:rFonts w:hint="cs"/>
          <w:szCs w:val="24"/>
          <w:rtl/>
          <w:lang w:val="en-GB"/>
        </w:rPr>
        <w:t>ــ</w:t>
      </w:r>
      <w:r w:rsidRPr="00A77E03">
        <w:rPr>
          <w:rFonts w:hint="cs"/>
          <w:szCs w:val="24"/>
          <w:rtl/>
          <w:lang w:val="en-GB"/>
        </w:rPr>
        <w:t>ج</w:t>
      </w:r>
      <w:r w:rsidR="00BD6CF2">
        <w:rPr>
          <w:rFonts w:hint="cs"/>
          <w:szCs w:val="24"/>
          <w:rtl/>
          <w:lang w:val="en-GB"/>
        </w:rPr>
        <w:t>ــ</w:t>
      </w:r>
      <w:r w:rsidRPr="00A77E03">
        <w:rPr>
          <w:rFonts w:hint="cs"/>
          <w:szCs w:val="24"/>
          <w:rtl/>
          <w:lang w:val="en-GB"/>
        </w:rPr>
        <w:t>دد حتى العام 2030</w:t>
      </w:r>
      <w:r w:rsidRPr="00A77E03">
        <w:rPr>
          <w:rFonts w:hint="cs"/>
          <w:szCs w:val="24"/>
          <w:vertAlign w:val="superscript"/>
          <w:rtl/>
          <w:lang w:val="en-GB"/>
        </w:rPr>
        <w:t>(</w:t>
      </w:r>
      <w:r w:rsidRPr="00A77E03">
        <w:rPr>
          <w:szCs w:val="24"/>
          <w:vertAlign w:val="superscript"/>
          <w:rtl/>
          <w:lang w:val="en-GB"/>
        </w:rPr>
        <w:footnoteReference w:id="2"/>
      </w:r>
      <w:r w:rsidRPr="00A77E03">
        <w:rPr>
          <w:rFonts w:hint="cs"/>
          <w:szCs w:val="24"/>
          <w:vertAlign w:val="superscript"/>
          <w:rtl/>
          <w:lang w:val="en-GB"/>
        </w:rPr>
        <w:t>)</w:t>
      </w:r>
      <w:r w:rsidR="00F57996" w:rsidRPr="00A77E03">
        <w:rPr>
          <w:rFonts w:hint="cs"/>
          <w:szCs w:val="24"/>
          <w:rtl/>
          <w:lang w:val="en-GB"/>
        </w:rPr>
        <w:t>،</w:t>
      </w:r>
    </w:p>
    <w:p w14:paraId="0EFEF0C5" w14:textId="77777777" w:rsidR="00A77E03" w:rsidRPr="00A77E03" w:rsidRDefault="00A77E03" w:rsidP="00F57996">
      <w:pPr>
        <w:spacing w:after="120" w:line="360" w:lineRule="exact"/>
        <w:ind w:left="1843" w:firstLine="709"/>
        <w:jc w:val="both"/>
        <w:rPr>
          <w:szCs w:val="24"/>
          <w:lang w:val="en-GB" w:eastAsia="zh-TW" w:bidi="en-GB"/>
        </w:rPr>
      </w:pPr>
      <w:r w:rsidRPr="00A77E03">
        <w:rPr>
          <w:rFonts w:hint="cs"/>
          <w:i/>
          <w:iCs/>
          <w:szCs w:val="24"/>
          <w:rtl/>
          <w:lang w:val="en-GB"/>
        </w:rPr>
        <w:lastRenderedPageBreak/>
        <w:t>وإذ يعترف</w:t>
      </w:r>
      <w:r w:rsidRPr="00A77E03">
        <w:rPr>
          <w:rFonts w:hint="cs"/>
          <w:szCs w:val="24"/>
          <w:rtl/>
          <w:lang w:val="en-GB"/>
        </w:rPr>
        <w:t xml:space="preserve"> مع التقدير بالمساهمة الاستثنائية التي قدمها جميع الخبراء الذين شاركوا حتى الآن في تنفيذ برنامج العمل، وإذ يشكرهم على التزامهم الذي لا يتزعزع بتنفيذه،</w:t>
      </w:r>
    </w:p>
    <w:p w14:paraId="656762D2" w14:textId="77777777" w:rsidR="00A77E03" w:rsidRPr="00A77E03" w:rsidRDefault="00A77E03" w:rsidP="00F57996">
      <w:pPr>
        <w:spacing w:after="120" w:line="360" w:lineRule="exact"/>
        <w:ind w:left="1843" w:firstLine="709"/>
        <w:jc w:val="both"/>
        <w:rPr>
          <w:szCs w:val="24"/>
          <w:lang w:val="ar-SA" w:eastAsia="zh-TW" w:bidi="en-GB"/>
        </w:rPr>
      </w:pPr>
      <w:r w:rsidRPr="00A77E03">
        <w:rPr>
          <w:rFonts w:hint="cs"/>
          <w:i/>
          <w:iCs/>
          <w:szCs w:val="24"/>
          <w:rtl/>
          <w:lang w:val="en-GB"/>
        </w:rPr>
        <w:t>وإذ يشجع</w:t>
      </w:r>
      <w:r w:rsidRPr="00A77E03">
        <w:rPr>
          <w:rFonts w:hint="cs"/>
          <w:szCs w:val="24"/>
          <w:rtl/>
          <w:lang w:val="en-GB"/>
        </w:rPr>
        <w:t xml:space="preserve"> الحكومات والمنظمات على المشاركة بنشاط في تنفيذ برنامج العمل،</w:t>
      </w:r>
    </w:p>
    <w:p w14:paraId="4A470767" w14:textId="77777777" w:rsidR="00A77E03" w:rsidRPr="002D797A" w:rsidRDefault="00A77E03" w:rsidP="00030500">
      <w:pPr>
        <w:spacing w:before="240" w:after="120" w:line="360" w:lineRule="exact"/>
        <w:ind w:left="1843"/>
        <w:jc w:val="center"/>
        <w:rPr>
          <w:rFonts w:ascii="Simplified Arabic" w:hAnsi="Simplified Arabic"/>
          <w:b/>
          <w:bCs/>
          <w:sz w:val="26"/>
          <w:szCs w:val="26"/>
        </w:rPr>
      </w:pPr>
      <w:r w:rsidRPr="002D797A">
        <w:rPr>
          <w:rFonts w:ascii="Simplified Arabic" w:hAnsi="Simplified Arabic" w:hint="cs"/>
          <w:b/>
          <w:bCs/>
          <w:sz w:val="26"/>
          <w:szCs w:val="26"/>
          <w:rtl/>
        </w:rPr>
        <w:t>أولاً</w:t>
      </w:r>
    </w:p>
    <w:p w14:paraId="21F3D096" w14:textId="77777777" w:rsidR="00A77E03" w:rsidRPr="002D797A" w:rsidRDefault="00A77E03" w:rsidP="002D797A">
      <w:pPr>
        <w:spacing w:after="120" w:line="360" w:lineRule="exact"/>
        <w:ind w:left="1843"/>
        <w:jc w:val="center"/>
        <w:rPr>
          <w:rFonts w:ascii="Simplified Arabic" w:hAnsi="Simplified Arabic"/>
          <w:b/>
          <w:bCs/>
          <w:sz w:val="26"/>
          <w:szCs w:val="26"/>
        </w:rPr>
      </w:pPr>
      <w:r w:rsidRPr="002D797A">
        <w:rPr>
          <w:rFonts w:ascii="Simplified Arabic" w:hAnsi="Simplified Arabic" w:hint="cs"/>
          <w:b/>
          <w:bCs/>
          <w:sz w:val="26"/>
          <w:szCs w:val="26"/>
          <w:rtl/>
        </w:rPr>
        <w:t>تنفيذ برنامج عمل المنبر حتى العام 2030</w:t>
      </w:r>
    </w:p>
    <w:p w14:paraId="2195DFFD" w14:textId="5C2C4F8C" w:rsidR="00A77E03" w:rsidRPr="00E21447" w:rsidRDefault="00A77E03" w:rsidP="002D797A">
      <w:pPr>
        <w:pStyle w:val="ListParagraph"/>
        <w:numPr>
          <w:ilvl w:val="0"/>
          <w:numId w:val="18"/>
        </w:numPr>
        <w:tabs>
          <w:tab w:val="clear" w:pos="1247"/>
          <w:tab w:val="clear" w:pos="1814"/>
          <w:tab w:val="clear" w:pos="2381"/>
          <w:tab w:val="clear" w:pos="2948"/>
          <w:tab w:val="clear" w:pos="3515"/>
          <w:tab w:val="left" w:pos="3260"/>
        </w:tabs>
        <w:bidi/>
        <w:spacing w:after="120" w:line="360" w:lineRule="exact"/>
        <w:ind w:left="1843" w:firstLine="709"/>
        <w:contextualSpacing w:val="0"/>
        <w:jc w:val="both"/>
        <w:rPr>
          <w:rFonts w:ascii="Simplified Arabic" w:hAnsi="Simplified Arabic" w:cs="Simplified Arabic" w:hint="default"/>
          <w:sz w:val="24"/>
          <w:szCs w:val="24"/>
          <w:lang w:val="ar-SA" w:eastAsia="zh-TW" w:bidi="en-GB"/>
        </w:rPr>
      </w:pPr>
      <w:r w:rsidRPr="00E21447">
        <w:rPr>
          <w:rFonts w:ascii="Simplified Arabic" w:hAnsi="Simplified Arabic" w:cs="Simplified Arabic"/>
          <w:i/>
          <w:iCs/>
          <w:sz w:val="24"/>
          <w:szCs w:val="24"/>
          <w:rtl/>
        </w:rPr>
        <w:t>يقرر</w:t>
      </w:r>
      <w:r w:rsidRPr="00E21447">
        <w:rPr>
          <w:rFonts w:ascii="Simplified Arabic" w:hAnsi="Simplified Arabic" w:cs="Simplified Arabic"/>
          <w:sz w:val="24"/>
          <w:szCs w:val="24"/>
          <w:rtl/>
        </w:rPr>
        <w:t xml:space="preserve"> المضي قدماً بتنفيذ برنامج العمل وفقاً للمقررات المعتمدة في دوراته السابقة، وهذا المقرر، والميزانية المعتمدة على النحو الوارد في المقرر م.ح.د-9/[--]</w:t>
      </w:r>
      <w:r w:rsidRPr="00E21447">
        <w:rPr>
          <w:rFonts w:ascii="Simplified Arabic" w:hAnsi="Simplified Arabic" w:cs="Simplified Arabic"/>
          <w:sz w:val="24"/>
          <w:szCs w:val="24"/>
          <w:vertAlign w:val="superscript"/>
          <w:rtl/>
        </w:rPr>
        <w:t>(</w:t>
      </w:r>
      <w:r w:rsidRPr="00E21447">
        <w:rPr>
          <w:rFonts w:ascii="Simplified Arabic" w:hAnsi="Simplified Arabic" w:cs="Simplified Arabic"/>
          <w:sz w:val="24"/>
          <w:szCs w:val="24"/>
          <w:vertAlign w:val="superscript"/>
          <w:rtl/>
        </w:rPr>
        <w:footnoteReference w:id="3"/>
      </w:r>
      <w:r w:rsidRPr="00E21447">
        <w:rPr>
          <w:rFonts w:ascii="Simplified Arabic" w:hAnsi="Simplified Arabic" w:cs="Simplified Arabic"/>
          <w:sz w:val="24"/>
          <w:szCs w:val="24"/>
          <w:vertAlign w:val="superscript"/>
          <w:rtl/>
        </w:rPr>
        <w:t>)</w:t>
      </w:r>
      <w:r w:rsidRPr="00E21447">
        <w:rPr>
          <w:rFonts w:ascii="Simplified Arabic" w:hAnsi="Simplified Arabic" w:cs="Simplified Arabic"/>
          <w:sz w:val="24"/>
          <w:szCs w:val="24"/>
          <w:rtl/>
        </w:rPr>
        <w:t>؛</w:t>
      </w:r>
    </w:p>
    <w:p w14:paraId="0DBEAA0E" w14:textId="77777777" w:rsidR="00A77E03" w:rsidRPr="00A77E03" w:rsidRDefault="00A77E03" w:rsidP="002D797A">
      <w:pPr>
        <w:numPr>
          <w:ilvl w:val="0"/>
          <w:numId w:val="18"/>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يطلب</w:t>
      </w:r>
      <w:r w:rsidRPr="00A77E03">
        <w:rPr>
          <w:rFonts w:ascii="Simplified Arabic" w:hAnsi="Simplified Arabic" w:hint="cs"/>
          <w:sz w:val="24"/>
          <w:szCs w:val="24"/>
          <w:rtl/>
          <w:lang w:val="en-GB"/>
        </w:rPr>
        <w:t xml:space="preserve"> إلى الأمينة التنفيذية أن تقدم تقريراً عن التقدم المحرز في تنفيذ برنامج العمل إلى الاجتماع العام في دورته العاشرة؛</w:t>
      </w:r>
    </w:p>
    <w:p w14:paraId="668E96F4" w14:textId="77777777" w:rsidR="00A77E03" w:rsidRPr="00A77E03" w:rsidRDefault="00A77E03" w:rsidP="002D797A">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قد يرغب الاجتماع العام في أن ينظر في مشروع المقرر التالي في إطار البند 7 من جدول الأعمال المؤقت:</w:t>
      </w:r>
    </w:p>
    <w:p w14:paraId="0741ED81" w14:textId="77777777"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ثانياً</w:t>
      </w:r>
    </w:p>
    <w:p w14:paraId="07411FB2" w14:textId="77777777" w:rsidR="00A77E03" w:rsidRPr="00A77E03" w:rsidRDefault="00A77E03" w:rsidP="002D797A">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تقييم المعارف</w:t>
      </w:r>
    </w:p>
    <w:p w14:paraId="68699B1F" w14:textId="77777777" w:rsidR="00A77E03" w:rsidRPr="00A77E03" w:rsidRDefault="00A77E03" w:rsidP="002D797A">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موجز التقييم المواضيعي للاستخدام المستدام للأنواع البرية الخاص بمقرري السياسات</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4"/>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ويقبل فصول التقييم، بما في ذلك موجزاتها التنفيذية</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5"/>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p>
    <w:p w14:paraId="3670DB97" w14:textId="4C42A428" w:rsidR="00A77E03" w:rsidRPr="00A77E03" w:rsidRDefault="00A77E03" w:rsidP="002D797A">
      <w:pPr>
        <w:numPr>
          <w:ilvl w:val="0"/>
          <w:numId w:val="19"/>
        </w:numPr>
        <w:tabs>
          <w:tab w:val="left" w:pos="3260"/>
        </w:tabs>
        <w:spacing w:after="120" w:line="360" w:lineRule="exact"/>
        <w:ind w:left="1843" w:firstLine="709"/>
        <w:jc w:val="both"/>
        <w:rPr>
          <w:rFonts w:ascii="Simplified Arabic" w:hAnsi="Simplified Arabic"/>
          <w:sz w:val="24"/>
          <w:szCs w:val="24"/>
          <w:rtl/>
          <w:lang w:val="en-GB"/>
        </w:rPr>
      </w:pPr>
      <w:r w:rsidRPr="00A77E03">
        <w:rPr>
          <w:rFonts w:ascii="Simplified Arabic" w:hAnsi="Simplified Arabic" w:hint="cs"/>
          <w:i/>
          <w:iCs/>
          <w:sz w:val="24"/>
          <w:szCs w:val="24"/>
          <w:rtl/>
          <w:lang w:val="en-GB"/>
        </w:rPr>
        <w:t>ي</w:t>
      </w:r>
      <w:r w:rsidR="00CB34D8">
        <w:rPr>
          <w:rFonts w:ascii="Simplified Arabic" w:hAnsi="Simplified Arabic" w:hint="cs"/>
          <w:i/>
          <w:iCs/>
          <w:sz w:val="24"/>
          <w:szCs w:val="24"/>
          <w:rtl/>
          <w:lang w:val="en-GB"/>
        </w:rPr>
        <w:t>ــ</w:t>
      </w:r>
      <w:r w:rsidRPr="00A77E03">
        <w:rPr>
          <w:rFonts w:ascii="Simplified Arabic" w:hAnsi="Simplified Arabic" w:hint="cs"/>
          <w:i/>
          <w:iCs/>
          <w:sz w:val="24"/>
          <w:szCs w:val="24"/>
          <w:rtl/>
          <w:lang w:val="en-GB"/>
        </w:rPr>
        <w:t>واف</w:t>
      </w:r>
      <w:r w:rsidR="00CB34D8">
        <w:rPr>
          <w:rFonts w:ascii="Simplified Arabic" w:hAnsi="Simplified Arabic" w:hint="cs"/>
          <w:i/>
          <w:iCs/>
          <w:sz w:val="24"/>
          <w:szCs w:val="24"/>
          <w:rtl/>
          <w:lang w:val="en-GB"/>
        </w:rPr>
        <w:t>ــ</w:t>
      </w:r>
      <w:r w:rsidRPr="00A77E03">
        <w:rPr>
          <w:rFonts w:ascii="Simplified Arabic" w:hAnsi="Simplified Arabic" w:hint="cs"/>
          <w:i/>
          <w:iCs/>
          <w:sz w:val="24"/>
          <w:szCs w:val="24"/>
          <w:rtl/>
          <w:lang w:val="en-GB"/>
        </w:rPr>
        <w:t xml:space="preserve">ق </w:t>
      </w:r>
      <w:r w:rsidR="00CB34D8" w:rsidRPr="00A77E03">
        <w:rPr>
          <w:rFonts w:ascii="Simplified Arabic" w:hAnsi="Simplified Arabic" w:hint="cs"/>
          <w:i/>
          <w:iCs/>
          <w:sz w:val="24"/>
          <w:szCs w:val="24"/>
          <w:rtl/>
          <w:lang w:val="en-GB"/>
        </w:rPr>
        <w:t>أي</w:t>
      </w:r>
      <w:r w:rsidR="00CB34D8">
        <w:rPr>
          <w:rFonts w:ascii="Simplified Arabic" w:hAnsi="Simplified Arabic" w:hint="cs"/>
          <w:i/>
          <w:iCs/>
          <w:sz w:val="24"/>
          <w:szCs w:val="24"/>
          <w:rtl/>
          <w:lang w:val="en-GB"/>
        </w:rPr>
        <w:t>ــ</w:t>
      </w:r>
      <w:r w:rsidR="00CB34D8" w:rsidRPr="00A77E03">
        <w:rPr>
          <w:rFonts w:ascii="Simplified Arabic" w:hAnsi="Simplified Arabic" w:hint="cs"/>
          <w:i/>
          <w:iCs/>
          <w:sz w:val="24"/>
          <w:szCs w:val="24"/>
          <w:rtl/>
          <w:lang w:val="en-GB"/>
        </w:rPr>
        <w:t>ض</w:t>
      </w:r>
      <w:r w:rsidR="00CB34D8">
        <w:rPr>
          <w:rFonts w:ascii="Simplified Arabic" w:hAnsi="Simplified Arabic" w:hint="cs"/>
          <w:i/>
          <w:iCs/>
          <w:sz w:val="24"/>
          <w:szCs w:val="24"/>
          <w:rtl/>
          <w:lang w:val="en-GB"/>
        </w:rPr>
        <w:t>ــ</w:t>
      </w:r>
      <w:r w:rsidR="00CB34D8" w:rsidRPr="00A77E03">
        <w:rPr>
          <w:rFonts w:ascii="Simplified Arabic" w:hAnsi="Simplified Arabic" w:hint="cs"/>
          <w:i/>
          <w:iCs/>
          <w:sz w:val="24"/>
          <w:szCs w:val="24"/>
          <w:rtl/>
          <w:lang w:val="en-GB"/>
        </w:rPr>
        <w:t>ا</w:t>
      </w:r>
      <w:r w:rsidR="00CB34D8">
        <w:rPr>
          <w:rFonts w:ascii="Simplified Arabic" w:hAnsi="Simplified Arabic" w:hint="cs"/>
          <w:i/>
          <w:iCs/>
          <w:sz w:val="24"/>
          <w:szCs w:val="24"/>
          <w:rtl/>
          <w:lang w:val="en-GB"/>
        </w:rPr>
        <w:t xml:space="preserve">ً </w:t>
      </w:r>
      <w:r w:rsidRPr="00A77E03">
        <w:rPr>
          <w:rFonts w:ascii="Simplified Arabic" w:hAnsi="Simplified Arabic" w:hint="cs"/>
          <w:sz w:val="24"/>
          <w:szCs w:val="24"/>
          <w:rtl/>
          <w:lang w:val="en-GB"/>
        </w:rPr>
        <w:t>على م</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ـوج</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ـز الت</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ـق</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ـي</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ـي</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ـم الم</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ـن</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ـهـ</w:t>
      </w:r>
      <w:r w:rsidR="00CB34D8">
        <w:rPr>
          <w:rFonts w:ascii="Simplified Arabic" w:hAnsi="Simplified Arabic" w:hint="cs"/>
          <w:sz w:val="24"/>
          <w:szCs w:val="24"/>
          <w:rtl/>
          <w:lang w:val="en-GB"/>
        </w:rPr>
        <w:t>ــ</w:t>
      </w:r>
      <w:r w:rsidRPr="00A77E03">
        <w:rPr>
          <w:rFonts w:ascii="Simplified Arabic" w:hAnsi="Simplified Arabic" w:hint="cs"/>
          <w:sz w:val="24"/>
          <w:szCs w:val="24"/>
          <w:rtl/>
          <w:lang w:val="en-GB"/>
        </w:rPr>
        <w:t>جـي المـتـعـلـق بالقـيـم المـتـعـددة للطـبـيـعـة وفــوائــدهــا</w:t>
      </w:r>
      <w:r w:rsidR="00CB34D8" w:rsidRPr="00CB34D8">
        <w:rPr>
          <w:rFonts w:ascii="Simplified Arabic" w:hAnsi="Simplified Arabic" w:hint="cs"/>
          <w:sz w:val="24"/>
          <w:szCs w:val="24"/>
          <w:vertAlign w:val="superscript"/>
          <w:rtl/>
          <w:lang w:val="en-GB"/>
        </w:rPr>
        <w:t>(</w:t>
      </w:r>
      <w:r w:rsidR="00CB34D8" w:rsidRPr="00CB34D8">
        <w:rPr>
          <w:rStyle w:val="FootnoteReference"/>
          <w:rFonts w:ascii="Simplified Arabic" w:hAnsi="Simplified Arabic"/>
          <w:sz w:val="24"/>
          <w:szCs w:val="24"/>
          <w:rtl/>
          <w:lang w:val="en-GB"/>
        </w:rPr>
        <w:footnoteReference w:id="6"/>
      </w:r>
      <w:r w:rsidR="00CB34D8" w:rsidRPr="00CB34D8">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ويقبل فصول التقييم، بما في ذلك موجزاتها التنفيذية</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7"/>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p>
    <w:p w14:paraId="22A4F5D7" w14:textId="77777777" w:rsidR="00A77E03" w:rsidRPr="00A77E03" w:rsidRDefault="00A77E03" w:rsidP="002D797A">
      <w:pPr>
        <w:numPr>
          <w:ilvl w:val="0"/>
          <w:numId w:val="19"/>
        </w:numPr>
        <w:tabs>
          <w:tab w:val="left" w:pos="3260"/>
        </w:tabs>
        <w:spacing w:after="120" w:line="360" w:lineRule="exact"/>
        <w:ind w:left="1843" w:firstLine="709"/>
        <w:jc w:val="both"/>
        <w:rPr>
          <w:rFonts w:ascii="Simplified Arabic" w:eastAsia="Calibri" w:hAnsi="Simplified Arabic"/>
          <w:sz w:val="24"/>
          <w:szCs w:val="24"/>
          <w:rtl/>
          <w:lang w:val="ar-SA" w:eastAsia="zh-TW" w:bidi="en-GB"/>
        </w:rPr>
      </w:pPr>
      <w:r w:rsidRPr="00A77E03">
        <w:rPr>
          <w:rFonts w:ascii="Simplified Arabic" w:hAnsi="Simplified Arabic" w:hint="cs"/>
          <w:i/>
          <w:iCs/>
          <w:sz w:val="24"/>
          <w:szCs w:val="24"/>
          <w:rtl/>
          <w:lang w:val="en-GB"/>
        </w:rPr>
        <w:t>يوافق كذلك</w:t>
      </w:r>
      <w:r w:rsidRPr="00A77E03">
        <w:rPr>
          <w:rFonts w:ascii="Simplified Arabic" w:hAnsi="Simplified Arabic" w:hint="cs"/>
          <w:sz w:val="24"/>
          <w:szCs w:val="24"/>
          <w:rtl/>
          <w:lang w:val="en-GB"/>
        </w:rPr>
        <w:t xml:space="preserve"> على إجراء تقييم منهجي لأثر قطاع الأعمال على التنوع البيولوجي والإسهامات التي تقدمها الطبيعة للبشر وفقاً للإجراءات المتبعة لإعداد نواتج المنبر</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8"/>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وعلى النحو المبيَّن في تقرير تحديد النطاق للتقييم الوارد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9"/>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 بعد الدورة العاشرة للاجتماع العام وكي ينظر فيه الاجتماع العام في دورته الثانية عشرة؛</w:t>
      </w:r>
    </w:p>
    <w:p w14:paraId="2D78059C" w14:textId="77777777" w:rsidR="00A77E03" w:rsidRPr="00A77E03" w:rsidRDefault="00A77E03" w:rsidP="002D797A">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يحيط علماً</w:t>
      </w:r>
      <w:r w:rsidRPr="00A77E03">
        <w:rPr>
          <w:rFonts w:ascii="Simplified Arabic" w:hAnsi="Simplified Arabic" w:hint="cs"/>
          <w:sz w:val="24"/>
          <w:szCs w:val="24"/>
          <w:rtl/>
          <w:lang w:val="en-GB"/>
        </w:rPr>
        <w:t xml:space="preserve"> بالتقرير المتعلق بالتقدم المحرز والوارد في مذكرة الأمانة بشأن المشاركة مع الهيئة الحكومية الدولية المعنية بتغير المناخ</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0"/>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وتجميع الاقتراحات بشأن المسائل المواضيعية أو المنهجية المتعلقة بالتنوع البيولوجي وتغير المناخ التي يمكن أن 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1"/>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p>
    <w:p w14:paraId="707BF69A" w14:textId="77777777" w:rsidR="00A77E03" w:rsidRPr="00A77E03" w:rsidRDefault="00A77E03" w:rsidP="002D797A">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lastRenderedPageBreak/>
        <w:t xml:space="preserve">يدعو </w:t>
      </w:r>
      <w:r w:rsidRPr="00A77E03">
        <w:rPr>
          <w:rFonts w:ascii="Simplified Arabic" w:hAnsi="Simplified Arabic" w:hint="cs"/>
          <w:sz w:val="24"/>
          <w:szCs w:val="24"/>
          <w:rtl/>
          <w:lang w:val="en-GB"/>
        </w:rPr>
        <w:t>المنسقين الوطنيين للهيئة الحكومية الدولية المعنية بتغير المناخ والمنسقين الوطنيين للمنبر الحكومي الدولي للعلوم والسياسات في مجال التنوع البيولوجي وخدمات النظم الإيكولوجية إلى العمل بشكل مشترك لاستكشاف الأنشطة المحتملة في المستقبل بين الهيئة الحكومية الدولية المعنية بتغير المناخ والمنبر، بما في ذلك كجزء من دورة التقييم السابعة للهيئة الحكومية الدولية المعنية بتغير المناخ، مع مراعاة الخيارات المبينة في الفرع الثاني من مذكرة الأمانة بشأن العمل المتعلق بالتنوع البيولوجي وتغير المناخ</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2"/>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p>
    <w:p w14:paraId="5EB07658" w14:textId="77777777" w:rsidR="00A77E03" w:rsidRPr="00A77E03" w:rsidRDefault="00A77E03" w:rsidP="002D797A">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يدعو</w:t>
      </w:r>
      <w:r w:rsidRPr="00A77E03">
        <w:rPr>
          <w:rFonts w:ascii="Simplified Arabic" w:hAnsi="Simplified Arabic" w:hint="cs"/>
          <w:sz w:val="24"/>
          <w:szCs w:val="24"/>
          <w:rtl/>
          <w:lang w:val="en-GB"/>
        </w:rPr>
        <w:t xml:space="preserve"> مكتب المنبر وأمينته التنفيذية إلى مواصلة استكشاف مع الهيئة الحكومية الدولية المعنية بتغير المناخ نُهج للأنشطة المشتركة المستقبلية بين الهيئة الحكومية الدولية المعنية بتغير المناخ والمنبر، بما في ذلك كجزء من دورة التقييم السابعة للهيئة الحكومية الدولية المعنية بتغير المناخ، مع مراعاة الخيارات المبينة في الفرع الثاني من مذكرة الأمانة بشأن العمل المتعلق بالتنوع البيولوجي وتغير المناخ</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3"/>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والحاجة إلى الشفافية في أي نشاط مشترك، بما يتفق مع قرارات الهيئة الحكومية الدولية المعنية بتغير المناخ والمنبر وسياسات وإجراءات كل منهما، ويطلب إلى الأمينة التنفيذية أن تقدم تقريراً إلى الاجتماع العام في دورته العاشرة عن التقدم المحرز في هذا الصدد؛</w:t>
      </w:r>
    </w:p>
    <w:p w14:paraId="32B8E64F" w14:textId="77777777"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وقد يرغب الاجتماع العام في أن ينظر في مشروع المقرر التالي في إطار البند 10 من جدول الأعمال المؤقت:</w:t>
      </w:r>
    </w:p>
    <w:p w14:paraId="7A684474" w14:textId="08666A75" w:rsidR="00A77E03" w:rsidRPr="00A77E03" w:rsidRDefault="00A77E03" w:rsidP="00C53438">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يقرر</w:t>
      </w:r>
      <w:r w:rsidRPr="00A77E03">
        <w:rPr>
          <w:rFonts w:ascii="Simplified Arabic" w:hAnsi="Simplified Arabic" w:hint="cs"/>
          <w:sz w:val="24"/>
          <w:szCs w:val="24"/>
          <w:rtl/>
          <w:lang w:val="en-GB"/>
        </w:rPr>
        <w:t xml:space="preserve"> أن ينظر، في دورته العاشرة، في الطلبات والمدخلات والاقتراحات الواردة لإجراء 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ق</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م ع</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المي ثان للت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ن</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وع البيولوجي وخدمات النظم الإيكولوجية ولإجراء تقييم للترابط الإيكولوجي، إلى ج</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انب أي طلبات ومدخلات واقتراحات ترد اس</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ج</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اب</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ة للدعوة التي س</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ص</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در، 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ش</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 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ع الف</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ق</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رة 2 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ن المقرر م.ح.د</w:t>
      </w:r>
      <w:r w:rsidRPr="00A77E03">
        <w:rPr>
          <w:rFonts w:ascii="Simplified Arabic" w:hAnsi="Simplified Arabic" w:hint="cs"/>
          <w:sz w:val="24"/>
          <w:szCs w:val="24"/>
          <w:rtl/>
          <w:lang w:val="en-GB"/>
        </w:rPr>
        <w:noBreakHyphen/>
        <w:t>7/1، عقب الدورة التاسعة للاجتماع العام؛</w:t>
      </w:r>
    </w:p>
    <w:p w14:paraId="0D171B97" w14:textId="77777777" w:rsidR="00A77E03" w:rsidRPr="00A77E03" w:rsidRDefault="00A77E03" w:rsidP="00C53438">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يدعو</w:t>
      </w:r>
      <w:r w:rsidRPr="00A77E03">
        <w:rPr>
          <w:rFonts w:ascii="Simplified Arabic" w:hAnsi="Simplified Arabic" w:hint="cs"/>
          <w:sz w:val="24"/>
          <w:szCs w:val="24"/>
          <w:rtl/>
          <w:lang w:val="en-GB"/>
        </w:rPr>
        <w:t xml:space="preserve"> المجتمع العلمي وأي جهات فاعلة أخرى ذات صلة إلى تعجيل عملها بشأن سد الفجوات المحددة في تقرير التقييم العالمي الأول للتنوع البيولوجي وخدمات النظم الإيكولوجية والتقييمات المكتملة الأخرى للمنبر وبشأن الجوانب المشار إليها في تقرير تحديد النطاق الأولي لتقييم عالمي ثان محتمل للتنوع البيولوجي وخدمات النظم الإيكولوجية</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4"/>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بحيث تكون النتائج متاحة في الوقت المناسب للنظر فيها في تقييم عالمي ثان محتمل للتنوع البيولوجي وخدمات النظم الإيكولوجية؛ ويدعو من هم في وضع يسمح لهم بذلك إلى دعم تلك الجهود؛</w:t>
      </w:r>
    </w:p>
    <w:p w14:paraId="4A8A36AA" w14:textId="77777777"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وقد يرغب الاجتماع العام في أن ينظر في مشروع المقرر التالي في إطار البند 9 من جدول الأعمال المؤقت:</w:t>
      </w:r>
    </w:p>
    <w:p w14:paraId="335FE430" w14:textId="77777777" w:rsidR="00A77E03" w:rsidRPr="00A77E03" w:rsidRDefault="00A77E03" w:rsidP="00C53438">
      <w:pPr>
        <w:numPr>
          <w:ilvl w:val="0"/>
          <w:numId w:val="19"/>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يقرر</w:t>
      </w:r>
      <w:r w:rsidRPr="00B97FC8">
        <w:rPr>
          <w:rFonts w:ascii="Simplified Arabic" w:hAnsi="Simplified Arabic" w:hint="cs"/>
          <w:i/>
          <w:iCs/>
          <w:sz w:val="24"/>
          <w:szCs w:val="24"/>
          <w:rtl/>
          <w:lang w:val="en-GB"/>
        </w:rPr>
        <w:t>،</w:t>
      </w:r>
      <w:r w:rsidRPr="00A77E03">
        <w:rPr>
          <w:rFonts w:ascii="Simplified Arabic" w:hAnsi="Simplified Arabic" w:hint="cs"/>
          <w:sz w:val="24"/>
          <w:szCs w:val="24"/>
          <w:rtl/>
          <w:lang w:val="en-GB"/>
        </w:rPr>
        <w:t xml:space="preserve"> بصرف النظر عن الفرع 3-1 والأحكام ذات الصلة من إجراءات إعداد نواتج المنبر</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5"/>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تمكين الحكومات من إجراء استعراض إضافي لموجز مقرري السياسات لتقييم الأنواع الغريبة الغازية في آب/أغسطس 2022؛</w:t>
      </w:r>
    </w:p>
    <w:p w14:paraId="00C1C368" w14:textId="77777777"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وقد يرغب الاجتماع العام في أن ينظر في مشروع المقرر التالي في إطار البند 8 من جدول الأعمال المؤقت:</w:t>
      </w:r>
    </w:p>
    <w:p w14:paraId="24722893" w14:textId="77777777"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lastRenderedPageBreak/>
        <w:t>ثالثاً</w:t>
      </w:r>
    </w:p>
    <w:p w14:paraId="4A8B674B" w14:textId="77777777" w:rsidR="00A77E03" w:rsidRPr="00A77E03" w:rsidRDefault="00A77E03" w:rsidP="00C53438">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بناء القدرات</w:t>
      </w:r>
    </w:p>
    <w:p w14:paraId="6106900F" w14:textId="267D55A0" w:rsidR="00A77E03" w:rsidRPr="00A77E03" w:rsidRDefault="00A77E03" w:rsidP="00C53438">
      <w:pPr>
        <w:numPr>
          <w:ilvl w:val="0"/>
          <w:numId w:val="20"/>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بالتقدم الذي أحرزته فرقة العمل المعنية ببناء القدرات في تنفيذ الأهداف 2 (أ)</w:t>
      </w:r>
      <w:r w:rsidR="00030500">
        <w:rPr>
          <w:rFonts w:ascii="Simplified Arabic" w:hAnsi="Simplified Arabic" w:hint="cs"/>
          <w:sz w:val="24"/>
          <w:szCs w:val="24"/>
          <w:rtl/>
          <w:lang w:val="en-GB"/>
        </w:rPr>
        <w:t xml:space="preserve"> </w:t>
      </w:r>
      <w:r w:rsidRPr="00A77E03">
        <w:rPr>
          <w:rFonts w:ascii="Simplified Arabic" w:hAnsi="Simplified Arabic" w:hint="cs"/>
          <w:sz w:val="24"/>
          <w:szCs w:val="24"/>
          <w:rtl/>
          <w:lang w:val="en-GB"/>
        </w:rPr>
        <w:t>و2 (ب) و2 (ج) من برنامج العمل المتجدد للمنبر حتى العام 2030؛</w:t>
      </w:r>
    </w:p>
    <w:p w14:paraId="53D16F82" w14:textId="77777777" w:rsidR="00A77E03" w:rsidRPr="00A77E03" w:rsidRDefault="00A77E03" w:rsidP="00C53438">
      <w:pPr>
        <w:numPr>
          <w:ilvl w:val="0"/>
          <w:numId w:val="20"/>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 xml:space="preserve">يرحب أيضاً </w:t>
      </w:r>
      <w:r w:rsidRPr="00A77E03">
        <w:rPr>
          <w:rFonts w:ascii="Simplified Arabic" w:hAnsi="Simplified Arabic" w:hint="cs"/>
          <w:sz w:val="24"/>
          <w:szCs w:val="24"/>
          <w:rtl/>
          <w:lang w:val="en-GB"/>
        </w:rPr>
        <w:t>بالنواتج التي تدعم الأهداف 2(أ) و2(ب) و2(ج) والمواضيع الأولية الثلاثة ذات الأولوية لبرنامج عمل المنبر حتى العام 2030،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6"/>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24AFA2D3" w14:textId="1796B82E" w:rsidR="00A77E03" w:rsidRPr="00A77E03" w:rsidRDefault="00A77E03" w:rsidP="00C53438">
      <w:pPr>
        <w:numPr>
          <w:ilvl w:val="0"/>
          <w:numId w:val="20"/>
        </w:numPr>
        <w:tabs>
          <w:tab w:val="left" w:pos="3260"/>
        </w:tabs>
        <w:spacing w:after="120" w:line="360" w:lineRule="exact"/>
        <w:ind w:left="1843" w:firstLine="709"/>
        <w:jc w:val="both"/>
        <w:rPr>
          <w:rFonts w:ascii="Simplified Arabic" w:eastAsia="Calibri" w:hAnsi="Simplified Arabic"/>
          <w:sz w:val="24"/>
          <w:szCs w:val="24"/>
          <w:lang w:val="ar-SA" w:eastAsia="zh-TW" w:bidi="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خطة عمل فرقة العمل المعنية ببناء القدرات لفترة ما بين الدورات 2022-2023،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7"/>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01062EE8" w14:textId="77777777"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رابعاً</w:t>
      </w:r>
    </w:p>
    <w:p w14:paraId="65421AE0" w14:textId="77777777" w:rsidR="00A77E03" w:rsidRPr="00A77E03" w:rsidRDefault="00A77E03" w:rsidP="00C53438">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تعزيز أسس المعارف</w:t>
      </w:r>
    </w:p>
    <w:p w14:paraId="340DDDBE" w14:textId="4981E764"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sz w:val="24"/>
          <w:szCs w:val="24"/>
          <w:lang w:val="ar-SA" w:eastAsia="zh-TW" w:bidi="en-GB"/>
        </w:rPr>
      </w:pPr>
      <w:bookmarkStart w:id="0" w:name="_Hlk500240677"/>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ق</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دم الذي أح</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رزت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ه ف</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رق</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ة الع</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ل الم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ع</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ن</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ة بالم</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ع</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ارف والب</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ان</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ات في ت</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ن</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ف</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030500">
        <w:rPr>
          <w:rFonts w:ascii="Simplified Arabic" w:hAnsi="Simplified Arabic" w:hint="cs"/>
          <w:sz w:val="24"/>
          <w:szCs w:val="24"/>
          <w:rtl/>
          <w:lang w:val="en-GB"/>
        </w:rPr>
        <w:t>ــ</w:t>
      </w:r>
      <w:r w:rsidRPr="00A77E03">
        <w:rPr>
          <w:rFonts w:ascii="Simplified Arabic" w:hAnsi="Simplified Arabic" w:hint="cs"/>
          <w:sz w:val="24"/>
          <w:szCs w:val="24"/>
          <w:rtl/>
          <w:lang w:val="en-GB"/>
        </w:rPr>
        <w:t>ذ الهدف 3</w:t>
      </w:r>
      <w:r w:rsidR="00030500">
        <w:rPr>
          <w:rFonts w:ascii="Simplified Arabic" w:hAnsi="Simplified Arabic" w:hint="eastAsia"/>
          <w:sz w:val="24"/>
          <w:szCs w:val="24"/>
          <w:rtl/>
          <w:lang w:val="en-GB"/>
        </w:rPr>
        <w:t> </w:t>
      </w:r>
      <w:r w:rsidRPr="00A77E03">
        <w:rPr>
          <w:rFonts w:ascii="Simplified Arabic" w:hAnsi="Simplified Arabic" w:hint="cs"/>
          <w:sz w:val="24"/>
          <w:szCs w:val="24"/>
          <w:rtl/>
          <w:lang w:val="en-GB"/>
        </w:rPr>
        <w:t>(أ) من برنامج عمل المنبر حتى العام 2030؛</w:t>
      </w:r>
    </w:p>
    <w:p w14:paraId="13008337"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يحيط علماً</w:t>
      </w:r>
      <w:r w:rsidRPr="00A77E03">
        <w:rPr>
          <w:rFonts w:ascii="Simplified Arabic" w:hAnsi="Simplified Arabic" w:hint="cs"/>
          <w:sz w:val="24"/>
          <w:szCs w:val="24"/>
          <w:rtl/>
          <w:lang w:val="en-GB"/>
        </w:rPr>
        <w:t xml:space="preserve"> بسياسة المنبر بشأن المعارف وإدارة البيانات</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8"/>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p>
    <w:p w14:paraId="15B68982"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 xml:space="preserve">يرحب </w:t>
      </w:r>
      <w:r w:rsidRPr="00A77E03">
        <w:rPr>
          <w:rFonts w:ascii="Simplified Arabic" w:hAnsi="Simplified Arabic" w:hint="cs"/>
          <w:sz w:val="24"/>
          <w:szCs w:val="24"/>
          <w:rtl/>
          <w:lang w:val="en-GB"/>
        </w:rPr>
        <w:t>بالنواتج التي تدعم الهدف 3 (أ) والمواضيع الأولية الثلاثة ذات الأولوية لبرنامج عمل المنبر حتى العام 2030، على النحو النبين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19"/>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16C6005E"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خطة عمل فرقة العمل المعنية بالمعارف والبيانات لفترة ما بين الدورات 2022-2023،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20"/>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 </w:t>
      </w:r>
    </w:p>
    <w:p w14:paraId="4508DC35"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بالتقدم الذي أحرزته فرقة العمل المعنية بمعارف الشعوب الأصلية والمجتمعات المحلية في تنفيذ الهدف 3 (ب) من برنامج عمل المنبر حتى العام 2030؛</w:t>
      </w:r>
    </w:p>
    <w:p w14:paraId="7FF4B0B8"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يرحب أيضاً</w:t>
      </w:r>
      <w:r w:rsidRPr="00A77E03">
        <w:rPr>
          <w:rFonts w:ascii="Simplified Arabic" w:hAnsi="Simplified Arabic" w:hint="cs"/>
          <w:sz w:val="24"/>
          <w:szCs w:val="24"/>
          <w:rtl/>
          <w:lang w:val="en-GB"/>
        </w:rPr>
        <w:t xml:space="preserve"> بالنواتج التي تدعم الهدف 3 (ب) والمواضيع الأولية الثلاثة ذات الأولوية لبرنامج عمل المنبر حتى العام 2030،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21"/>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692C9062" w14:textId="77777777" w:rsidR="00A77E03" w:rsidRPr="00A77E03" w:rsidRDefault="00A77E03" w:rsidP="00C53438">
      <w:pPr>
        <w:numPr>
          <w:ilvl w:val="0"/>
          <w:numId w:val="21"/>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خطة عمل فرقة العمل المعنية بمعارف الشعوب الأصلية والمجتمعات المحلية لفترة ما بين الدورات 2022-2023،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22"/>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bookmarkEnd w:id="0"/>
    <w:p w14:paraId="68BE20B1" w14:textId="77777777" w:rsidR="00030500" w:rsidRDefault="00030500">
      <w:pPr>
        <w:bidi w:val="0"/>
        <w:rPr>
          <w:rFonts w:ascii="Simplified Arabic" w:hAnsi="Simplified Arabic"/>
          <w:b/>
          <w:bCs/>
          <w:sz w:val="26"/>
          <w:szCs w:val="26"/>
          <w:rtl/>
        </w:rPr>
      </w:pPr>
      <w:r>
        <w:rPr>
          <w:rFonts w:ascii="Simplified Arabic" w:hAnsi="Simplified Arabic"/>
          <w:b/>
          <w:bCs/>
          <w:sz w:val="26"/>
          <w:szCs w:val="26"/>
          <w:rtl/>
        </w:rPr>
        <w:br w:type="page"/>
      </w:r>
    </w:p>
    <w:p w14:paraId="6DABDE15" w14:textId="0C20FE08"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lastRenderedPageBreak/>
        <w:t>خامساً</w:t>
      </w:r>
    </w:p>
    <w:p w14:paraId="7573CDB4" w14:textId="77777777" w:rsidR="00A77E03" w:rsidRPr="00A77E03" w:rsidRDefault="00A77E03" w:rsidP="00C53438">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دعم السياسات</w:t>
      </w:r>
    </w:p>
    <w:p w14:paraId="76A758D1"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بالتقدم الذي أحرزته فرقة العمل المعنية بالأدوات والمنهجيات المتعلقة بالسياسات في تنفيذ الهدف 4 (أ) من برنامج عمل المنبر حتى العام 2030؛</w:t>
      </w:r>
    </w:p>
    <w:p w14:paraId="0D072F75"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 xml:space="preserve">يرحب أيضاً </w:t>
      </w:r>
      <w:r w:rsidRPr="00A77E03">
        <w:rPr>
          <w:rFonts w:ascii="Simplified Arabic" w:hAnsi="Simplified Arabic" w:hint="cs"/>
          <w:sz w:val="24"/>
          <w:szCs w:val="24"/>
          <w:rtl/>
          <w:lang w:val="en-GB"/>
        </w:rPr>
        <w:t>بالنواتج التي تدعم الهدف 4 (أ) والمواضيع الأولية الثلاثة ذات الأولوية لبرنامج عمل المنبر حتى العام 2030، على النحو النبين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23"/>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67B453C6"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خطة عمل فرقة العمل المعنية بالأدوات والمنهجيات المتعلقة بالسياسات لفترة ما بين الدورات 2022-2023،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24"/>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 </w:t>
      </w:r>
    </w:p>
    <w:p w14:paraId="0BFEBC95"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بالتقدم الذي أحرزته فرقة العمل المعنية بسيناريوهات ونماذج التنوع البيولوجي وخدمات النظم الإيكولوجية في تنفيذ الهدف 4 (ب) من برنامج عمل المنبر حتى العام 2030، بما في ذلك أسس إطار مستقبل الطبيعة،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eastAsia="Calibri" w:hAnsi="Simplified Arabic" w:hint="cs"/>
          <w:sz w:val="24"/>
          <w:szCs w:val="24"/>
          <w:vertAlign w:val="superscript"/>
          <w:rtl/>
          <w:lang w:val="en-GB"/>
        </w:rPr>
        <w:footnoteReference w:id="25"/>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469557F3" w14:textId="7FD3B8BA"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يرحب أيضاً</w:t>
      </w:r>
      <w:r w:rsidRPr="00A77E03">
        <w:rPr>
          <w:rFonts w:ascii="Simplified Arabic" w:hAnsi="Simplified Arabic" w:hint="cs"/>
          <w:sz w:val="24"/>
          <w:szCs w:val="24"/>
          <w:rtl/>
          <w:lang w:val="en-GB"/>
        </w:rPr>
        <w:t xml:space="preserve"> بالنواتج التي تدعم الهدف 4 (ب) والمواضيع الأولية الثلاثة ذات الأولية لبرنامج عمل المنبر حتى العام 2030، على النحو المبين في المرفق [--]</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26"/>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 xml:space="preserve"> لهذا المقرر؛</w:t>
      </w:r>
    </w:p>
    <w:p w14:paraId="6A5BEB7A"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sz w:val="24"/>
          <w:szCs w:val="24"/>
          <w:rtl/>
          <w:lang w:val="en-GB"/>
        </w:rPr>
      </w:pPr>
      <w:r w:rsidRPr="00A77E03">
        <w:rPr>
          <w:rFonts w:ascii="Simplified Arabic" w:hAnsi="Simplified Arabic" w:hint="cs"/>
          <w:i/>
          <w:iCs/>
          <w:sz w:val="24"/>
          <w:szCs w:val="24"/>
          <w:rtl/>
          <w:lang w:val="en-GB"/>
        </w:rPr>
        <w:t>يوافق</w:t>
      </w:r>
      <w:r w:rsidRPr="00A77E03">
        <w:rPr>
          <w:rFonts w:ascii="Simplified Arabic" w:hAnsi="Simplified Arabic" w:hint="cs"/>
          <w:sz w:val="24"/>
          <w:szCs w:val="24"/>
          <w:rtl/>
          <w:lang w:val="en-GB"/>
        </w:rPr>
        <w:t xml:space="preserve"> على خطة عمل فرقة العمل المعنية بسيناريوهات ونماذج التنوع البيولوجي وخدمات النظم الإيكولوجية لفترة ما بين الدورات 2022-2023، على النحو الوارد في المرفق [--]</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27"/>
      </w:r>
      <w:r w:rsidRPr="00A77E03">
        <w:rPr>
          <w:rFonts w:ascii="Simplified Arabic" w:hAnsi="Simplified Arabic" w:hint="cs"/>
          <w:sz w:val="24"/>
          <w:szCs w:val="24"/>
          <w:vertAlign w:val="superscript"/>
          <w:lang w:val="en-GB" w:eastAsia="zh-TW" w:bidi="en-GB"/>
        </w:rPr>
        <w:t>(</w:t>
      </w:r>
      <w:r w:rsidRPr="00A77E03">
        <w:rPr>
          <w:rFonts w:ascii="Simplified Arabic" w:hAnsi="Simplified Arabic" w:hint="cs"/>
          <w:sz w:val="24"/>
          <w:szCs w:val="24"/>
          <w:rtl/>
          <w:lang w:val="en-GB"/>
        </w:rPr>
        <w:t xml:space="preserve"> لهذا المقرر؛</w:t>
      </w:r>
    </w:p>
    <w:p w14:paraId="63659E3B" w14:textId="77777777" w:rsidR="00A77E03" w:rsidRPr="00A77E03" w:rsidRDefault="00A77E03" w:rsidP="00B97FC8">
      <w:pPr>
        <w:numPr>
          <w:ilvl w:val="0"/>
          <w:numId w:val="22"/>
        </w:numPr>
        <w:tabs>
          <w:tab w:val="left" w:pos="3260"/>
        </w:tabs>
        <w:spacing w:after="110" w:line="34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ar-SA" w:eastAsia="zh-TW" w:bidi="ar-EG"/>
        </w:rPr>
        <w:t>يدعو</w:t>
      </w:r>
      <w:r w:rsidRPr="00A77E03">
        <w:rPr>
          <w:rFonts w:ascii="Simplified Arabic" w:hAnsi="Simplified Arabic" w:hint="cs"/>
          <w:sz w:val="24"/>
          <w:szCs w:val="24"/>
          <w:rtl/>
          <w:lang w:val="ar-SA" w:eastAsia="zh-TW" w:bidi="ar-EG"/>
        </w:rPr>
        <w:t xml:space="preserve"> المجتمع العلمي وأي جهات فاعلة أخرى ذات صلة إلى التعجيل بوضع سيناريوهات ونماذج للتنوع البيولوجي وخدمات النظم الإيكولوجية ليستخدمها المنبر في إجراء التقييمات، وسد الفجوات المحددة في تقرير التقييم المنهجي لسيناريوهات ونماذج التنوع البيولوجي وخدمات النظم الإيكولوجية واستخدام، حسب الاقتضاء، إطار مستقبل الطبيعة الموصوف في المرفق [--]</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28"/>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ar-SA" w:eastAsia="zh-TW" w:bidi="ar-EG"/>
        </w:rPr>
        <w:t xml:space="preserve"> لهذا المقرر لضمان إمكانية مقارنة السيناريوهات والنماذج؛ ويدعو من هم في وضع يسمح لهم بذلك إلى دعم هذه الجهود؛</w:t>
      </w:r>
    </w:p>
    <w:p w14:paraId="4C742163" w14:textId="77777777" w:rsidR="00A77E03" w:rsidRPr="00A77E03" w:rsidRDefault="00A77E03" w:rsidP="00B97FC8">
      <w:pPr>
        <w:pStyle w:val="ListParagraph"/>
        <w:numPr>
          <w:ilvl w:val="0"/>
          <w:numId w:val="27"/>
        </w:numPr>
        <w:tabs>
          <w:tab w:val="clear" w:pos="1247"/>
          <w:tab w:val="clear" w:pos="1814"/>
          <w:tab w:val="clear" w:pos="2381"/>
          <w:tab w:val="clear" w:pos="2948"/>
          <w:tab w:val="clear" w:pos="3515"/>
          <w:tab w:val="left" w:pos="1842"/>
        </w:tabs>
        <w:bidi/>
        <w:spacing w:after="110" w:line="34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وقد يرغب الاجتماع العام في أن ينظر في مشروع المقرر التالي في إطار البند 9 من جدول الأعمال المؤقت:</w:t>
      </w:r>
    </w:p>
    <w:p w14:paraId="1E31B8A5" w14:textId="77777777"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سادساً</w:t>
      </w:r>
    </w:p>
    <w:p w14:paraId="74855812" w14:textId="77777777" w:rsidR="00A77E03" w:rsidRPr="00A77E03" w:rsidRDefault="00A77E03" w:rsidP="00C53438">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تحسين فعالية المنبر</w:t>
      </w:r>
    </w:p>
    <w:p w14:paraId="3A90AB57" w14:textId="60F91172"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بالمذكرة المتعلقة بفعالية المنبر</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29"/>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rtl/>
          <w:lang w:val="en-GB"/>
        </w:rPr>
        <w:t>؛</w:t>
      </w:r>
      <w:bookmarkStart w:id="1" w:name="_Hlk40116463"/>
      <w:bookmarkEnd w:id="1"/>
    </w:p>
    <w:p w14:paraId="5B0A0BBC" w14:textId="77777777"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lang w:val="ar-SA" w:eastAsia="zh-TW" w:bidi="en-GB"/>
        </w:rPr>
      </w:pPr>
      <w:bookmarkStart w:id="2" w:name="_Hlk43996126"/>
      <w:r w:rsidRPr="00A77E03">
        <w:rPr>
          <w:rFonts w:ascii="Simplified Arabic" w:hAnsi="Simplified Arabic" w:hint="cs"/>
          <w:i/>
          <w:iCs/>
          <w:sz w:val="24"/>
          <w:szCs w:val="24"/>
          <w:rtl/>
          <w:lang w:val="en-GB"/>
        </w:rPr>
        <w:t>يطلب</w:t>
      </w:r>
      <w:r w:rsidRPr="00A77E03">
        <w:rPr>
          <w:rFonts w:ascii="Simplified Arabic" w:hAnsi="Simplified Arabic" w:hint="cs"/>
          <w:sz w:val="24"/>
          <w:szCs w:val="24"/>
          <w:rtl/>
          <w:lang w:val="en-GB"/>
        </w:rPr>
        <w:t xml:space="preserve"> إلى المكتب وفريق الخبراء المتعدد التخصصات والأمينة التنفيذية، وفقاً لولاية كل منهم، مواصلة أخذ في الاعتبار التوصيات الواردة في التقرير عن استعراض المنبر في نهاية برنامج </w:t>
      </w:r>
      <w:r w:rsidRPr="00A77E03">
        <w:rPr>
          <w:rFonts w:ascii="Simplified Arabic" w:hAnsi="Simplified Arabic" w:hint="cs"/>
          <w:sz w:val="24"/>
          <w:szCs w:val="24"/>
          <w:rtl/>
          <w:lang w:val="en-GB"/>
        </w:rPr>
        <w:lastRenderedPageBreak/>
        <w:t>عمله الأول عند تنفيذ برنامج عمل المنبر المتجدد حتى العام 2030 وتقديم تقرير إلى الاجتماع العام في دورته العاشرة عن التقدم الإضافي المحرز، وكذلك عن الحلول والمسائل الإضافية</w:t>
      </w:r>
      <w:bookmarkEnd w:id="2"/>
      <w:r w:rsidRPr="00A77E03">
        <w:rPr>
          <w:rFonts w:ascii="Simplified Arabic" w:hAnsi="Simplified Arabic" w:hint="cs"/>
          <w:sz w:val="24"/>
          <w:szCs w:val="24"/>
          <w:rtl/>
          <w:lang w:val="en-GB"/>
        </w:rPr>
        <w:t>؛</w:t>
      </w:r>
    </w:p>
    <w:p w14:paraId="2B71110D" w14:textId="77777777"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بالمذكرة التي قدمها المكتب وفريق الخبراء المتعدد التخصصات بشأن استخدام الإطار المفاهيمي للمنبر وأثره</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0"/>
      </w:r>
      <w:r w:rsidRPr="00A77E03">
        <w:rPr>
          <w:rFonts w:ascii="Simplified Arabic" w:hAnsi="Simplified Arabic" w:hint="cs"/>
          <w:sz w:val="24"/>
          <w:szCs w:val="24"/>
          <w:vertAlign w:val="superscript"/>
          <w:lang w:val="en-GB" w:eastAsia="zh-TW" w:bidi="en-GB"/>
        </w:rPr>
        <w:t>(</w:t>
      </w:r>
      <w:r w:rsidRPr="00A77E03">
        <w:rPr>
          <w:rFonts w:ascii="Simplified Arabic" w:hAnsi="Simplified Arabic" w:hint="cs"/>
          <w:sz w:val="24"/>
          <w:szCs w:val="24"/>
          <w:rtl/>
          <w:lang w:val="en-GB"/>
        </w:rPr>
        <w:t>؛</w:t>
      </w:r>
    </w:p>
    <w:p w14:paraId="2BA7ECD3" w14:textId="77777777"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يدعو</w:t>
      </w:r>
      <w:r w:rsidRPr="00A77E03">
        <w:rPr>
          <w:rFonts w:ascii="Simplified Arabic" w:hAnsi="Simplified Arabic" w:hint="cs"/>
          <w:sz w:val="24"/>
          <w:szCs w:val="24"/>
          <w:rtl/>
          <w:lang w:val="en-GB"/>
        </w:rPr>
        <w:t xml:space="preserve"> فريق الخبراء المتعدد التخصصات والمكتب إلى أخذ في الاعتبار الاستنتاجات الواردة في المذكرة المشار إليها في الفقرة 3 أعلاه عند توجيه ودعم تطبيق الإطار المفاهيمي من قبل خبراء المنبر والجهات الأخرى؛</w:t>
      </w:r>
    </w:p>
    <w:p w14:paraId="643530F8" w14:textId="77777777"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rtl/>
          <w:lang w:val="en-GB"/>
        </w:rPr>
      </w:pPr>
      <w:r w:rsidRPr="00A77E03">
        <w:rPr>
          <w:rFonts w:ascii="Simplified Arabic" w:hAnsi="Simplified Arabic" w:hint="cs"/>
          <w:i/>
          <w:iCs/>
          <w:sz w:val="24"/>
          <w:szCs w:val="24"/>
          <w:rtl/>
          <w:lang w:val="en-GB"/>
        </w:rPr>
        <w:t>يدعو</w:t>
      </w:r>
      <w:r w:rsidRPr="00A77E03">
        <w:rPr>
          <w:rFonts w:ascii="Simplified Arabic" w:hAnsi="Simplified Arabic" w:hint="cs"/>
          <w:sz w:val="24"/>
          <w:szCs w:val="24"/>
          <w:rtl/>
          <w:lang w:val="en-GB"/>
        </w:rPr>
        <w:t xml:space="preserve"> الحكومات من جميع المناطق إلى زيادة عدد ترشيحاتها للخبراء، وترشيح خبراء من جميع مجالات الخبرة ذات الصلة، وتعزيز التوازن بين الجنسين في ترشيحاتها؛</w:t>
      </w:r>
    </w:p>
    <w:p w14:paraId="67A47D86" w14:textId="77777777" w:rsidR="00A77E03" w:rsidRPr="00A77E03" w:rsidRDefault="00A77E03" w:rsidP="00C53438">
      <w:pPr>
        <w:numPr>
          <w:ilvl w:val="0"/>
          <w:numId w:val="23"/>
        </w:numPr>
        <w:tabs>
          <w:tab w:val="left" w:pos="3260"/>
        </w:tabs>
        <w:spacing w:after="120" w:line="360" w:lineRule="exact"/>
        <w:ind w:left="1843" w:firstLine="709"/>
        <w:jc w:val="both"/>
        <w:rPr>
          <w:rFonts w:ascii="Simplified Arabic" w:hAnsi="Simplified Arabic"/>
          <w:sz w:val="24"/>
          <w:szCs w:val="24"/>
          <w:rtl/>
          <w:lang w:val="en-GB"/>
        </w:rPr>
      </w:pPr>
      <w:r w:rsidRPr="00A77E03">
        <w:rPr>
          <w:rFonts w:ascii="Simplified Arabic" w:hAnsi="Simplified Arabic" w:hint="cs"/>
          <w:i/>
          <w:iCs/>
          <w:sz w:val="24"/>
          <w:szCs w:val="24"/>
          <w:rtl/>
          <w:lang w:val="en-GB"/>
        </w:rPr>
        <w:t>يرحب</w:t>
      </w:r>
      <w:r w:rsidRPr="00A77E03">
        <w:rPr>
          <w:rFonts w:ascii="Simplified Arabic" w:hAnsi="Simplified Arabic" w:hint="cs"/>
          <w:sz w:val="24"/>
          <w:szCs w:val="24"/>
          <w:rtl/>
          <w:lang w:val="en-GB"/>
        </w:rPr>
        <w:t xml:space="preserve"> بالتقدم الذي أحرزه المكتب وفريق الخبراء المتعدد التخصصات في وضع اختصاصات لاستعراض منتصف المدة لبرنامج العمل المتجدد للمنبر للعام 2030، الذي سيجرى بين الدورتين العاشرة والثانية عشرة للاجتماع العام، ويدعو الأعضاء والمراقبين وأصحاب المصلحة الآخرين لتقديم تعليقاتهم على مشروع الاختصاصات إلى الأمانة بحلول 31 آب/أغسطس 2022؛</w:t>
      </w:r>
    </w:p>
    <w:p w14:paraId="2C7058F2" w14:textId="77777777"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وقد يرغب الاجتماع العام في أن ينظر في مشروع المقرر التالي في إطار البند 13 من جدول الأعمال المؤقت:</w:t>
      </w:r>
    </w:p>
    <w:p w14:paraId="6D10F887" w14:textId="77777777" w:rsidR="00A77E03" w:rsidRPr="00A77E03" w:rsidRDefault="00A77E03" w:rsidP="00030500">
      <w:pPr>
        <w:spacing w:before="240"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سابعاً</w:t>
      </w:r>
    </w:p>
    <w:p w14:paraId="3F1B5139" w14:textId="77777777" w:rsidR="00A77E03" w:rsidRPr="00A77E03" w:rsidRDefault="00A77E03" w:rsidP="00C53438">
      <w:pPr>
        <w:spacing w:after="120" w:line="360" w:lineRule="exact"/>
        <w:ind w:left="1843"/>
        <w:jc w:val="center"/>
        <w:rPr>
          <w:rFonts w:ascii="Simplified Arabic" w:hAnsi="Simplified Arabic"/>
          <w:b/>
          <w:bCs/>
          <w:sz w:val="26"/>
          <w:szCs w:val="26"/>
        </w:rPr>
      </w:pPr>
      <w:r w:rsidRPr="00A77E03">
        <w:rPr>
          <w:rFonts w:ascii="Simplified Arabic" w:hAnsi="Simplified Arabic" w:hint="cs"/>
          <w:b/>
          <w:bCs/>
          <w:sz w:val="26"/>
          <w:szCs w:val="26"/>
          <w:rtl/>
        </w:rPr>
        <w:t>الدعم التقني لبرنامج العمل</w:t>
      </w:r>
    </w:p>
    <w:p w14:paraId="1607CD0E" w14:textId="4C39CBF8" w:rsidR="00A77E03" w:rsidRPr="00A77E03" w:rsidRDefault="00A77E03" w:rsidP="00C53438">
      <w:pPr>
        <w:spacing w:after="120" w:line="360" w:lineRule="exact"/>
        <w:ind w:left="1843" w:firstLine="709"/>
        <w:jc w:val="both"/>
        <w:rPr>
          <w:rFonts w:ascii="Simplified Arabic" w:hAnsi="Simplified Arabic"/>
          <w:sz w:val="24"/>
          <w:szCs w:val="24"/>
          <w:lang w:val="en-GB" w:eastAsia="zh-TW" w:bidi="en-GB"/>
        </w:rPr>
      </w:pPr>
      <w:r w:rsidRPr="00A77E03">
        <w:rPr>
          <w:rFonts w:ascii="Simplified Arabic" w:hAnsi="Simplified Arabic" w:hint="cs"/>
          <w:i/>
          <w:iCs/>
          <w:sz w:val="24"/>
          <w:szCs w:val="24"/>
          <w:rtl/>
        </w:rPr>
        <w:t>ي</w:t>
      </w:r>
      <w:r w:rsidR="00C53438">
        <w:rPr>
          <w:rFonts w:ascii="Simplified Arabic" w:hAnsi="Simplified Arabic" w:hint="cs"/>
          <w:i/>
          <w:iCs/>
          <w:sz w:val="24"/>
          <w:szCs w:val="24"/>
          <w:rtl/>
        </w:rPr>
        <w:t>ــ</w:t>
      </w:r>
      <w:r w:rsidRPr="00A77E03">
        <w:rPr>
          <w:rFonts w:ascii="Simplified Arabic" w:hAnsi="Simplified Arabic" w:hint="cs"/>
          <w:i/>
          <w:iCs/>
          <w:sz w:val="24"/>
          <w:szCs w:val="24"/>
          <w:rtl/>
        </w:rPr>
        <w:t>ط</w:t>
      </w:r>
      <w:r w:rsidR="00C53438">
        <w:rPr>
          <w:rFonts w:ascii="Simplified Arabic" w:hAnsi="Simplified Arabic" w:hint="cs"/>
          <w:i/>
          <w:iCs/>
          <w:sz w:val="24"/>
          <w:szCs w:val="24"/>
          <w:rtl/>
        </w:rPr>
        <w:t>ــ</w:t>
      </w:r>
      <w:r w:rsidRPr="00A77E03">
        <w:rPr>
          <w:rFonts w:ascii="Simplified Arabic" w:hAnsi="Simplified Arabic" w:hint="cs"/>
          <w:i/>
          <w:iCs/>
          <w:sz w:val="24"/>
          <w:szCs w:val="24"/>
          <w:rtl/>
        </w:rPr>
        <w:t>ل</w:t>
      </w:r>
      <w:r w:rsidR="00C53438">
        <w:rPr>
          <w:rFonts w:ascii="Simplified Arabic" w:hAnsi="Simplified Arabic" w:hint="cs"/>
          <w:i/>
          <w:iCs/>
          <w:sz w:val="24"/>
          <w:szCs w:val="24"/>
          <w:rtl/>
        </w:rPr>
        <w:t>ــ</w:t>
      </w:r>
      <w:r w:rsidRPr="00A77E03">
        <w:rPr>
          <w:rFonts w:ascii="Simplified Arabic" w:hAnsi="Simplified Arabic" w:hint="cs"/>
          <w:i/>
          <w:iCs/>
          <w:sz w:val="24"/>
          <w:szCs w:val="24"/>
          <w:rtl/>
        </w:rPr>
        <w:t>ب</w:t>
      </w:r>
      <w:r w:rsidRPr="00A77E03">
        <w:rPr>
          <w:rFonts w:ascii="Simplified Arabic" w:hAnsi="Simplified Arabic" w:hint="cs"/>
          <w:sz w:val="24"/>
          <w:szCs w:val="24"/>
          <w:rtl/>
        </w:rPr>
        <w:t xml:space="preserve"> إلى الأم</w:t>
      </w:r>
      <w:r w:rsidR="00C53438">
        <w:rPr>
          <w:rFonts w:ascii="Simplified Arabic" w:hAnsi="Simplified Arabic" w:hint="cs"/>
          <w:sz w:val="24"/>
          <w:szCs w:val="24"/>
          <w:rtl/>
        </w:rPr>
        <w:t>ــ</w:t>
      </w:r>
      <w:r w:rsidRPr="00A77E03">
        <w:rPr>
          <w:rFonts w:ascii="Simplified Arabic" w:hAnsi="Simplified Arabic" w:hint="cs"/>
          <w:sz w:val="24"/>
          <w:szCs w:val="24"/>
          <w:rtl/>
        </w:rPr>
        <w:t>ان</w:t>
      </w:r>
      <w:r w:rsidR="00C53438">
        <w:rPr>
          <w:rFonts w:ascii="Simplified Arabic" w:hAnsi="Simplified Arabic" w:hint="cs"/>
          <w:sz w:val="24"/>
          <w:szCs w:val="24"/>
          <w:rtl/>
        </w:rPr>
        <w:t>ــ</w:t>
      </w:r>
      <w:r w:rsidRPr="00A77E03">
        <w:rPr>
          <w:rFonts w:ascii="Simplified Arabic" w:hAnsi="Simplified Arabic" w:hint="cs"/>
          <w:sz w:val="24"/>
          <w:szCs w:val="24"/>
          <w:rtl/>
        </w:rPr>
        <w:t>ة، بالت</w:t>
      </w:r>
      <w:r w:rsidR="00C53438">
        <w:rPr>
          <w:rFonts w:ascii="Simplified Arabic" w:hAnsi="Simplified Arabic" w:hint="cs"/>
          <w:sz w:val="24"/>
          <w:szCs w:val="24"/>
          <w:rtl/>
        </w:rPr>
        <w:t>ــ</w:t>
      </w:r>
      <w:r w:rsidRPr="00A77E03">
        <w:rPr>
          <w:rFonts w:ascii="Simplified Arabic" w:hAnsi="Simplified Arabic" w:hint="cs"/>
          <w:sz w:val="24"/>
          <w:szCs w:val="24"/>
          <w:rtl/>
        </w:rPr>
        <w:t>ش</w:t>
      </w:r>
      <w:r w:rsidR="00C53438">
        <w:rPr>
          <w:rFonts w:ascii="Simplified Arabic" w:hAnsi="Simplified Arabic" w:hint="cs"/>
          <w:sz w:val="24"/>
          <w:szCs w:val="24"/>
          <w:rtl/>
        </w:rPr>
        <w:t>ــ</w:t>
      </w:r>
      <w:r w:rsidRPr="00A77E03">
        <w:rPr>
          <w:rFonts w:ascii="Simplified Arabic" w:hAnsi="Simplified Arabic" w:hint="cs"/>
          <w:sz w:val="24"/>
          <w:szCs w:val="24"/>
          <w:rtl/>
        </w:rPr>
        <w:t>اور م</w:t>
      </w:r>
      <w:r w:rsidR="00C53438">
        <w:rPr>
          <w:rFonts w:ascii="Simplified Arabic" w:hAnsi="Simplified Arabic" w:hint="cs"/>
          <w:sz w:val="24"/>
          <w:szCs w:val="24"/>
          <w:rtl/>
        </w:rPr>
        <w:t>ــ</w:t>
      </w:r>
      <w:r w:rsidRPr="00A77E03">
        <w:rPr>
          <w:rFonts w:ascii="Simplified Arabic" w:hAnsi="Simplified Arabic" w:hint="cs"/>
          <w:sz w:val="24"/>
          <w:szCs w:val="24"/>
          <w:rtl/>
        </w:rPr>
        <w:t>ع الم</w:t>
      </w:r>
      <w:r w:rsidR="00C53438">
        <w:rPr>
          <w:rFonts w:ascii="Simplified Arabic" w:hAnsi="Simplified Arabic" w:hint="cs"/>
          <w:sz w:val="24"/>
          <w:szCs w:val="24"/>
          <w:rtl/>
        </w:rPr>
        <w:t>ــ</w:t>
      </w:r>
      <w:r w:rsidRPr="00A77E03">
        <w:rPr>
          <w:rFonts w:ascii="Simplified Arabic" w:hAnsi="Simplified Arabic" w:hint="cs"/>
          <w:sz w:val="24"/>
          <w:szCs w:val="24"/>
          <w:rtl/>
        </w:rPr>
        <w:t>ك</w:t>
      </w:r>
      <w:r w:rsidR="00C53438">
        <w:rPr>
          <w:rFonts w:ascii="Simplified Arabic" w:hAnsi="Simplified Arabic" w:hint="cs"/>
          <w:sz w:val="24"/>
          <w:szCs w:val="24"/>
          <w:rtl/>
        </w:rPr>
        <w:t>ــ</w:t>
      </w:r>
      <w:r w:rsidRPr="00A77E03">
        <w:rPr>
          <w:rFonts w:ascii="Simplified Arabic" w:hAnsi="Simplified Arabic" w:hint="cs"/>
          <w:sz w:val="24"/>
          <w:szCs w:val="24"/>
          <w:rtl/>
        </w:rPr>
        <w:t>ت</w:t>
      </w:r>
      <w:r w:rsidR="00C53438">
        <w:rPr>
          <w:rFonts w:ascii="Simplified Arabic" w:hAnsi="Simplified Arabic" w:hint="cs"/>
          <w:sz w:val="24"/>
          <w:szCs w:val="24"/>
          <w:rtl/>
        </w:rPr>
        <w:t>ــ</w:t>
      </w:r>
      <w:r w:rsidRPr="00A77E03">
        <w:rPr>
          <w:rFonts w:ascii="Simplified Arabic" w:hAnsi="Simplified Arabic" w:hint="cs"/>
          <w:sz w:val="24"/>
          <w:szCs w:val="24"/>
          <w:rtl/>
        </w:rPr>
        <w:t>ب ووف</w:t>
      </w:r>
      <w:r w:rsidR="00C53438">
        <w:rPr>
          <w:rFonts w:ascii="Simplified Arabic" w:hAnsi="Simplified Arabic" w:hint="cs"/>
          <w:sz w:val="24"/>
          <w:szCs w:val="24"/>
          <w:rtl/>
        </w:rPr>
        <w:t>ــ</w:t>
      </w:r>
      <w:r w:rsidRPr="00A77E03">
        <w:rPr>
          <w:rFonts w:ascii="Simplified Arabic" w:hAnsi="Simplified Arabic" w:hint="cs"/>
          <w:sz w:val="24"/>
          <w:szCs w:val="24"/>
          <w:rtl/>
        </w:rPr>
        <w:t>ق</w:t>
      </w:r>
      <w:r w:rsidR="00C53438">
        <w:rPr>
          <w:rFonts w:ascii="Simplified Arabic" w:hAnsi="Simplified Arabic" w:hint="cs"/>
          <w:sz w:val="24"/>
          <w:szCs w:val="24"/>
          <w:rtl/>
        </w:rPr>
        <w:t>ــ</w:t>
      </w:r>
      <w:r w:rsidRPr="00A77E03">
        <w:rPr>
          <w:rFonts w:ascii="Simplified Arabic" w:hAnsi="Simplified Arabic" w:hint="cs"/>
          <w:sz w:val="24"/>
          <w:szCs w:val="24"/>
          <w:rtl/>
        </w:rPr>
        <w:t>اً للم</w:t>
      </w:r>
      <w:r w:rsidR="00C53438">
        <w:rPr>
          <w:rFonts w:ascii="Simplified Arabic" w:hAnsi="Simplified Arabic" w:hint="cs"/>
          <w:sz w:val="24"/>
          <w:szCs w:val="24"/>
          <w:rtl/>
        </w:rPr>
        <w:t>ــ</w:t>
      </w:r>
      <w:r w:rsidRPr="00A77E03">
        <w:rPr>
          <w:rFonts w:ascii="Simplified Arabic" w:hAnsi="Simplified Arabic" w:hint="cs"/>
          <w:sz w:val="24"/>
          <w:szCs w:val="24"/>
          <w:rtl/>
        </w:rPr>
        <w:t>ي</w:t>
      </w:r>
      <w:r w:rsidR="00C53438">
        <w:rPr>
          <w:rFonts w:ascii="Simplified Arabic" w:hAnsi="Simplified Arabic" w:hint="cs"/>
          <w:sz w:val="24"/>
          <w:szCs w:val="24"/>
          <w:rtl/>
        </w:rPr>
        <w:t>ــ</w:t>
      </w:r>
      <w:r w:rsidRPr="00A77E03">
        <w:rPr>
          <w:rFonts w:ascii="Simplified Arabic" w:hAnsi="Simplified Arabic" w:hint="cs"/>
          <w:sz w:val="24"/>
          <w:szCs w:val="24"/>
          <w:rtl/>
        </w:rPr>
        <w:t>زان</w:t>
      </w:r>
      <w:r w:rsidR="00C53438">
        <w:rPr>
          <w:rFonts w:ascii="Simplified Arabic" w:hAnsi="Simplified Arabic" w:hint="cs"/>
          <w:sz w:val="24"/>
          <w:szCs w:val="24"/>
          <w:rtl/>
        </w:rPr>
        <w:t>ــ</w:t>
      </w:r>
      <w:r w:rsidRPr="00A77E03">
        <w:rPr>
          <w:rFonts w:ascii="Simplified Arabic" w:hAnsi="Simplified Arabic" w:hint="cs"/>
          <w:sz w:val="24"/>
          <w:szCs w:val="24"/>
          <w:rtl/>
        </w:rPr>
        <w:t>ي</w:t>
      </w:r>
      <w:r w:rsidR="00C53438">
        <w:rPr>
          <w:rFonts w:ascii="Simplified Arabic" w:hAnsi="Simplified Arabic" w:hint="cs"/>
          <w:sz w:val="24"/>
          <w:szCs w:val="24"/>
          <w:rtl/>
        </w:rPr>
        <w:t>ــ</w:t>
      </w:r>
      <w:r w:rsidRPr="00A77E03">
        <w:rPr>
          <w:rFonts w:ascii="Simplified Arabic" w:hAnsi="Simplified Arabic" w:hint="cs"/>
          <w:sz w:val="24"/>
          <w:szCs w:val="24"/>
          <w:rtl/>
        </w:rPr>
        <w:t>ة الم</w:t>
      </w:r>
      <w:r w:rsidR="00C53438">
        <w:rPr>
          <w:rFonts w:ascii="Simplified Arabic" w:hAnsi="Simplified Arabic" w:hint="cs"/>
          <w:sz w:val="24"/>
          <w:szCs w:val="24"/>
          <w:rtl/>
        </w:rPr>
        <w:t>ــ</w:t>
      </w:r>
      <w:r w:rsidRPr="00A77E03">
        <w:rPr>
          <w:rFonts w:ascii="Simplified Arabic" w:hAnsi="Simplified Arabic" w:hint="cs"/>
          <w:sz w:val="24"/>
          <w:szCs w:val="24"/>
          <w:rtl/>
        </w:rPr>
        <w:t>ع</w:t>
      </w:r>
      <w:r w:rsidR="00C53438">
        <w:rPr>
          <w:rFonts w:ascii="Simplified Arabic" w:hAnsi="Simplified Arabic" w:hint="cs"/>
          <w:sz w:val="24"/>
          <w:szCs w:val="24"/>
          <w:rtl/>
        </w:rPr>
        <w:t>ــ</w:t>
      </w:r>
      <w:r w:rsidRPr="00A77E03">
        <w:rPr>
          <w:rFonts w:ascii="Simplified Arabic" w:hAnsi="Simplified Arabic" w:hint="cs"/>
          <w:sz w:val="24"/>
          <w:szCs w:val="24"/>
          <w:rtl/>
        </w:rPr>
        <w:t>ت</w:t>
      </w:r>
      <w:r w:rsidR="00C53438">
        <w:rPr>
          <w:rFonts w:ascii="Simplified Arabic" w:hAnsi="Simplified Arabic" w:hint="cs"/>
          <w:sz w:val="24"/>
          <w:szCs w:val="24"/>
          <w:rtl/>
        </w:rPr>
        <w:t>ــ</w:t>
      </w:r>
      <w:r w:rsidRPr="00A77E03">
        <w:rPr>
          <w:rFonts w:ascii="Simplified Arabic" w:hAnsi="Simplified Arabic" w:hint="cs"/>
          <w:sz w:val="24"/>
          <w:szCs w:val="24"/>
          <w:rtl/>
        </w:rPr>
        <w:t>م</w:t>
      </w:r>
      <w:r w:rsidR="00C53438">
        <w:rPr>
          <w:rFonts w:ascii="Simplified Arabic" w:hAnsi="Simplified Arabic" w:hint="cs"/>
          <w:sz w:val="24"/>
          <w:szCs w:val="24"/>
          <w:rtl/>
        </w:rPr>
        <w:t>ــ</w:t>
      </w:r>
      <w:r w:rsidRPr="00A77E03">
        <w:rPr>
          <w:rFonts w:ascii="Simplified Arabic" w:hAnsi="Simplified Arabic" w:hint="cs"/>
          <w:sz w:val="24"/>
          <w:szCs w:val="24"/>
          <w:rtl/>
        </w:rPr>
        <w:t>دة ال</w:t>
      </w:r>
      <w:r w:rsidR="00C53438">
        <w:rPr>
          <w:rFonts w:ascii="Simplified Arabic" w:hAnsi="Simplified Arabic" w:hint="cs"/>
          <w:sz w:val="24"/>
          <w:szCs w:val="24"/>
          <w:rtl/>
        </w:rPr>
        <w:t>ــ</w:t>
      </w:r>
      <w:r w:rsidRPr="00A77E03">
        <w:rPr>
          <w:rFonts w:ascii="Simplified Arabic" w:hAnsi="Simplified Arabic" w:hint="cs"/>
          <w:sz w:val="24"/>
          <w:szCs w:val="24"/>
          <w:rtl/>
        </w:rPr>
        <w:t>واردة في م</w:t>
      </w:r>
      <w:r w:rsidR="00C53438">
        <w:rPr>
          <w:rFonts w:ascii="Simplified Arabic" w:hAnsi="Simplified Arabic" w:hint="cs"/>
          <w:sz w:val="24"/>
          <w:szCs w:val="24"/>
          <w:rtl/>
        </w:rPr>
        <w:t>ــ</w:t>
      </w:r>
      <w:r w:rsidRPr="00A77E03">
        <w:rPr>
          <w:rFonts w:ascii="Simplified Arabic" w:hAnsi="Simplified Arabic" w:hint="cs"/>
          <w:sz w:val="24"/>
          <w:szCs w:val="24"/>
          <w:rtl/>
        </w:rPr>
        <w:t>رف</w:t>
      </w:r>
      <w:r w:rsidR="00C53438">
        <w:rPr>
          <w:rFonts w:ascii="Simplified Arabic" w:hAnsi="Simplified Arabic" w:hint="cs"/>
          <w:sz w:val="24"/>
          <w:szCs w:val="24"/>
          <w:rtl/>
        </w:rPr>
        <w:t>ــ</w:t>
      </w:r>
      <w:r w:rsidRPr="00A77E03">
        <w:rPr>
          <w:rFonts w:ascii="Simplified Arabic" w:hAnsi="Simplified Arabic" w:hint="cs"/>
          <w:sz w:val="24"/>
          <w:szCs w:val="24"/>
          <w:rtl/>
        </w:rPr>
        <w:t>ق المقرر</w:t>
      </w:r>
      <w:r w:rsidR="00C53438">
        <w:rPr>
          <w:rFonts w:ascii="Simplified Arabic" w:hAnsi="Simplified Arabic" w:hint="cs"/>
          <w:sz w:val="24"/>
          <w:szCs w:val="24"/>
          <w:rtl/>
        </w:rPr>
        <w:t xml:space="preserve"> </w:t>
      </w:r>
      <w:r w:rsidRPr="00A77E03">
        <w:rPr>
          <w:rFonts w:ascii="Simplified Arabic" w:hAnsi="Simplified Arabic" w:hint="cs"/>
          <w:sz w:val="24"/>
          <w:szCs w:val="24"/>
          <w:rtl/>
        </w:rPr>
        <w:t>م.ح.د-9/</w:t>
      </w:r>
      <w:r w:rsidRPr="00A77E03">
        <w:rPr>
          <w:rFonts w:ascii="Simplified Arabic" w:hAnsi="Simplified Arabic" w:hint="cs"/>
          <w:sz w:val="24"/>
          <w:szCs w:val="24"/>
        </w:rPr>
        <w:t>[--]</w:t>
      </w:r>
      <w:r w:rsidRPr="00A77E03">
        <w:rPr>
          <w:rFonts w:ascii="Simplified Arabic" w:hAnsi="Simplified Arabic" w:hint="cs"/>
          <w:sz w:val="24"/>
          <w:szCs w:val="24"/>
          <w:rtl/>
        </w:rPr>
        <w:t>، أن تضع التدابير المؤسسية اللازمة لتفعيل الدعم التقني اللازم لبرنامج العمل.</w:t>
      </w:r>
    </w:p>
    <w:p w14:paraId="4452414A" w14:textId="77777777" w:rsidR="00A77E03" w:rsidRPr="00A77E03" w:rsidRDefault="00A77E03" w:rsidP="00030500">
      <w:pPr>
        <w:keepNext/>
        <w:keepLines/>
        <w:suppressAutoHyphens/>
        <w:spacing w:before="240" w:after="120" w:line="360" w:lineRule="exact"/>
        <w:ind w:left="1135" w:hanging="851"/>
        <w:jc w:val="both"/>
        <w:rPr>
          <w:bCs/>
          <w:sz w:val="26"/>
          <w:szCs w:val="26"/>
          <w:lang w:val="en-GB" w:bidi="ar-EG"/>
        </w:rPr>
      </w:pPr>
      <w:r w:rsidRPr="00A77E03">
        <w:rPr>
          <w:rFonts w:hint="cs"/>
          <w:bCs/>
          <w:sz w:val="26"/>
          <w:szCs w:val="26"/>
          <w:rtl/>
          <w:lang w:val="en-GB" w:bidi="ar-EG"/>
        </w:rPr>
        <w:t>ثانياً-</w:t>
      </w:r>
      <w:r w:rsidRPr="00A77E03">
        <w:rPr>
          <w:rFonts w:hint="cs"/>
          <w:bCs/>
          <w:sz w:val="26"/>
          <w:szCs w:val="26"/>
          <w:rtl/>
          <w:lang w:val="en-GB" w:bidi="ar-EG"/>
        </w:rPr>
        <w:tab/>
        <w:t>مشروع مقرر: الترتيبات المالية والترتيبات المتعلقة بالميزانية</w:t>
      </w:r>
    </w:p>
    <w:p w14:paraId="229F9E5C" w14:textId="7610DE06"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قد يرغب الاجتماع العام في أن ينظر في مشروع المقرر التالي بشأن الترتيبات المالية والترتيبات المتعلقة بالميزانية للمنبر في إطار البند 6 من جدول الأعمال المؤقت:</w:t>
      </w:r>
    </w:p>
    <w:p w14:paraId="608AE72B" w14:textId="77777777" w:rsidR="00A77E03" w:rsidRPr="00A77E03" w:rsidRDefault="00A77E03" w:rsidP="004A47F9">
      <w:pPr>
        <w:spacing w:after="120" w:line="360" w:lineRule="exact"/>
        <w:ind w:left="1843" w:firstLine="709"/>
        <w:jc w:val="both"/>
        <w:rPr>
          <w:rFonts w:ascii="Simplified Arabic" w:hAnsi="Simplified Arabic"/>
          <w:i/>
          <w:iCs/>
          <w:sz w:val="24"/>
          <w:szCs w:val="24"/>
          <w:lang w:val="ar-SA" w:eastAsia="zh-TW" w:bidi="en-GB"/>
        </w:rPr>
      </w:pPr>
      <w:r w:rsidRPr="00A77E03">
        <w:rPr>
          <w:rFonts w:ascii="Simplified Arabic" w:hAnsi="Simplified Arabic" w:hint="cs"/>
          <w:i/>
          <w:iCs/>
          <w:sz w:val="24"/>
          <w:szCs w:val="24"/>
          <w:rtl/>
          <w:lang w:val="en-GB"/>
        </w:rPr>
        <w:t>إن الاجتماع العام</w:t>
      </w:r>
      <w:r w:rsidRPr="00A77E03">
        <w:rPr>
          <w:rFonts w:ascii="Simplified Arabic" w:hAnsi="Simplified Arabic" w:hint="cs"/>
          <w:sz w:val="24"/>
          <w:szCs w:val="24"/>
          <w:rtl/>
          <w:lang w:val="en-GB"/>
        </w:rPr>
        <w:t>،</w:t>
      </w:r>
    </w:p>
    <w:p w14:paraId="4BD33BDB" w14:textId="77777777" w:rsidR="00A77E03" w:rsidRPr="00A77E03" w:rsidRDefault="00A77E03" w:rsidP="004A47F9">
      <w:pPr>
        <w:spacing w:after="120" w:line="360" w:lineRule="exact"/>
        <w:ind w:left="1843" w:firstLine="709"/>
        <w:jc w:val="both"/>
        <w:rPr>
          <w:rFonts w:ascii="Simplified Arabic" w:hAnsi="Simplified Arabic"/>
          <w:sz w:val="24"/>
          <w:szCs w:val="24"/>
          <w:lang w:val="ar-SA" w:eastAsia="zh-TW" w:bidi="en-GB"/>
        </w:rPr>
      </w:pPr>
      <w:bookmarkStart w:id="3" w:name="_Hlk535846233"/>
      <w:r w:rsidRPr="00A77E03">
        <w:rPr>
          <w:rFonts w:ascii="Simplified Arabic" w:hAnsi="Simplified Arabic" w:hint="cs"/>
          <w:i/>
          <w:iCs/>
          <w:sz w:val="24"/>
          <w:szCs w:val="24"/>
          <w:rtl/>
          <w:lang w:val="en-GB"/>
        </w:rPr>
        <w:t>إذ يرحب</w:t>
      </w:r>
      <w:r w:rsidRPr="00A77E03">
        <w:rPr>
          <w:rFonts w:ascii="Simplified Arabic" w:hAnsi="Simplified Arabic" w:hint="cs"/>
          <w:sz w:val="24"/>
          <w:szCs w:val="24"/>
          <w:rtl/>
          <w:lang w:val="en-GB"/>
        </w:rPr>
        <w:t xml:space="preserve"> بالمساهمات النقدية والعينية الواردة منذ انعقاد الدورة الثامنة للاجتماع العام للمنبر الحكومي الدولي للعلوم والسياسات في مجال التنوع البيولوجي وخدمات النظم الإيكولوجية، </w:t>
      </w:r>
    </w:p>
    <w:p w14:paraId="01AC153B" w14:textId="16130CD2" w:rsidR="00A77E03" w:rsidRPr="00A77E03" w:rsidRDefault="00A77E03" w:rsidP="004A47F9">
      <w:pPr>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وإذ يلاحظ</w:t>
      </w:r>
      <w:r w:rsidRPr="00A77E03">
        <w:rPr>
          <w:rFonts w:ascii="Simplified Arabic" w:hAnsi="Simplified Arabic" w:hint="cs"/>
          <w:sz w:val="24"/>
          <w:szCs w:val="24"/>
          <w:rtl/>
          <w:lang w:val="en-GB"/>
        </w:rPr>
        <w:t xml:space="preserve"> ح</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ال</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ة الم</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س</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اه</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م</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ات الن</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ق</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دي</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ة والع</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ن</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ي</w:t>
      </w:r>
      <w:r w:rsidR="00B97FC8">
        <w:rPr>
          <w:rFonts w:ascii="Simplified Arabic" w:hAnsi="Simplified Arabic" w:hint="cs"/>
          <w:sz w:val="24"/>
          <w:szCs w:val="24"/>
          <w:rtl/>
          <w:lang w:val="en-GB"/>
        </w:rPr>
        <w:t>ــ</w:t>
      </w:r>
      <w:r w:rsidRPr="00A77E03">
        <w:rPr>
          <w:rFonts w:ascii="Simplified Arabic" w:hAnsi="Simplified Arabic" w:hint="cs"/>
          <w:sz w:val="24"/>
          <w:szCs w:val="24"/>
          <w:rtl/>
          <w:lang w:val="en-GB"/>
        </w:rPr>
        <w:t>ة الواردة حتى الآن، على النحو المبين في الجداول</w:t>
      </w:r>
      <w:r w:rsidR="00030500">
        <w:rPr>
          <w:rFonts w:ascii="Simplified Arabic" w:hAnsi="Simplified Arabic" w:hint="cs"/>
          <w:sz w:val="24"/>
          <w:szCs w:val="24"/>
          <w:rtl/>
          <w:lang w:val="en-GB"/>
        </w:rPr>
        <w:t xml:space="preserve"> </w:t>
      </w:r>
      <w:r w:rsidRPr="00A77E03">
        <w:rPr>
          <w:rFonts w:ascii="Simplified Arabic" w:hAnsi="Simplified Arabic" w:hint="cs"/>
          <w:sz w:val="24"/>
          <w:szCs w:val="24"/>
          <w:rtl/>
          <w:lang w:val="en-GB"/>
        </w:rPr>
        <w:t>[--] و[--] و[--] الواردة في مرفق هذا المقرر</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1"/>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p>
    <w:p w14:paraId="41B735A6" w14:textId="7C6A085F" w:rsidR="00A77E03" w:rsidRPr="00A77E03" w:rsidRDefault="00A77E03" w:rsidP="004A47F9">
      <w:pPr>
        <w:spacing w:after="120" w:line="360" w:lineRule="exact"/>
        <w:ind w:left="1843" w:firstLine="709"/>
        <w:jc w:val="both"/>
        <w:rPr>
          <w:rFonts w:ascii="Simplified Arabic" w:hAnsi="Simplified Arabic"/>
          <w:sz w:val="24"/>
          <w:szCs w:val="24"/>
          <w:lang w:val="en-GB" w:eastAsia="zh-TW" w:bidi="en-GB"/>
        </w:rPr>
      </w:pPr>
      <w:r w:rsidRPr="00A77E03">
        <w:rPr>
          <w:rFonts w:ascii="Simplified Arabic" w:hAnsi="Simplified Arabic" w:hint="cs"/>
          <w:i/>
          <w:iCs/>
          <w:sz w:val="24"/>
          <w:szCs w:val="24"/>
          <w:rtl/>
          <w:lang w:val="en-GB"/>
        </w:rPr>
        <w:t>وإذ يلاحظ أيضاً</w:t>
      </w:r>
      <w:r w:rsidRPr="00A77E03">
        <w:rPr>
          <w:rFonts w:ascii="Simplified Arabic" w:hAnsi="Simplified Arabic" w:hint="cs"/>
          <w:sz w:val="24"/>
          <w:szCs w:val="24"/>
          <w:rtl/>
          <w:lang w:val="en-GB"/>
        </w:rPr>
        <w:t xml:space="preserve"> التعهدات المالية المعلنة لفترة ما بعد العام 2022</w:t>
      </w:r>
      <w:r w:rsidR="00B97FC8">
        <w:rPr>
          <w:rFonts w:ascii="Simplified Arabic" w:hAnsi="Simplified Arabic" w:hint="cs"/>
          <w:sz w:val="24"/>
          <w:szCs w:val="24"/>
          <w:rtl/>
          <w:lang w:val="en-GB"/>
        </w:rPr>
        <w:t>،</w:t>
      </w:r>
    </w:p>
    <w:p w14:paraId="2C920A82" w14:textId="4BBB4272" w:rsidR="00A77E03" w:rsidRPr="00A77E03" w:rsidRDefault="00A77E03" w:rsidP="004A47F9">
      <w:pPr>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وإذ يلاحظ كذلك</w:t>
      </w:r>
      <w:r w:rsidRPr="00A77E03">
        <w:rPr>
          <w:rFonts w:ascii="Simplified Arabic" w:hAnsi="Simplified Arabic" w:hint="cs"/>
          <w:sz w:val="24"/>
          <w:szCs w:val="24"/>
          <w:rtl/>
          <w:lang w:val="en-GB"/>
        </w:rPr>
        <w:t xml:space="preserve"> حالة النفقات في عام 2021، على النحو الوارد في الجدول [--]، المبينة في مرفق هذا المقرر</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2"/>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p>
    <w:p w14:paraId="79A9E89A" w14:textId="25E4A5C4" w:rsidR="00A77E03" w:rsidRPr="00A77E03" w:rsidRDefault="00A77E03" w:rsidP="004A47F9">
      <w:pPr>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lastRenderedPageBreak/>
        <w:t xml:space="preserve">وإذ يشير </w:t>
      </w:r>
      <w:r w:rsidRPr="00A77E03">
        <w:rPr>
          <w:rFonts w:ascii="Simplified Arabic" w:hAnsi="Simplified Arabic" w:hint="cs"/>
          <w:sz w:val="24"/>
          <w:szCs w:val="24"/>
          <w:rtl/>
          <w:lang w:val="en-GB"/>
        </w:rPr>
        <w:t>إلى الإجراءات المالية للمنبر المعتمدة في المقرر م.ح.د-</w:t>
      </w:r>
      <w:r w:rsidR="0082486A">
        <w:rPr>
          <w:rFonts w:ascii="Simplified Arabic" w:hAnsi="Simplified Arabic" w:hint="cs"/>
          <w:sz w:val="24"/>
          <w:szCs w:val="24"/>
          <w:rtl/>
          <w:lang w:val="en-GB"/>
        </w:rPr>
        <w:t>2</w:t>
      </w:r>
      <w:r w:rsidRPr="00A77E03">
        <w:rPr>
          <w:rFonts w:ascii="Simplified Arabic" w:hAnsi="Simplified Arabic" w:hint="cs"/>
          <w:sz w:val="24"/>
          <w:szCs w:val="24"/>
          <w:rtl/>
          <w:lang w:val="en-GB"/>
        </w:rPr>
        <w:t>/</w:t>
      </w:r>
      <w:r w:rsidR="0082486A">
        <w:rPr>
          <w:rFonts w:ascii="Simplified Arabic" w:hAnsi="Simplified Arabic" w:hint="cs"/>
          <w:sz w:val="24"/>
          <w:szCs w:val="24"/>
          <w:rtl/>
          <w:lang w:val="en-GB"/>
        </w:rPr>
        <w:t>7</w:t>
      </w:r>
      <w:r w:rsidR="0082486A" w:rsidRPr="00A77E03">
        <w:rPr>
          <w:rFonts w:ascii="Simplified Arabic" w:hAnsi="Simplified Arabic" w:hint="cs"/>
          <w:sz w:val="24"/>
          <w:szCs w:val="24"/>
          <w:rtl/>
          <w:lang w:val="en-GB"/>
        </w:rPr>
        <w:t xml:space="preserve"> </w:t>
      </w:r>
      <w:r w:rsidRPr="00A77E03">
        <w:rPr>
          <w:rFonts w:ascii="Simplified Arabic" w:hAnsi="Simplified Arabic" w:hint="cs"/>
          <w:sz w:val="24"/>
          <w:szCs w:val="24"/>
          <w:rtl/>
          <w:lang w:val="en-GB"/>
        </w:rPr>
        <w:t>والمعدلة في المقرر</w:t>
      </w:r>
      <w:r w:rsidRPr="00A77E03">
        <w:rPr>
          <w:rFonts w:ascii="Simplified Arabic" w:hAnsi="Simplified Arabic" w:hint="cs"/>
          <w:sz w:val="24"/>
          <w:szCs w:val="24"/>
          <w:rtl/>
          <w:lang w:val="en-GB"/>
        </w:rPr>
        <w:br/>
        <w:t>م.ح.د-3/2، ولا سيما القاعدة 4 والقاعدة 5 والقاعدة 10،</w:t>
      </w:r>
    </w:p>
    <w:p w14:paraId="064D51D0" w14:textId="77777777" w:rsidR="00A77E03" w:rsidRPr="00A77E03" w:rsidRDefault="00A77E03" w:rsidP="004A47F9">
      <w:pPr>
        <w:numPr>
          <w:ilvl w:val="0"/>
          <w:numId w:val="24"/>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يدعو</w:t>
      </w:r>
      <w:r w:rsidRPr="00A77E03">
        <w:rPr>
          <w:rFonts w:ascii="Simplified Arabic" w:hAnsi="Simplified Arabic" w:hint="cs"/>
          <w:sz w:val="24"/>
          <w:szCs w:val="24"/>
          <w:rtl/>
          <w:lang w:val="en-GB"/>
        </w:rPr>
        <w:t xml:space="preserve"> الحكومات، وهيئات الأمم المتحدة، ومرفق البيئة العالمية، والمنظمات الحكومية الدولية الأخرى، وأصحاب المصلحة وغيرهم من الجهات القادرة، بما في ذلك المنظمات الإقليمية للتكامل الاقتصادي، والقطاع الخاص، والمؤسسات الأخرى، إلى الإعلان عن تعهُّدات مالية ومساهمات للصندوق الاستئماني للمنبر، وكذلك إلى تقديم مساهمات عينية من أجل دعم أعمال المنبر؛</w:t>
      </w:r>
    </w:p>
    <w:p w14:paraId="5F484166" w14:textId="77777777" w:rsidR="00A77E03" w:rsidRPr="00A77E03" w:rsidRDefault="00A77E03" w:rsidP="004A47F9">
      <w:pPr>
        <w:numPr>
          <w:ilvl w:val="0"/>
          <w:numId w:val="24"/>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يطلب</w:t>
      </w:r>
      <w:r w:rsidRPr="00A77E03">
        <w:rPr>
          <w:rFonts w:ascii="Simplified Arabic" w:hAnsi="Simplified Arabic" w:hint="cs"/>
          <w:sz w:val="24"/>
          <w:szCs w:val="24"/>
          <w:rtl/>
          <w:lang w:val="en-GB"/>
        </w:rPr>
        <w:t xml:space="preserve"> إلى الأمينة التنفيذية أن تزيد، بتوجيه من المكتب، الجهود المبذولة لتشجيع أعضاء المنبر على تقديم تعهدات والمساهمة في الصندوق الاستئماني للمنبر، وكذلك من خلال المساهمات العينية، وأن تقدم تقريراً إلى الاجتماع العام في دورته العاشرة بشأن النفقات لعام 2022 وبشأن الأنشطة المتعلقة بجمع الأموال، والتي تتم بتوجيه من المكتب؛</w:t>
      </w:r>
    </w:p>
    <w:p w14:paraId="7201BFAB" w14:textId="601F1B3C" w:rsidR="00A77E03" w:rsidRPr="00A77E03" w:rsidRDefault="00A77E03" w:rsidP="004A47F9">
      <w:pPr>
        <w:numPr>
          <w:ilvl w:val="0"/>
          <w:numId w:val="24"/>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يعتمد</w:t>
      </w:r>
      <w:r w:rsidRPr="00A77E03">
        <w:rPr>
          <w:rFonts w:ascii="Simplified Arabic" w:hAnsi="Simplified Arabic" w:hint="cs"/>
          <w:sz w:val="24"/>
          <w:szCs w:val="24"/>
          <w:rtl/>
          <w:lang w:val="en-GB"/>
        </w:rPr>
        <w:t xml:space="preserve"> الميزانية المنقَّحة للعام 2022</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3"/>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r w:rsidRPr="00A77E03">
        <w:rPr>
          <w:rFonts w:ascii="Simplified Arabic" w:hAnsi="Simplified Arabic" w:hint="cs"/>
          <w:sz w:val="24"/>
          <w:szCs w:val="24"/>
          <w:rtl/>
          <w:lang w:val="en-GB"/>
        </w:rPr>
        <w:t xml:space="preserve"> البالغة [--] دولارات، على النحو المبين في الجدول [--] من مرفق هذا المقرر؛</w:t>
      </w:r>
    </w:p>
    <w:p w14:paraId="4822E640" w14:textId="47E02447" w:rsidR="00A77E03" w:rsidRPr="00A77E03" w:rsidRDefault="00A77E03" w:rsidP="004A47F9">
      <w:pPr>
        <w:numPr>
          <w:ilvl w:val="0"/>
          <w:numId w:val="24"/>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يعتمد أيضاً</w:t>
      </w:r>
      <w:r w:rsidRPr="00A77E03">
        <w:rPr>
          <w:rFonts w:ascii="Simplified Arabic" w:hAnsi="Simplified Arabic" w:hint="cs"/>
          <w:sz w:val="24"/>
          <w:szCs w:val="24"/>
          <w:rtl/>
          <w:lang w:val="en-GB"/>
        </w:rPr>
        <w:t xml:space="preserve"> ميزانية العام 2023</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4"/>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r w:rsidRPr="00A77E03">
        <w:rPr>
          <w:rFonts w:ascii="Simplified Arabic" w:hAnsi="Simplified Arabic" w:hint="cs"/>
          <w:sz w:val="24"/>
          <w:szCs w:val="24"/>
          <w:rtl/>
          <w:lang w:val="en-GB"/>
        </w:rPr>
        <w:t xml:space="preserve"> البالغة [--] دولارات، على النحو المبين في الجدول [--] من مرفق هذا المقرر؛ </w:t>
      </w:r>
    </w:p>
    <w:p w14:paraId="7DE80B13" w14:textId="36473474" w:rsidR="00A77E03" w:rsidRPr="00A77E03" w:rsidRDefault="00A77E03" w:rsidP="004A47F9">
      <w:pPr>
        <w:numPr>
          <w:ilvl w:val="0"/>
          <w:numId w:val="24"/>
        </w:numPr>
        <w:tabs>
          <w:tab w:val="left" w:pos="3260"/>
        </w:tabs>
        <w:spacing w:after="120" w:line="360" w:lineRule="exact"/>
        <w:ind w:left="1843" w:firstLine="709"/>
        <w:jc w:val="both"/>
        <w:rPr>
          <w:rFonts w:ascii="Simplified Arabic" w:hAnsi="Simplified Arabic"/>
          <w:sz w:val="24"/>
          <w:szCs w:val="24"/>
          <w:lang w:val="en-GB"/>
        </w:rPr>
      </w:pPr>
      <w:r w:rsidRPr="00A77E03">
        <w:rPr>
          <w:rFonts w:ascii="Simplified Arabic" w:hAnsi="Simplified Arabic" w:hint="cs"/>
          <w:i/>
          <w:iCs/>
          <w:sz w:val="24"/>
          <w:szCs w:val="24"/>
          <w:rtl/>
          <w:lang w:val="en-GB"/>
        </w:rPr>
        <w:t>يعتمد كذلك</w:t>
      </w:r>
      <w:r w:rsidRPr="00A77E03">
        <w:rPr>
          <w:rFonts w:ascii="Simplified Arabic" w:hAnsi="Simplified Arabic" w:hint="cs"/>
          <w:sz w:val="24"/>
          <w:szCs w:val="24"/>
          <w:rtl/>
          <w:lang w:val="en-GB"/>
        </w:rPr>
        <w:t xml:space="preserve"> الميزانية المؤقتة للعام 2024</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5"/>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r w:rsidRPr="00A77E03">
        <w:rPr>
          <w:rFonts w:ascii="Simplified Arabic" w:hAnsi="Simplified Arabic" w:hint="cs"/>
          <w:sz w:val="24"/>
          <w:szCs w:val="24"/>
          <w:rtl/>
          <w:lang w:val="en-GB"/>
        </w:rPr>
        <w:t xml:space="preserve"> البالغة [--] دولارات، على النحو المبين في الجدول [--] من مرفق هذا المقرر.</w:t>
      </w:r>
    </w:p>
    <w:bookmarkEnd w:id="3"/>
    <w:p w14:paraId="49FDD256" w14:textId="43810C34" w:rsidR="00A77E03" w:rsidRPr="00A77E03" w:rsidRDefault="004A47F9" w:rsidP="00030500">
      <w:pPr>
        <w:keepNext/>
        <w:keepLines/>
        <w:tabs>
          <w:tab w:val="left" w:pos="1247"/>
          <w:tab w:val="left" w:pos="1814"/>
          <w:tab w:val="left" w:pos="2381"/>
          <w:tab w:val="left" w:pos="2948"/>
          <w:tab w:val="left" w:pos="3515"/>
        </w:tabs>
        <w:suppressAutoHyphens/>
        <w:spacing w:before="240" w:after="120" w:line="360" w:lineRule="exact"/>
        <w:ind w:left="1134" w:hanging="710"/>
        <w:jc w:val="both"/>
        <w:rPr>
          <w:bCs/>
          <w:sz w:val="26"/>
          <w:szCs w:val="26"/>
          <w:lang w:val="en-GB" w:bidi="ar-EG"/>
        </w:rPr>
      </w:pPr>
      <w:r>
        <w:rPr>
          <w:rFonts w:hint="cs"/>
          <w:bCs/>
          <w:sz w:val="26"/>
          <w:szCs w:val="26"/>
          <w:rtl/>
          <w:lang w:val="en-GB" w:bidi="ar-EG"/>
        </w:rPr>
        <w:t>ثالثاً</w:t>
      </w:r>
      <w:r w:rsidR="00A77E03" w:rsidRPr="00A77E03">
        <w:rPr>
          <w:rFonts w:hint="cs"/>
          <w:bCs/>
          <w:sz w:val="26"/>
          <w:szCs w:val="26"/>
          <w:rtl/>
          <w:lang w:val="en-GB" w:bidi="ar-EG"/>
        </w:rPr>
        <w:t>-</w:t>
      </w:r>
      <w:r w:rsidR="00A77E03" w:rsidRPr="00A77E03">
        <w:rPr>
          <w:rFonts w:hint="cs"/>
          <w:bCs/>
          <w:sz w:val="26"/>
          <w:szCs w:val="26"/>
          <w:rtl/>
          <w:lang w:val="en-GB" w:bidi="ar-EG"/>
        </w:rPr>
        <w:tab/>
        <w:t>مشروع مقرر: تنظيم عمل الاجتماع العام ومواعيد وأماكن انعقاد الدورات المستقبلية للاجتماع العام</w:t>
      </w:r>
    </w:p>
    <w:p w14:paraId="297AFF97" w14:textId="00229574" w:rsidR="00A77E03" w:rsidRPr="00A77E03" w:rsidRDefault="00A77E03" w:rsidP="00E21447">
      <w:pPr>
        <w:pStyle w:val="ListParagraph"/>
        <w:numPr>
          <w:ilvl w:val="0"/>
          <w:numId w:val="27"/>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A77E03">
        <w:rPr>
          <w:rFonts w:ascii="Simplified Arabic" w:hAnsi="Simplified Arabic" w:cs="Simplified Arabic"/>
          <w:sz w:val="24"/>
          <w:szCs w:val="24"/>
          <w:rtl/>
        </w:rPr>
        <w:t>قد يرغب الاجتماع العام في أن ينظر في مشروع المقرر التالي بشأن تنظيم عمل الاجتماع العام ومواعيد وأماكن انعقاد الدورات المستقبلية للاجتماع العام في إطار البند 11 من جدول الأعمال المؤقت:</w:t>
      </w:r>
    </w:p>
    <w:p w14:paraId="6EAC0F3B" w14:textId="64B418C9" w:rsidR="00A77E03" w:rsidRPr="00A77E03" w:rsidRDefault="00A77E03" w:rsidP="004A47F9">
      <w:pPr>
        <w:spacing w:after="120" w:line="360" w:lineRule="exact"/>
        <w:ind w:left="1843" w:firstLine="709"/>
        <w:jc w:val="both"/>
        <w:rPr>
          <w:i/>
          <w:szCs w:val="24"/>
          <w:lang w:val="ar-SA" w:eastAsia="zh-TW" w:bidi="en-GB"/>
        </w:rPr>
      </w:pPr>
      <w:r w:rsidRPr="00A77E03">
        <w:rPr>
          <w:rFonts w:hint="cs"/>
          <w:i/>
          <w:iCs/>
          <w:szCs w:val="24"/>
          <w:rtl/>
          <w:lang w:val="en-GB"/>
        </w:rPr>
        <w:t>إن الاجتماع العام</w:t>
      </w:r>
    </w:p>
    <w:p w14:paraId="59D1404B" w14:textId="77777777" w:rsidR="00A77E03" w:rsidRPr="00A77E03" w:rsidRDefault="00A77E03" w:rsidP="004A47F9">
      <w:pPr>
        <w:numPr>
          <w:ilvl w:val="3"/>
          <w:numId w:val="25"/>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يقرر</w:t>
      </w:r>
      <w:r w:rsidRPr="00A77E03">
        <w:rPr>
          <w:rFonts w:ascii="Simplified Arabic" w:hAnsi="Simplified Arabic" w:hint="cs"/>
          <w:sz w:val="24"/>
          <w:szCs w:val="24"/>
          <w:rtl/>
          <w:lang w:val="en-GB"/>
        </w:rPr>
        <w:t xml:space="preserve"> عقد الدورة الحادية عشرة للاجتماع العام في أكتوبر/تشرين الأول 2024 ويطلب إلى المكتب اتخاذ قرار بشأن المواعيد المحددة للدورة، مع مراعاة الجدول الزمني للاجتماعات الحكومية الدولية ذات الصلة؛</w:t>
      </w:r>
    </w:p>
    <w:p w14:paraId="4B9C72CF" w14:textId="77777777" w:rsidR="00A77E03" w:rsidRPr="00A77E03" w:rsidRDefault="00A77E03" w:rsidP="004A47F9">
      <w:pPr>
        <w:numPr>
          <w:ilvl w:val="3"/>
          <w:numId w:val="25"/>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يقرر أيضاً</w:t>
      </w:r>
      <w:r w:rsidRPr="00A77E03">
        <w:rPr>
          <w:rFonts w:ascii="Simplified Arabic" w:hAnsi="Simplified Arabic" w:hint="cs"/>
          <w:sz w:val="24"/>
          <w:szCs w:val="24"/>
          <w:rtl/>
          <w:lang w:val="en-GB"/>
        </w:rPr>
        <w:t xml:space="preserve"> أن يقبل مع التقدير عرض حكومة [--] استضافة الدورة الحادية عشرة للاجتماع العام في [--]، رهناً بالتوصل إلى إبرام اتفاق البلد المضيف؛</w:t>
      </w:r>
    </w:p>
    <w:p w14:paraId="4BED48D0" w14:textId="1ED5C9E3" w:rsidR="00A77E03" w:rsidRPr="00A77E03" w:rsidRDefault="00A77E03" w:rsidP="004A47F9">
      <w:pPr>
        <w:numPr>
          <w:ilvl w:val="3"/>
          <w:numId w:val="25"/>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t>يطلب</w:t>
      </w:r>
      <w:r w:rsidRPr="00A77E03">
        <w:rPr>
          <w:rFonts w:ascii="Simplified Arabic" w:hAnsi="Simplified Arabic" w:hint="cs"/>
          <w:sz w:val="24"/>
          <w:szCs w:val="24"/>
          <w:rtl/>
          <w:lang w:val="en-GB"/>
        </w:rPr>
        <w:t xml:space="preserve"> إلى الأمينة التنفيذية أن تبرم وتوقع اتفاق البلد المضيف للدورة الحادية عشرة للاجتماع العام مع حكومة [--] في أقرب وقت ممكن، وفقاً لقرار الجمعية العامة 40/243 المؤرخ 18</w:t>
      </w:r>
      <w:r w:rsidR="00030500">
        <w:rPr>
          <w:rFonts w:ascii="Simplified Arabic" w:hAnsi="Simplified Arabic" w:hint="eastAsia"/>
          <w:sz w:val="24"/>
          <w:szCs w:val="24"/>
          <w:rtl/>
          <w:lang w:val="en-GB"/>
        </w:rPr>
        <w:t> </w:t>
      </w:r>
      <w:r w:rsidRPr="00A77E03">
        <w:rPr>
          <w:rFonts w:ascii="Simplified Arabic" w:hAnsi="Simplified Arabic" w:hint="cs"/>
          <w:sz w:val="24"/>
          <w:szCs w:val="24"/>
          <w:rtl/>
          <w:lang w:val="en-GB"/>
        </w:rPr>
        <w:t xml:space="preserve">كانون الأول/ديسمبر 1985، ومع الامتثال لأحكام الأمر الإداري للأمم المتحدة </w:t>
      </w:r>
      <w:r w:rsidRPr="00A77E03">
        <w:rPr>
          <w:rFonts w:asciiTheme="majorBidi" w:hAnsiTheme="majorBidi" w:cstheme="majorBidi" w:hint="cs"/>
          <w:szCs w:val="22"/>
          <w:lang w:val="en-GB"/>
        </w:rPr>
        <w:t>ST/AI/342</w:t>
      </w:r>
      <w:r w:rsidRPr="0082486A">
        <w:rPr>
          <w:rFonts w:ascii="Simplified Arabic" w:hAnsi="Simplified Arabic" w:hint="cs"/>
          <w:szCs w:val="22"/>
          <w:rtl/>
          <w:lang w:val="en-GB"/>
        </w:rPr>
        <w:t>؛</w:t>
      </w:r>
    </w:p>
    <w:p w14:paraId="690F36B1" w14:textId="55600041" w:rsidR="00A77E03" w:rsidRPr="00A77E03" w:rsidRDefault="00A77E03" w:rsidP="004A47F9">
      <w:pPr>
        <w:numPr>
          <w:ilvl w:val="3"/>
          <w:numId w:val="25"/>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color w:val="000000"/>
          <w:sz w:val="24"/>
          <w:szCs w:val="24"/>
          <w:rtl/>
          <w:lang w:val="ar-SA" w:eastAsia="zh-TW" w:bidi="ar-EG"/>
        </w:rPr>
        <w:t xml:space="preserve">يحيط علماً </w:t>
      </w:r>
      <w:r w:rsidRPr="00A77E03">
        <w:rPr>
          <w:rFonts w:ascii="Simplified Arabic" w:hAnsi="Simplified Arabic" w:hint="cs"/>
          <w:color w:val="000000"/>
          <w:sz w:val="24"/>
          <w:szCs w:val="24"/>
          <w:rtl/>
          <w:lang w:val="ar-SA" w:eastAsia="zh-TW" w:bidi="ar-EG"/>
        </w:rPr>
        <w:t xml:space="preserve">بمشروع جدولي الأعمال المؤقتين للدورتين العاشرة والحادية عشرة للاجتماع العام الواردين في مرفق هذا </w:t>
      </w:r>
      <w:r w:rsidRPr="00A77E03">
        <w:rPr>
          <w:rFonts w:ascii="Simplified Arabic" w:hAnsi="Simplified Arabic" w:hint="cs"/>
          <w:sz w:val="24"/>
          <w:szCs w:val="24"/>
          <w:rtl/>
          <w:lang w:val="en-GB"/>
        </w:rPr>
        <w:t>المقرر</w:t>
      </w:r>
      <w:r w:rsidRPr="00A77E03">
        <w:rPr>
          <w:rFonts w:ascii="Simplified Arabic" w:hAnsi="Simplified Arabic" w:hint="cs"/>
          <w:sz w:val="24"/>
          <w:szCs w:val="24"/>
          <w:vertAlign w:val="superscript"/>
          <w:rtl/>
          <w:lang w:val="en-GB"/>
        </w:rPr>
        <w:t>(</w:t>
      </w:r>
      <w:r w:rsidRPr="00A77E03">
        <w:rPr>
          <w:rFonts w:ascii="Simplified Arabic" w:hAnsi="Simplified Arabic" w:hint="cs"/>
          <w:sz w:val="24"/>
          <w:szCs w:val="24"/>
          <w:vertAlign w:val="superscript"/>
          <w:rtl/>
          <w:lang w:val="en-GB"/>
        </w:rPr>
        <w:footnoteReference w:id="36"/>
      </w:r>
      <w:r w:rsidRPr="00A77E03">
        <w:rPr>
          <w:rFonts w:ascii="Simplified Arabic" w:hAnsi="Simplified Arabic" w:hint="cs"/>
          <w:sz w:val="24"/>
          <w:szCs w:val="24"/>
          <w:vertAlign w:val="superscript"/>
          <w:rtl/>
          <w:lang w:val="en-GB"/>
        </w:rPr>
        <w:t>)</w:t>
      </w:r>
      <w:r w:rsidR="00030500" w:rsidRPr="00A77E03">
        <w:rPr>
          <w:rFonts w:ascii="Simplified Arabic" w:hAnsi="Simplified Arabic" w:hint="cs"/>
          <w:sz w:val="24"/>
          <w:szCs w:val="24"/>
          <w:rtl/>
          <w:lang w:val="en-GB"/>
        </w:rPr>
        <w:t>؛</w:t>
      </w:r>
    </w:p>
    <w:p w14:paraId="07B20A0F" w14:textId="77777777" w:rsidR="00A77E03" w:rsidRPr="00A77E03" w:rsidRDefault="00A77E03" w:rsidP="004A47F9">
      <w:pPr>
        <w:keepNext/>
        <w:keepLines/>
        <w:numPr>
          <w:ilvl w:val="3"/>
          <w:numId w:val="25"/>
        </w:numPr>
        <w:tabs>
          <w:tab w:val="left" w:pos="3260"/>
        </w:tabs>
        <w:spacing w:after="120" w:line="360" w:lineRule="exact"/>
        <w:ind w:left="1843" w:firstLine="709"/>
        <w:jc w:val="both"/>
        <w:rPr>
          <w:rFonts w:ascii="Simplified Arabic" w:hAnsi="Simplified Arabic"/>
          <w:color w:val="000000"/>
          <w:sz w:val="24"/>
          <w:szCs w:val="24"/>
          <w:lang w:val="ar-SA" w:eastAsia="zh-TW" w:bidi="en-GB"/>
        </w:rPr>
      </w:pPr>
      <w:r w:rsidRPr="00A77E03">
        <w:rPr>
          <w:rFonts w:ascii="Simplified Arabic" w:hAnsi="Simplified Arabic" w:hint="cs"/>
          <w:i/>
          <w:iCs/>
          <w:sz w:val="24"/>
          <w:szCs w:val="24"/>
          <w:rtl/>
          <w:lang w:val="en-GB"/>
        </w:rPr>
        <w:lastRenderedPageBreak/>
        <w:t>يطلب</w:t>
      </w:r>
      <w:r w:rsidRPr="00A77E03">
        <w:rPr>
          <w:rFonts w:ascii="Simplified Arabic" w:hAnsi="Simplified Arabic" w:hint="cs"/>
          <w:sz w:val="24"/>
          <w:szCs w:val="24"/>
          <w:rtl/>
          <w:lang w:val="en-GB"/>
        </w:rPr>
        <w:t xml:space="preserve"> إلى الأمينة التنفيذية أن تدعو الأعضاء والمراقبين المسموح لهم بالمشاركة المعززة وفقاً للمقرر م.ح.د-5/4 إلى أن يقدموا تعليقات خطية بشأن التنظيم المقترح لأعمال الدورة العاشرة للاجتماع العام؛</w:t>
      </w:r>
    </w:p>
    <w:p w14:paraId="54388830" w14:textId="77777777" w:rsidR="00A77E03" w:rsidRPr="00A77E03" w:rsidRDefault="00A77E03" w:rsidP="004A47F9">
      <w:pPr>
        <w:numPr>
          <w:ilvl w:val="3"/>
          <w:numId w:val="25"/>
        </w:numPr>
        <w:tabs>
          <w:tab w:val="left" w:pos="3260"/>
        </w:tabs>
        <w:spacing w:after="120" w:line="360" w:lineRule="exact"/>
        <w:ind w:left="1843" w:firstLine="709"/>
        <w:jc w:val="both"/>
        <w:rPr>
          <w:rFonts w:ascii="Simplified Arabic" w:hAnsi="Simplified Arabic"/>
          <w:sz w:val="24"/>
          <w:szCs w:val="24"/>
          <w:lang w:val="ar-SA" w:eastAsia="zh-TW" w:bidi="en-GB"/>
        </w:rPr>
      </w:pPr>
      <w:r w:rsidRPr="00A77E03">
        <w:rPr>
          <w:rFonts w:ascii="Simplified Arabic" w:hAnsi="Simplified Arabic" w:hint="cs"/>
          <w:i/>
          <w:iCs/>
          <w:sz w:val="24"/>
          <w:szCs w:val="24"/>
          <w:rtl/>
          <w:lang w:val="en-GB"/>
        </w:rPr>
        <w:t>يطلب أيضاً</w:t>
      </w:r>
      <w:r w:rsidRPr="00A77E03">
        <w:rPr>
          <w:rFonts w:ascii="Simplified Arabic" w:hAnsi="Simplified Arabic" w:hint="cs"/>
          <w:sz w:val="24"/>
          <w:szCs w:val="24"/>
          <w:rtl/>
          <w:lang w:val="en-GB"/>
        </w:rPr>
        <w:t xml:space="preserve"> إلى الأمينة التنفيذية أن تضع الصيغة النهائية للتنظيم المقترح لأعمال الدورة العاشرة للاجتماع العام تمشياً مع التعليقات الواردة في الدورة التاسعة للاجتماع العام والتعليقات الخطية التي قُدمت استجابةً للدعوة المشار إليها في الفقرة 5 من هذا المقرر.</w:t>
      </w:r>
    </w:p>
    <w:p w14:paraId="12D2D20A" w14:textId="4E986CBA" w:rsidR="009C7AC4" w:rsidRPr="00A70CAC" w:rsidRDefault="00C73835" w:rsidP="00C73835">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lang w:bidi="ar-EG"/>
        </w:rPr>
      </w:pPr>
      <w:r>
        <w:rPr>
          <w:rFonts w:ascii="Simplified Arabic" w:hAnsi="Simplified Arabic" w:cs="Simplified Arabic" w:hint="cs"/>
          <w:w w:val="100"/>
          <w:sz w:val="24"/>
          <w:szCs w:val="24"/>
          <w:rtl/>
        </w:rPr>
        <w:t>_____________</w:t>
      </w:r>
    </w:p>
    <w:sectPr w:rsidR="009C7AC4" w:rsidRPr="00A70CAC" w:rsidSect="00030500">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123C" w14:textId="77777777" w:rsidR="00507110" w:rsidRDefault="00507110">
      <w:r>
        <w:separator/>
      </w:r>
    </w:p>
  </w:endnote>
  <w:endnote w:type="continuationSeparator" w:id="0">
    <w:p w14:paraId="4B5E0AE3" w14:textId="77777777" w:rsidR="00507110" w:rsidRDefault="0050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CB261B" w:rsidRDefault="005B145C"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A71AD0">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CB261B" w:rsidRDefault="005B145C"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C37EE7">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54DCA489" w:rsidR="005B145C" w:rsidRPr="009C6AA0" w:rsidRDefault="009C6AA0"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w:t>
        </w:r>
        <w:r w:rsidR="00F36A83">
          <w:rPr>
            <w:rFonts w:asciiTheme="majorBidi" w:hAnsiTheme="majorBidi" w:cstheme="majorBidi"/>
            <w:noProof w:val="0"/>
          </w:rPr>
          <w:t>20</w:t>
        </w:r>
        <w:r w:rsidR="00BD6CF2">
          <w:rPr>
            <w:rFonts w:asciiTheme="majorBidi" w:hAnsiTheme="majorBidi" w:cstheme="majorBidi"/>
            <w:noProof w:val="0"/>
          </w:rPr>
          <w:t>1154</w:t>
        </w:r>
        <w:r w:rsidRPr="009C6AA0">
          <w:rPr>
            <w:rFonts w:asciiTheme="majorBidi" w:hAnsiTheme="majorBidi" w:cstheme="majorBidi"/>
            <w:noProof w:val="0"/>
          </w:rPr>
          <w:tab/>
        </w:r>
        <w:r w:rsidR="00BD6CF2">
          <w:rPr>
            <w:rFonts w:asciiTheme="majorBidi" w:hAnsiTheme="majorBidi" w:cstheme="majorBidi"/>
            <w:noProof w:val="0"/>
          </w:rPr>
          <w:t>18</w:t>
        </w:r>
        <w:r w:rsidR="00FB60B6">
          <w:rPr>
            <w:rFonts w:asciiTheme="majorBidi" w:hAnsiTheme="majorBidi" w:cstheme="majorBidi"/>
            <w:noProof w:val="0"/>
          </w:rPr>
          <w:t>0522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B559" w14:textId="77777777" w:rsidR="00507110" w:rsidRDefault="00507110" w:rsidP="00684243">
      <w:pPr>
        <w:ind w:left="720"/>
      </w:pPr>
      <w:r>
        <w:separator/>
      </w:r>
    </w:p>
  </w:footnote>
  <w:footnote w:type="continuationSeparator" w:id="0">
    <w:p w14:paraId="69834A92" w14:textId="77777777" w:rsidR="00507110" w:rsidRDefault="00507110">
      <w:r>
        <w:continuationSeparator/>
      </w:r>
    </w:p>
  </w:footnote>
  <w:footnote w:id="1">
    <w:p w14:paraId="45167F52" w14:textId="3725CA17" w:rsidR="000B3617" w:rsidRPr="004E67DF" w:rsidRDefault="000B3617" w:rsidP="000B3617">
      <w:pPr>
        <w:pStyle w:val="FootnoteText"/>
        <w:spacing w:after="40" w:line="280" w:lineRule="exact"/>
        <w:ind w:left="1134"/>
        <w:jc w:val="both"/>
        <w:rPr>
          <w:rFonts w:ascii="Simplified Arabic" w:hAnsi="Simplified Arabic"/>
          <w:lang w:bidi="ar-EG"/>
        </w:rPr>
      </w:pPr>
      <w:r w:rsidRPr="004E67DF">
        <w:rPr>
          <w:rStyle w:val="FootnoteReference"/>
          <w:rFonts w:ascii="Simplified Arabic" w:hAnsi="Simplified Arabic" w:hint="cs"/>
          <w:vertAlign w:val="baseline"/>
          <w:rtl/>
        </w:rPr>
        <w:t>*</w:t>
      </w:r>
      <w:r w:rsidRPr="004E67DF">
        <w:rPr>
          <w:rFonts w:ascii="Simplified Arabic" w:hAnsi="Simplified Arabic" w:hint="cs"/>
          <w:rtl/>
          <w:lang w:bidi="ar-EG"/>
        </w:rPr>
        <w:t xml:space="preserve">  </w:t>
      </w:r>
      <w:r w:rsidRPr="003B7199">
        <w:rPr>
          <w:rFonts w:asciiTheme="majorBidi" w:hAnsiTheme="majorBidi" w:cstheme="majorBidi"/>
          <w:sz w:val="18"/>
          <w:szCs w:val="18"/>
        </w:rPr>
        <w:t>IPBES/9/1</w:t>
      </w:r>
      <w:r w:rsidRPr="004E67DF">
        <w:rPr>
          <w:rFonts w:ascii="Simplified Arabic" w:hAnsi="Simplified Arabic" w:hint="cs"/>
          <w:rtl/>
        </w:rPr>
        <w:t>.</w:t>
      </w:r>
    </w:p>
  </w:footnote>
  <w:footnote w:id="2">
    <w:p w14:paraId="3F45228B" w14:textId="77777777" w:rsidR="00A77E03" w:rsidRPr="004E67DF" w:rsidRDefault="00A77E03" w:rsidP="00A77E03">
      <w:pPr>
        <w:pStyle w:val="FootnoteText"/>
        <w:spacing w:after="40" w:line="280" w:lineRule="exact"/>
        <w:ind w:left="1134"/>
        <w:jc w:val="both"/>
        <w:rPr>
          <w:rFonts w:ascii="Simplified Arabic" w:hAnsi="Simplified Arabic"/>
          <w:rtl/>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3B7199">
        <w:rPr>
          <w:rFonts w:asciiTheme="majorBidi" w:hAnsiTheme="majorBidi" w:cstheme="majorBidi" w:hint="cs"/>
          <w:sz w:val="18"/>
          <w:szCs w:val="18"/>
        </w:rPr>
        <w:t>IPBES/9/4</w:t>
      </w:r>
      <w:r w:rsidRPr="004E67DF">
        <w:rPr>
          <w:rFonts w:ascii="Simplified Arabic" w:hAnsi="Simplified Arabic" w:hint="cs"/>
          <w:rtl/>
        </w:rPr>
        <w:t>.</w:t>
      </w:r>
    </w:p>
  </w:footnote>
  <w:footnote w:id="3">
    <w:p w14:paraId="5A4B09C2" w14:textId="77777777"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يرد مشروع نص ذلك المقرر في الفرع ثانياً أدناه.</w:t>
      </w:r>
    </w:p>
  </w:footnote>
  <w:footnote w:id="4">
    <w:p w14:paraId="0BC23A76" w14:textId="77777777"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الموجز الخاص بمقرري السياسات في </w:t>
      </w:r>
      <w:r w:rsidRPr="003B7199">
        <w:rPr>
          <w:rFonts w:asciiTheme="majorBidi" w:hAnsiTheme="majorBidi" w:cstheme="majorBidi" w:hint="cs"/>
          <w:sz w:val="18"/>
          <w:szCs w:val="18"/>
        </w:rPr>
        <w:t>IPBES/9/6</w:t>
      </w:r>
      <w:r w:rsidRPr="004E67DF">
        <w:rPr>
          <w:rFonts w:ascii="Simplified Arabic" w:hAnsi="Simplified Arabic" w:hint="cs"/>
          <w:rtl/>
        </w:rPr>
        <w:t>.</w:t>
      </w:r>
    </w:p>
  </w:footnote>
  <w:footnote w:id="5">
    <w:p w14:paraId="35497252" w14:textId="77777777"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ترد مشاريع الفصول في </w:t>
      </w:r>
      <w:r w:rsidRPr="003B7199">
        <w:rPr>
          <w:rFonts w:asciiTheme="majorBidi" w:hAnsiTheme="majorBidi" w:cstheme="majorBidi" w:hint="cs"/>
          <w:sz w:val="18"/>
          <w:szCs w:val="18"/>
        </w:rPr>
        <w:t>IPBES/9/INF/1</w:t>
      </w:r>
      <w:r w:rsidRPr="004E67DF">
        <w:rPr>
          <w:rFonts w:ascii="Simplified Arabic" w:hAnsi="Simplified Arabic" w:hint="cs"/>
          <w:rtl/>
        </w:rPr>
        <w:t>.</w:t>
      </w:r>
    </w:p>
  </w:footnote>
  <w:footnote w:id="6">
    <w:p w14:paraId="55EE2DBA" w14:textId="7AA9F077" w:rsidR="00CB34D8" w:rsidRPr="00CB34D8" w:rsidRDefault="00CB34D8" w:rsidP="00CB34D8">
      <w:pPr>
        <w:pStyle w:val="FootnoteText"/>
        <w:spacing w:after="40" w:line="280" w:lineRule="exact"/>
        <w:ind w:left="1134"/>
        <w:jc w:val="both"/>
        <w:rPr>
          <w:rFonts w:ascii="Simplified Arabic" w:hAnsi="Simplified Arabic"/>
        </w:rPr>
      </w:pPr>
      <w:r w:rsidRPr="00CB34D8">
        <w:rPr>
          <w:rFonts w:ascii="Simplified Arabic" w:hAnsi="Simplified Arabic" w:hint="cs"/>
          <w:rtl/>
        </w:rPr>
        <w:t>(</w:t>
      </w:r>
      <w:r w:rsidRPr="00CB34D8">
        <w:rPr>
          <w:rStyle w:val="FootnoteReference"/>
          <w:rFonts w:ascii="Simplified Arabic" w:hAnsi="Simplified Arabic" w:hint="cs"/>
          <w:vertAlign w:val="baseline"/>
        </w:rPr>
        <w:footnoteRef/>
      </w:r>
      <w:r w:rsidRPr="00CB34D8">
        <w:rPr>
          <w:rFonts w:ascii="Simplified Arabic" w:hAnsi="Simplified Arabic" w:hint="cs"/>
          <w:rtl/>
        </w:rPr>
        <w:t xml:space="preserve">)  يرد مشروع الموجز الخاص بمقرري السياسات في </w:t>
      </w:r>
      <w:r w:rsidRPr="00CB34D8">
        <w:rPr>
          <w:rFonts w:asciiTheme="majorBidi" w:hAnsiTheme="majorBidi" w:cstheme="majorBidi"/>
          <w:sz w:val="18"/>
          <w:szCs w:val="18"/>
        </w:rPr>
        <w:t>IPBES/9/7</w:t>
      </w:r>
      <w:r w:rsidRPr="00CB34D8">
        <w:rPr>
          <w:rFonts w:ascii="Simplified Arabic" w:hAnsi="Simplified Arabic" w:hint="cs"/>
          <w:rtl/>
        </w:rPr>
        <w:t xml:space="preserve">. </w:t>
      </w:r>
    </w:p>
  </w:footnote>
  <w:footnote w:id="7">
    <w:p w14:paraId="4BA0B2EB" w14:textId="77777777"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ترد مشاريع الفصول في </w:t>
      </w:r>
      <w:r w:rsidRPr="003B7199">
        <w:rPr>
          <w:rFonts w:asciiTheme="majorBidi" w:hAnsiTheme="majorBidi" w:cstheme="majorBidi" w:hint="cs"/>
          <w:sz w:val="18"/>
          <w:szCs w:val="18"/>
        </w:rPr>
        <w:t>IPBES/9/INF/2</w:t>
      </w:r>
      <w:r w:rsidRPr="004E67DF">
        <w:rPr>
          <w:rFonts w:ascii="Simplified Arabic" w:hAnsi="Simplified Arabic" w:hint="cs"/>
          <w:rtl/>
        </w:rPr>
        <w:t>.</w:t>
      </w:r>
    </w:p>
  </w:footnote>
  <w:footnote w:id="8">
    <w:p w14:paraId="6EFCCBD7" w14:textId="77777777" w:rsidR="00A77E03" w:rsidRPr="004E67DF" w:rsidRDefault="00A77E03" w:rsidP="00A77E03">
      <w:pPr>
        <w:pStyle w:val="FootnoteText"/>
        <w:spacing w:after="40" w:line="280" w:lineRule="exact"/>
        <w:ind w:left="1134"/>
        <w:jc w:val="both"/>
        <w:rPr>
          <w:rFonts w:ascii="Simplified Arabic" w:hAnsi="Simplified Arabic"/>
          <w:lang w:val="en-GB" w:eastAsia="zh-TW"/>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انظر المقرر م.ح.د-3/3، المرفق الأول.</w:t>
      </w:r>
    </w:p>
  </w:footnote>
  <w:footnote w:id="9">
    <w:p w14:paraId="7324FB93" w14:textId="77777777" w:rsidR="00A77E03" w:rsidRPr="004E67DF" w:rsidRDefault="00A77E03" w:rsidP="00A77E03">
      <w:pPr>
        <w:pStyle w:val="FootnoteText"/>
        <w:spacing w:after="40" w:line="280" w:lineRule="exact"/>
        <w:ind w:left="1134"/>
        <w:jc w:val="both"/>
        <w:rPr>
          <w:rFonts w:ascii="Simplified Arabic" w:hAnsi="Simplified Arabic"/>
          <w:lang w:val="en-GB" w:eastAsia="zh-TW"/>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نص تقرير تحديد النطاق في الوثيقة </w:t>
      </w:r>
      <w:r w:rsidRPr="003B7199">
        <w:rPr>
          <w:rFonts w:asciiTheme="majorBidi" w:hAnsiTheme="majorBidi" w:cstheme="majorBidi" w:hint="cs"/>
          <w:sz w:val="18"/>
          <w:szCs w:val="18"/>
        </w:rPr>
        <w:t>IPBES/9/8</w:t>
      </w:r>
      <w:r w:rsidRPr="004E67DF">
        <w:rPr>
          <w:rFonts w:ascii="Simplified Arabic" w:hAnsi="Simplified Arabic" w:hint="cs"/>
          <w:rtl/>
        </w:rPr>
        <w:t>.</w:t>
      </w:r>
    </w:p>
  </w:footnote>
  <w:footnote w:id="10">
    <w:p w14:paraId="6CD43BFF" w14:textId="77777777" w:rsidR="00A77E03" w:rsidRPr="00D67D14" w:rsidRDefault="00A77E03" w:rsidP="00A77E03">
      <w:pPr>
        <w:pStyle w:val="FootnoteText"/>
        <w:tabs>
          <w:tab w:val="left" w:pos="624"/>
        </w:tabs>
        <w:spacing w:after="40" w:line="280" w:lineRule="exact"/>
        <w:ind w:left="1134"/>
        <w:jc w:val="both"/>
        <w:rPr>
          <w:rFonts w:ascii="Simplified Arabic" w:hAnsi="Simplified Arabic"/>
          <w:lang w:val="fr-FR"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D67D14">
        <w:rPr>
          <w:rFonts w:asciiTheme="majorBidi" w:hAnsiTheme="majorBidi" w:cstheme="majorBidi" w:hint="cs"/>
          <w:sz w:val="18"/>
          <w:szCs w:val="18"/>
          <w:lang w:val="fr-FR"/>
        </w:rPr>
        <w:t>IPBES/9/9</w:t>
      </w:r>
      <w:r w:rsidRPr="004E67DF">
        <w:rPr>
          <w:rFonts w:ascii="Simplified Arabic" w:hAnsi="Simplified Arabic" w:hint="cs"/>
          <w:rtl/>
        </w:rPr>
        <w:t>.</w:t>
      </w:r>
    </w:p>
  </w:footnote>
  <w:footnote w:id="11">
    <w:p w14:paraId="250EA0BF" w14:textId="77777777" w:rsidR="00A77E03" w:rsidRPr="00D67D14" w:rsidRDefault="00A77E03" w:rsidP="00A77E03">
      <w:pPr>
        <w:pStyle w:val="FootnoteText"/>
        <w:tabs>
          <w:tab w:val="left" w:pos="624"/>
        </w:tabs>
        <w:spacing w:after="40" w:line="280" w:lineRule="exact"/>
        <w:ind w:left="1134"/>
        <w:jc w:val="both"/>
        <w:rPr>
          <w:rFonts w:ascii="Simplified Arabic" w:hAnsi="Simplified Arabic"/>
          <w:lang w:val="fr-FR"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D67D14">
        <w:rPr>
          <w:rFonts w:asciiTheme="majorBidi" w:hAnsiTheme="majorBidi" w:cstheme="majorBidi" w:hint="cs"/>
          <w:sz w:val="18"/>
          <w:szCs w:val="18"/>
          <w:lang w:val="fr-FR"/>
        </w:rPr>
        <w:t>IPBES/9/INF/26</w:t>
      </w:r>
      <w:r w:rsidRPr="004E67DF">
        <w:rPr>
          <w:rFonts w:ascii="Simplified Arabic" w:hAnsi="Simplified Arabic" w:hint="cs"/>
          <w:rtl/>
        </w:rPr>
        <w:t>.</w:t>
      </w:r>
    </w:p>
  </w:footnote>
  <w:footnote w:id="12">
    <w:p w14:paraId="3D3983A6" w14:textId="77777777" w:rsidR="00A77E03" w:rsidRPr="00D67D14" w:rsidRDefault="00A77E03" w:rsidP="00A77E03">
      <w:pPr>
        <w:pStyle w:val="FootnoteText"/>
        <w:tabs>
          <w:tab w:val="left" w:pos="624"/>
        </w:tabs>
        <w:spacing w:after="40" w:line="280" w:lineRule="exact"/>
        <w:ind w:left="1134"/>
        <w:jc w:val="both"/>
        <w:rPr>
          <w:rFonts w:ascii="Simplified Arabic" w:hAnsi="Simplified Arabic"/>
          <w:lang w:val="fr-FR"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D67D14">
        <w:rPr>
          <w:rFonts w:asciiTheme="majorBidi" w:hAnsiTheme="majorBidi" w:cstheme="majorBidi" w:hint="cs"/>
          <w:sz w:val="18"/>
          <w:szCs w:val="18"/>
          <w:lang w:val="fr-FR"/>
        </w:rPr>
        <w:t>IPBES/8/6</w:t>
      </w:r>
      <w:r w:rsidRPr="004E67DF">
        <w:rPr>
          <w:rFonts w:ascii="Simplified Arabic" w:hAnsi="Simplified Arabic" w:hint="cs"/>
          <w:rtl/>
        </w:rPr>
        <w:t>.</w:t>
      </w:r>
    </w:p>
  </w:footnote>
  <w:footnote w:id="13">
    <w:p w14:paraId="627C3CFC" w14:textId="77777777" w:rsidR="00A77E03" w:rsidRPr="00D67D14" w:rsidRDefault="00A77E03" w:rsidP="00A77E03">
      <w:pPr>
        <w:pStyle w:val="FootnoteText"/>
        <w:tabs>
          <w:tab w:val="left" w:pos="624"/>
        </w:tabs>
        <w:spacing w:after="40" w:line="280" w:lineRule="exact"/>
        <w:ind w:left="1134"/>
        <w:jc w:val="both"/>
        <w:rPr>
          <w:rFonts w:ascii="Simplified Arabic" w:hAnsi="Simplified Arabic"/>
          <w:lang w:val="fr-FR"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D67D14">
        <w:rPr>
          <w:rFonts w:asciiTheme="majorBidi" w:hAnsiTheme="majorBidi" w:cstheme="majorBidi" w:hint="cs"/>
          <w:sz w:val="18"/>
          <w:szCs w:val="18"/>
          <w:lang w:val="fr-FR"/>
        </w:rPr>
        <w:t>IPBES/8/6</w:t>
      </w:r>
      <w:r w:rsidRPr="004E67DF">
        <w:rPr>
          <w:rFonts w:ascii="Simplified Arabic" w:hAnsi="Simplified Arabic" w:hint="cs"/>
          <w:rtl/>
        </w:rPr>
        <w:t>.</w:t>
      </w:r>
    </w:p>
  </w:footnote>
  <w:footnote w:id="14">
    <w:p w14:paraId="533C8CE7"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D67D14">
        <w:rPr>
          <w:rFonts w:asciiTheme="majorBidi" w:hAnsiTheme="majorBidi" w:cstheme="majorBidi" w:hint="cs"/>
          <w:sz w:val="18"/>
          <w:szCs w:val="18"/>
          <w:lang w:val="fr-FR"/>
        </w:rPr>
        <w:t>IPBES/9/12</w:t>
      </w:r>
      <w:r w:rsidRPr="004E67DF">
        <w:rPr>
          <w:rFonts w:ascii="Simplified Arabic" w:hAnsi="Simplified Arabic" w:hint="cs"/>
          <w:rtl/>
        </w:rPr>
        <w:t>، المرفق الثاني.</w:t>
      </w:r>
    </w:p>
  </w:footnote>
  <w:footnote w:id="15">
    <w:p w14:paraId="54F64F56"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انظر المقرر م.ح.د-3/3، المرفق الأول.</w:t>
      </w:r>
    </w:p>
  </w:footnote>
  <w:footnote w:id="16">
    <w:p w14:paraId="084E72C8" w14:textId="6C5F65C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00AA4AD5">
        <w:rPr>
          <w:rFonts w:ascii="Simplified Arabic" w:hAnsi="Simplified Arabic" w:hint="cs"/>
          <w:rtl/>
        </w:rPr>
        <w:t>ي</w:t>
      </w:r>
      <w:r w:rsidR="00AA4AD5" w:rsidRPr="004E67DF">
        <w:rPr>
          <w:rFonts w:ascii="Simplified Arabic" w:hAnsi="Simplified Arabic" w:hint="cs"/>
          <w:rtl/>
        </w:rPr>
        <w:t xml:space="preserve">رد </w:t>
      </w:r>
      <w:r w:rsidRPr="004E67DF">
        <w:rPr>
          <w:rFonts w:ascii="Simplified Arabic" w:hAnsi="Simplified Arabic" w:hint="cs"/>
          <w:rtl/>
        </w:rPr>
        <w:t>مشر</w:t>
      </w:r>
      <w:r w:rsidR="00AA4AD5">
        <w:rPr>
          <w:rFonts w:ascii="Simplified Arabic" w:hAnsi="Simplified Arabic" w:hint="cs"/>
          <w:rtl/>
        </w:rPr>
        <w:t>و</w:t>
      </w:r>
      <w:r w:rsidRPr="004E67DF">
        <w:rPr>
          <w:rFonts w:ascii="Simplified Arabic" w:hAnsi="Simplified Arabic" w:hint="cs"/>
          <w:rtl/>
        </w:rPr>
        <w:t>ع النواتج في الفرع أولاً من</w:t>
      </w:r>
      <w:r w:rsidR="00CF4A4C">
        <w:rPr>
          <w:rFonts w:ascii="Simplified Arabic" w:hAnsi="Simplified Arabic" w:hint="cs"/>
          <w:rtl/>
          <w:lang w:bidi="ar-EG"/>
        </w:rPr>
        <w:t xml:space="preserve"> المرفق الأول للوثيقة</w:t>
      </w:r>
      <w:r w:rsidRPr="004E67DF">
        <w:rPr>
          <w:rFonts w:ascii="Simplified Arabic" w:hAnsi="Simplified Arabic" w:hint="cs"/>
          <w:rtl/>
        </w:rPr>
        <w:t xml:space="preserve">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17">
    <w:p w14:paraId="449622A5" w14:textId="22D085AC"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 xml:space="preserve">)  </w:t>
      </w:r>
      <w:r w:rsidR="00113D58" w:rsidRPr="004E67DF">
        <w:rPr>
          <w:rFonts w:ascii="Simplified Arabic" w:hAnsi="Simplified Arabic" w:hint="cs"/>
          <w:rtl/>
        </w:rPr>
        <w:t>ي</w:t>
      </w:r>
      <w:r w:rsidR="00113D58">
        <w:rPr>
          <w:rFonts w:ascii="Simplified Arabic" w:hAnsi="Simplified Arabic" w:hint="cs"/>
          <w:rtl/>
        </w:rPr>
        <w:t>ر</w:t>
      </w:r>
      <w:r w:rsidR="00113D58" w:rsidRPr="004E67DF">
        <w:rPr>
          <w:rFonts w:ascii="Simplified Arabic" w:hAnsi="Simplified Arabic" w:hint="cs"/>
          <w:rtl/>
        </w:rPr>
        <w:t xml:space="preserve">د </w:t>
      </w:r>
      <w:r w:rsidRPr="004E67DF">
        <w:rPr>
          <w:rFonts w:ascii="Simplified Arabic" w:hAnsi="Simplified Arabic" w:hint="cs"/>
          <w:rtl/>
        </w:rPr>
        <w:t xml:space="preserve">مشروع خطة العمل في الفرع ثانياً من </w:t>
      </w:r>
      <w:r w:rsidR="0040643D">
        <w:rPr>
          <w:rFonts w:ascii="Simplified Arabic" w:hAnsi="Simplified Arabic" w:hint="cs"/>
          <w:rtl/>
          <w:lang w:bidi="ar-EG"/>
        </w:rPr>
        <w:t xml:space="preserve">المرفق الأول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18">
    <w:p w14:paraId="4EBBF26D"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3B7199">
        <w:rPr>
          <w:rFonts w:asciiTheme="majorBidi" w:hAnsiTheme="majorBidi" w:cstheme="majorBidi" w:hint="cs"/>
          <w:sz w:val="18"/>
          <w:szCs w:val="18"/>
        </w:rPr>
        <w:t>IPBES/9/INF/14</w:t>
      </w:r>
      <w:r w:rsidRPr="004E67DF">
        <w:rPr>
          <w:rFonts w:ascii="Simplified Arabic" w:hAnsi="Simplified Arabic" w:hint="cs"/>
          <w:rtl/>
        </w:rPr>
        <w:t>، التذييل.</w:t>
      </w:r>
    </w:p>
  </w:footnote>
  <w:footnote w:id="19">
    <w:p w14:paraId="1B501B50"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النواتج في الفرعين أولاً-ألف وثانياً-ألف من المرفق الثاني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0">
    <w:p w14:paraId="6B348C20" w14:textId="77777777" w:rsidR="00A77E03" w:rsidRPr="004E67DF" w:rsidRDefault="00A77E03" w:rsidP="00A77E03">
      <w:pPr>
        <w:pStyle w:val="FootnoteText"/>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خطة العمل في الفرعين أولاً-باء وثانياً-باء من المرفق الثاني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1">
    <w:p w14:paraId="59F08D14"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النواتج في الفرع أولاً من المرفق الثالث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2">
    <w:p w14:paraId="7C611001"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خطة العمل في الفرع ثانياً من المرفق الثالث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3">
    <w:p w14:paraId="32AFEB1A"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النواتج في الفرع أولاً من المرفق الرابع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4">
    <w:p w14:paraId="21DB1E49"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خطة العمل في الفرع ثانياً من المرفق الرابع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5">
    <w:p w14:paraId="6E25A830"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ترد أسس إطار مستقبل الطبيعة في المرفق السادس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6">
    <w:p w14:paraId="35B23931"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النواتج في الفرع أولاً من المرفق الخامس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7">
    <w:p w14:paraId="1148DB1B"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خطة العمل في الفرع ثانياً من المرفق الخامس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8">
    <w:p w14:paraId="330A472B"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ترد أسس إطار مستقبل الطبيعة في المرفق السادس للوثيقة </w:t>
      </w:r>
      <w:r w:rsidRPr="003B7199">
        <w:rPr>
          <w:rFonts w:asciiTheme="majorBidi" w:hAnsiTheme="majorBidi" w:cstheme="majorBidi" w:hint="cs"/>
          <w:sz w:val="18"/>
          <w:szCs w:val="18"/>
        </w:rPr>
        <w:t>IPBES/9/10</w:t>
      </w:r>
      <w:r w:rsidRPr="004E67DF">
        <w:rPr>
          <w:rFonts w:ascii="Simplified Arabic" w:hAnsi="Simplified Arabic" w:hint="cs"/>
          <w:rtl/>
        </w:rPr>
        <w:t>.</w:t>
      </w:r>
    </w:p>
  </w:footnote>
  <w:footnote w:id="29">
    <w:p w14:paraId="2C59047B"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3B7199">
        <w:rPr>
          <w:rFonts w:asciiTheme="majorBidi" w:hAnsiTheme="majorBidi" w:cstheme="majorBidi" w:hint="cs"/>
          <w:sz w:val="18"/>
          <w:szCs w:val="18"/>
        </w:rPr>
        <w:t>IPBES/9/11</w:t>
      </w:r>
      <w:r w:rsidRPr="004E67DF">
        <w:rPr>
          <w:rFonts w:ascii="Simplified Arabic" w:hAnsi="Simplified Arabic" w:hint="cs"/>
          <w:rtl/>
        </w:rPr>
        <w:t>.</w:t>
      </w:r>
    </w:p>
  </w:footnote>
  <w:footnote w:id="30">
    <w:p w14:paraId="6E0D9D93"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3B7199">
        <w:rPr>
          <w:rFonts w:asciiTheme="majorBidi" w:hAnsiTheme="majorBidi" w:cstheme="majorBidi" w:hint="cs"/>
          <w:sz w:val="18"/>
          <w:szCs w:val="18"/>
        </w:rPr>
        <w:t>IPBES/9/INF/20</w:t>
      </w:r>
      <w:r w:rsidRPr="004E67DF">
        <w:rPr>
          <w:rFonts w:ascii="Simplified Arabic" w:hAnsi="Simplified Arabic" w:hint="cs"/>
          <w:rtl/>
        </w:rPr>
        <w:t>.</w:t>
      </w:r>
    </w:p>
  </w:footnote>
  <w:footnote w:id="31">
    <w:p w14:paraId="1B6307C4" w14:textId="1A4667C9"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ترد المشاريع في الجداول 1 و2 و3 من الوثيقة </w:t>
      </w:r>
      <w:r w:rsidRPr="003B7199">
        <w:rPr>
          <w:rFonts w:asciiTheme="majorBidi" w:hAnsiTheme="majorBidi" w:cstheme="majorBidi" w:hint="cs"/>
          <w:sz w:val="18"/>
          <w:szCs w:val="18"/>
        </w:rPr>
        <w:t>IPBES/9/5</w:t>
      </w:r>
      <w:r w:rsidRPr="004E67DF">
        <w:rPr>
          <w:rFonts w:ascii="Simplified Arabic" w:hAnsi="Simplified Arabic" w:hint="cs"/>
          <w:rtl/>
        </w:rPr>
        <w:t>.</w:t>
      </w:r>
    </w:p>
  </w:footnote>
  <w:footnote w:id="32">
    <w:p w14:paraId="412DAB51"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المشروع في الجدول 5 من الوثيقة </w:t>
      </w:r>
      <w:r w:rsidRPr="003B7199">
        <w:rPr>
          <w:rFonts w:asciiTheme="majorBidi" w:hAnsiTheme="majorBidi" w:cstheme="majorBidi" w:hint="cs"/>
          <w:sz w:val="18"/>
          <w:szCs w:val="18"/>
        </w:rPr>
        <w:t>IPBES/9/5</w:t>
      </w:r>
      <w:r w:rsidRPr="004E67DF">
        <w:rPr>
          <w:rFonts w:ascii="Simplified Arabic" w:hAnsi="Simplified Arabic" w:hint="cs"/>
          <w:rtl/>
        </w:rPr>
        <w:t>.</w:t>
      </w:r>
    </w:p>
  </w:footnote>
  <w:footnote w:id="33">
    <w:p w14:paraId="10121659"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الميزانية المنقحة للعام 2022 في الجدول 6 من الوثيقة </w:t>
      </w:r>
      <w:r w:rsidRPr="003B7199">
        <w:rPr>
          <w:rFonts w:asciiTheme="majorBidi" w:hAnsiTheme="majorBidi" w:cstheme="majorBidi" w:hint="cs"/>
          <w:sz w:val="18"/>
          <w:szCs w:val="18"/>
        </w:rPr>
        <w:t>IPBES/9/5</w:t>
      </w:r>
      <w:r w:rsidRPr="004E67DF">
        <w:rPr>
          <w:rFonts w:ascii="Simplified Arabic" w:hAnsi="Simplified Arabic" w:hint="cs"/>
          <w:rtl/>
        </w:rPr>
        <w:t>.</w:t>
      </w:r>
    </w:p>
  </w:footnote>
  <w:footnote w:id="34">
    <w:p w14:paraId="20F01898" w14:textId="34A4CD0F" w:rsidR="00A77E03" w:rsidRPr="004E67DF" w:rsidRDefault="00A77E03" w:rsidP="00A77E03">
      <w:pPr>
        <w:pStyle w:val="FootnoteText"/>
        <w:tabs>
          <w:tab w:val="left" w:pos="624"/>
        </w:tabs>
        <w:spacing w:after="40" w:line="280" w:lineRule="exact"/>
        <w:ind w:left="1134"/>
        <w:jc w:val="both"/>
        <w:rPr>
          <w:rFonts w:ascii="Simplified Arabic" w:hAnsi="Simplified Arabic"/>
          <w:b/>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b/>
          <w:rtl/>
        </w:rPr>
        <w:t xml:space="preserve">  </w:t>
      </w:r>
      <w:r w:rsidRPr="004E67DF">
        <w:rPr>
          <w:rFonts w:ascii="Simplified Arabic" w:hAnsi="Simplified Arabic" w:hint="cs"/>
          <w:b/>
          <w:rtl/>
        </w:rPr>
        <w:t xml:space="preserve">يرد مشروع الميزانية </w:t>
      </w:r>
      <w:r w:rsidR="0040643D">
        <w:rPr>
          <w:rFonts w:ascii="Simplified Arabic" w:hAnsi="Simplified Arabic" w:hint="cs"/>
          <w:b/>
          <w:rtl/>
        </w:rPr>
        <w:t>المقترحة</w:t>
      </w:r>
      <w:r w:rsidR="0040643D" w:rsidRPr="004E67DF">
        <w:rPr>
          <w:rFonts w:ascii="Simplified Arabic" w:hAnsi="Simplified Arabic" w:hint="cs"/>
          <w:b/>
          <w:rtl/>
        </w:rPr>
        <w:t xml:space="preserve"> </w:t>
      </w:r>
      <w:r w:rsidRPr="004E67DF">
        <w:rPr>
          <w:rFonts w:ascii="Simplified Arabic" w:hAnsi="Simplified Arabic" w:hint="cs"/>
          <w:b/>
          <w:rtl/>
        </w:rPr>
        <w:t xml:space="preserve">للعام 2023 في الجدول 7 من الوثيقة </w:t>
      </w:r>
      <w:r w:rsidRPr="003B7199">
        <w:rPr>
          <w:rFonts w:asciiTheme="majorBidi" w:hAnsiTheme="majorBidi" w:cstheme="majorBidi" w:hint="cs"/>
          <w:sz w:val="18"/>
          <w:szCs w:val="18"/>
        </w:rPr>
        <w:t>IPBES/9/5</w:t>
      </w:r>
      <w:r w:rsidRPr="004E67DF">
        <w:rPr>
          <w:rFonts w:ascii="Simplified Arabic" w:hAnsi="Simplified Arabic" w:hint="cs"/>
          <w:bCs/>
          <w:rtl/>
        </w:rPr>
        <w:t>.</w:t>
      </w:r>
    </w:p>
  </w:footnote>
  <w:footnote w:id="35">
    <w:p w14:paraId="35EC44E7"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 الميزانية المؤقتة </w:t>
      </w:r>
      <w:r w:rsidRPr="004E67DF">
        <w:rPr>
          <w:rFonts w:ascii="Simplified Arabic" w:hAnsi="Simplified Arabic" w:hint="cs"/>
          <w:b/>
          <w:rtl/>
        </w:rPr>
        <w:t xml:space="preserve">للعام 2024 في الجدول 8 من </w:t>
      </w:r>
      <w:r w:rsidRPr="004E67DF">
        <w:rPr>
          <w:rFonts w:ascii="Simplified Arabic" w:hAnsi="Simplified Arabic" w:hint="cs"/>
          <w:rtl/>
        </w:rPr>
        <w:t xml:space="preserve">الوثيقة </w:t>
      </w:r>
      <w:r w:rsidRPr="003B7199">
        <w:rPr>
          <w:rFonts w:asciiTheme="majorBidi" w:hAnsiTheme="majorBidi" w:cstheme="majorBidi" w:hint="cs"/>
          <w:sz w:val="18"/>
          <w:szCs w:val="18"/>
        </w:rPr>
        <w:t>IPBES/9/5</w:t>
      </w:r>
      <w:r w:rsidRPr="004E67DF">
        <w:rPr>
          <w:rFonts w:ascii="Simplified Arabic" w:hAnsi="Simplified Arabic" w:hint="cs"/>
          <w:rtl/>
        </w:rPr>
        <w:t>.</w:t>
      </w:r>
    </w:p>
  </w:footnote>
  <w:footnote w:id="36">
    <w:p w14:paraId="441C28E9" w14:textId="77777777" w:rsidR="00A77E03" w:rsidRPr="004E67DF" w:rsidRDefault="00A77E03" w:rsidP="00A77E03">
      <w:pPr>
        <w:pStyle w:val="FootnoteText"/>
        <w:tabs>
          <w:tab w:val="left" w:pos="624"/>
        </w:tabs>
        <w:spacing w:after="40" w:line="280" w:lineRule="exact"/>
        <w:ind w:left="1134"/>
        <w:jc w:val="both"/>
        <w:rPr>
          <w:rFonts w:ascii="Simplified Arabic" w:hAnsi="Simplified Arabic"/>
          <w:lang w:val="ar-SA" w:eastAsia="zh-TW" w:bidi="en-GB"/>
        </w:rPr>
      </w:pPr>
      <w:r w:rsidRPr="004E67DF">
        <w:rPr>
          <w:rStyle w:val="FootnoteReference"/>
          <w:rFonts w:ascii="Simplified Arabic" w:hAnsi="Simplified Arabic" w:hint="cs"/>
          <w:vertAlign w:val="baseline"/>
          <w:rtl/>
        </w:rPr>
        <w:t>(</w:t>
      </w:r>
      <w:r w:rsidRPr="004E67DF">
        <w:rPr>
          <w:rStyle w:val="FootnoteReference"/>
          <w:rFonts w:ascii="Simplified Arabic" w:hAnsi="Simplified Arabic" w:hint="cs"/>
          <w:vertAlign w:val="baseline"/>
          <w:rtl/>
        </w:rPr>
        <w:footnoteRef/>
      </w:r>
      <w:r w:rsidRPr="004E67DF">
        <w:rPr>
          <w:rStyle w:val="FootnoteReference"/>
          <w:rFonts w:ascii="Simplified Arabic" w:hAnsi="Simplified Arabic" w:hint="cs"/>
          <w:vertAlign w:val="baseline"/>
          <w:rtl/>
        </w:rPr>
        <w:t>)</w:t>
      </w:r>
      <w:r w:rsidRPr="004E67DF">
        <w:rPr>
          <w:rFonts w:ascii="Simplified Arabic" w:hAnsi="Simplified Arabic" w:hint="cs"/>
          <w:rtl/>
        </w:rPr>
        <w:t xml:space="preserve">  </w:t>
      </w:r>
      <w:r w:rsidRPr="004E67DF">
        <w:rPr>
          <w:rFonts w:ascii="Simplified Arabic" w:hAnsi="Simplified Arabic" w:hint="cs"/>
          <w:rtl/>
        </w:rPr>
        <w:t xml:space="preserve">يرد مشروعا جدول الأعمال المؤقت للدورتين العاشرة والحادية عشرة للاجتماع العام في المرفقين الأول والثالث للوثيقة </w:t>
      </w:r>
      <w:r w:rsidRPr="003B7199">
        <w:rPr>
          <w:rFonts w:asciiTheme="majorBidi" w:hAnsiTheme="majorBidi" w:cstheme="majorBidi" w:hint="cs"/>
          <w:sz w:val="18"/>
          <w:szCs w:val="18"/>
        </w:rPr>
        <w:t>IPBES/9/13</w:t>
      </w:r>
      <w:r w:rsidRPr="004E67DF">
        <w:rPr>
          <w:rFonts w:ascii="Simplified Arabic" w:hAnsi="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5D0CFDC9" w:rsidR="005B145C" w:rsidRPr="0073400D" w:rsidRDefault="00BD6CF2" w:rsidP="00A266C6">
    <w:pPr>
      <w:pBdr>
        <w:bottom w:val="single" w:sz="4" w:space="0" w:color="auto"/>
      </w:pBdr>
      <w:spacing w:before="20" w:after="40"/>
      <w:rPr>
        <w:b/>
        <w:bCs/>
        <w:sz w:val="17"/>
        <w:szCs w:val="17"/>
        <w:rtl/>
        <w:lang w:val="fr-FR"/>
      </w:rPr>
    </w:pPr>
    <w:r w:rsidRPr="00BD6CF2">
      <w:rPr>
        <w:rStyle w:val="PageNumber"/>
        <w:rFonts w:cs="Times New Roman"/>
        <w:b/>
        <w:bCs/>
        <w:sz w:val="17"/>
        <w:szCs w:val="17"/>
        <w:lang w:val="fr-FR"/>
      </w:rPr>
      <w:t>IPBES/9/1/Add.2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4E18C68A" w:rsidR="005B145C" w:rsidRPr="004429C9" w:rsidRDefault="00BD6CF2" w:rsidP="004429C9">
    <w:pPr>
      <w:pBdr>
        <w:bottom w:val="single" w:sz="4" w:space="0" w:color="auto"/>
      </w:pBdr>
      <w:bidi w:val="0"/>
      <w:spacing w:before="20" w:after="40"/>
      <w:rPr>
        <w:sz w:val="16"/>
        <w:szCs w:val="16"/>
      </w:rPr>
    </w:pPr>
    <w:r w:rsidRPr="00BD6CF2">
      <w:rPr>
        <w:rStyle w:val="PageNumber"/>
        <w:rFonts w:cs="Times New Roman"/>
        <w:b/>
        <w:bCs/>
        <w:sz w:val="17"/>
        <w:szCs w:val="17"/>
        <w:lang w:val="fr-FR"/>
      </w:rPr>
      <w:t>IPBES/9/1/Add.2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4A1C60BA"/>
    <w:lvl w:ilvl="0" w:tplc="8E74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3835"/>
    <w:multiLevelType w:val="hybridMultilevel"/>
    <w:tmpl w:val="2A068F24"/>
    <w:lvl w:ilvl="0" w:tplc="771C0B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3E3"/>
    <w:multiLevelType w:val="hybridMultilevel"/>
    <w:tmpl w:val="55E802A8"/>
    <w:lvl w:ilvl="0" w:tplc="41024E08">
      <w:start w:val="1"/>
      <w:numFmt w:val="decimal"/>
      <w:lvlText w:val="%1-"/>
      <w:lvlJc w:val="left"/>
      <w:pPr>
        <w:ind w:left="3215" w:hanging="360"/>
      </w:pPr>
      <w:rPr>
        <w:rFonts w:ascii="Times New Roman" w:eastAsia="Times New Roman" w:hAnsi="Times New Roman" w:cs="Simplified Arabic"/>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4" w15:restartNumberingAfterBreak="0">
    <w:nsid w:val="14647542"/>
    <w:multiLevelType w:val="hybridMultilevel"/>
    <w:tmpl w:val="3D344FC6"/>
    <w:lvl w:ilvl="0" w:tplc="E4E2709C">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5" w15:restartNumberingAfterBreak="0">
    <w:nsid w:val="155333B9"/>
    <w:multiLevelType w:val="hybridMultilevel"/>
    <w:tmpl w:val="52504E54"/>
    <w:lvl w:ilvl="0" w:tplc="4268DB8A">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6" w15:restartNumberingAfterBreak="0">
    <w:nsid w:val="16421CCC"/>
    <w:multiLevelType w:val="hybridMultilevel"/>
    <w:tmpl w:val="258E2970"/>
    <w:lvl w:ilvl="0" w:tplc="33EAE714">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7"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0" w15:restartNumberingAfterBreak="0">
    <w:nsid w:val="2A8B62B8"/>
    <w:multiLevelType w:val="hybridMultilevel"/>
    <w:tmpl w:val="E160C516"/>
    <w:lvl w:ilvl="0" w:tplc="9E163CE6">
      <w:start w:val="1"/>
      <w:numFmt w:val="decimal"/>
      <w:lvlText w:val="%1-"/>
      <w:lvlJc w:val="left"/>
      <w:pPr>
        <w:ind w:left="720" w:hanging="360"/>
      </w:pPr>
      <w:rPr>
        <w:rFonts w:ascii="Simplified Arabic" w:hAnsi="Simplified Arabic" w:cs="Simplified Arabic" w:hint="cs"/>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A0B64"/>
    <w:multiLevelType w:val="multilevel"/>
    <w:tmpl w:val="5B66F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FD3115"/>
    <w:multiLevelType w:val="hybridMultilevel"/>
    <w:tmpl w:val="2EA00E4E"/>
    <w:lvl w:ilvl="0" w:tplc="3328F726">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13"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44CB3"/>
    <w:multiLevelType w:val="hybridMultilevel"/>
    <w:tmpl w:val="E018B1DC"/>
    <w:lvl w:ilvl="0" w:tplc="CCDE1C66">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abstractNum w:abstractNumId="16"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DFC6055"/>
    <w:multiLevelType w:val="hybridMultilevel"/>
    <w:tmpl w:val="37E4B3E4"/>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FBE6BEC">
      <w:start w:val="1"/>
      <w:numFmt w:val="decimal"/>
      <w:lvlText w:val="%4-"/>
      <w:lvlJc w:val="left"/>
      <w:pPr>
        <w:ind w:left="2880" w:hanging="360"/>
      </w:pPr>
      <w:rPr>
        <w:rFonts w:ascii="Simplified Arabic" w:hAnsi="Simplified Arabic" w:cs="Simplified Arabic" w:hint="cs"/>
        <w:caps w:val="0"/>
        <w:smallCaps w:val="0"/>
        <w:strike w:val="0"/>
        <w:dstrike w:val="0"/>
        <w:color w:val="000000"/>
        <w:spacing w:val="0"/>
        <w:w w:val="100"/>
        <w:kern w:val="0"/>
        <w:position w:val="0"/>
        <w:sz w:val="24"/>
        <w:szCs w:val="24"/>
        <w:u w:val="none"/>
        <w:effect w:val="none"/>
        <w:vertAlign w:val="baseline"/>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E4418"/>
    <w:multiLevelType w:val="hybridMultilevel"/>
    <w:tmpl w:val="8FEE1B36"/>
    <w:lvl w:ilvl="0" w:tplc="58B2FA42">
      <w:start w:val="1"/>
      <w:numFmt w:val="decimal"/>
      <w:lvlText w:val="%1-"/>
      <w:lvlJc w:val="left"/>
      <w:pPr>
        <w:ind w:left="3215" w:hanging="360"/>
      </w:pPr>
      <w:rPr>
        <w:rFonts w:ascii="Simplified Arabic" w:eastAsia="Calibri" w:hAnsi="Simplified Arabic" w:cs="Simplified Arabic" w:hint="cs"/>
        <w:b w:val="0"/>
        <w:bCs w:val="0"/>
        <w:i w:val="0"/>
        <w:iCs w:val="0"/>
        <w:caps w:val="0"/>
        <w:smallCaps w:val="0"/>
        <w:strike w:val="0"/>
        <w:dstrike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0809000F">
      <w:start w:val="1"/>
      <w:numFmt w:val="decimal"/>
      <w:lvlText w:val="%7."/>
      <w:lvlJc w:val="left"/>
      <w:pPr>
        <w:ind w:left="7535" w:hanging="360"/>
      </w:pPr>
    </w:lvl>
    <w:lvl w:ilvl="7" w:tplc="08090019">
      <w:start w:val="1"/>
      <w:numFmt w:val="lowerLetter"/>
      <w:lvlText w:val="%8."/>
      <w:lvlJc w:val="left"/>
      <w:pPr>
        <w:ind w:left="8255" w:hanging="360"/>
      </w:pPr>
    </w:lvl>
    <w:lvl w:ilvl="8" w:tplc="0809001B">
      <w:start w:val="1"/>
      <w:numFmt w:val="lowerRoman"/>
      <w:lvlText w:val="%9."/>
      <w:lvlJc w:val="right"/>
      <w:pPr>
        <w:ind w:left="8975" w:hanging="180"/>
      </w:pPr>
    </w:lvl>
  </w:abstractNum>
  <w:num w:numId="1">
    <w:abstractNumId w:val="19"/>
  </w:num>
  <w:num w:numId="2">
    <w:abstractNumId w:val="16"/>
  </w:num>
  <w:num w:numId="3">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9"/>
  </w:num>
  <w:num w:numId="5">
    <w:abstractNumId w:val="20"/>
  </w:num>
  <w:num w:numId="6">
    <w:abstractNumId w:val="8"/>
  </w:num>
  <w:num w:numId="7">
    <w:abstractNumId w:val="0"/>
  </w:num>
  <w:num w:numId="8">
    <w:abstractNumId w:val="18"/>
  </w:num>
  <w:num w:numId="9">
    <w:abstractNumId w:val="13"/>
  </w:num>
  <w:num w:numId="10">
    <w:abstractNumId w:val="14"/>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start w:val="1"/>
        <w:numFmt w:val="decimal"/>
        <w:lvlText w:val="%1."/>
        <w:lvlJc w:val="left"/>
        <w:pPr>
          <w:ind w:left="1607" w:hanging="360"/>
        </w:pPr>
        <w:rPr>
          <w:rFonts w:ascii="Simplified Arabic" w:eastAsia="Calibri" w:hAnsi="Simplified Arabic" w:cs="Simplified Arabic" w:hint="c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lvlText w:val="%2."/>
        <w:lvlJc w:val="left"/>
        <w:pPr>
          <w:ind w:left="2327" w:hanging="360"/>
        </w:pPr>
      </w:lvl>
    </w:lvlOverride>
    <w:lvlOverride w:ilvl="2">
      <w:lvl w:ilvl="2">
        <w:start w:val="551"/>
        <w:numFmt w:val="lowerRoman"/>
        <w:lvlText w:val="%3."/>
        <w:lvlJc w:val="right"/>
        <w:pPr>
          <w:ind w:left="3047" w:hanging="180"/>
        </w:pPr>
      </w:lvl>
    </w:lvlOverride>
    <w:lvlOverride w:ilvl="3">
      <w:lvl w:ilvl="3">
        <w:start w:val="1"/>
        <w:numFmt w:val="decimal"/>
        <w:lvlText w:val="%4."/>
        <w:lvlJc w:val="left"/>
        <w:pPr>
          <w:ind w:left="3767" w:hanging="360"/>
        </w:pPr>
      </w:lvl>
    </w:lvlOverride>
    <w:lvlOverride w:ilvl="4">
      <w:lvl w:ilvl="4">
        <w:start w:val="1"/>
        <w:numFmt w:val="decimal"/>
        <w:lvlText w:val="%5."/>
        <w:lvlJc w:val="left"/>
        <w:pPr>
          <w:ind w:left="4487" w:hanging="360"/>
        </w:pPr>
      </w:lvl>
    </w:lvlOverride>
    <w:lvlOverride w:ilvl="5">
      <w:lvl w:ilvl="5">
        <w:start w:val="1"/>
        <w:numFmt w:val="decimal"/>
        <w:lvlText w:val="%6."/>
        <w:lvlJc w:val="right"/>
        <w:pPr>
          <w:ind w:left="5207" w:hanging="180"/>
        </w:pPr>
      </w:lvl>
    </w:lvlOverride>
    <w:lvlOverride w:ilvl="6">
      <w:lvl w:ilvl="6">
        <w:start w:val="1"/>
        <w:numFmt w:val="decimal"/>
        <w:lvlText w:val="%7."/>
        <w:lvlJc w:val="left"/>
        <w:pPr>
          <w:ind w:left="5927" w:hanging="360"/>
        </w:pPr>
      </w:lvl>
    </w:lvlOverride>
    <w:lvlOverride w:ilvl="7">
      <w:lvl w:ilvl="7">
        <w:start w:val="1"/>
        <w:numFmt w:val="decimal"/>
        <w:lvlText w:val="%8."/>
        <w:lvlJc w:val="left"/>
        <w:pPr>
          <w:ind w:left="6647" w:hanging="360"/>
        </w:pPr>
      </w:lvl>
    </w:lvlOverride>
    <w:lvlOverride w:ilvl="8">
      <w:lvl w:ilvl="8">
        <w:start w:val="1"/>
        <w:numFmt w:val="decimal"/>
        <w:lvlText w:val="%9."/>
        <w:lvlJc w:val="right"/>
        <w:pPr>
          <w:ind w:left="7367" w:hanging="180"/>
        </w:p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242CB"/>
    <w:rsid w:val="00026AB9"/>
    <w:rsid w:val="00030500"/>
    <w:rsid w:val="0003075A"/>
    <w:rsid w:val="0003131F"/>
    <w:rsid w:val="00031BC1"/>
    <w:rsid w:val="00033595"/>
    <w:rsid w:val="000339B8"/>
    <w:rsid w:val="00033A5C"/>
    <w:rsid w:val="000346C2"/>
    <w:rsid w:val="000359C0"/>
    <w:rsid w:val="00035D0F"/>
    <w:rsid w:val="00035DFB"/>
    <w:rsid w:val="000403C9"/>
    <w:rsid w:val="00056A99"/>
    <w:rsid w:val="0006021A"/>
    <w:rsid w:val="00067F7C"/>
    <w:rsid w:val="0008088A"/>
    <w:rsid w:val="00082B96"/>
    <w:rsid w:val="00082F86"/>
    <w:rsid w:val="0008343B"/>
    <w:rsid w:val="000844F9"/>
    <w:rsid w:val="00092517"/>
    <w:rsid w:val="00095712"/>
    <w:rsid w:val="000A27EE"/>
    <w:rsid w:val="000A2893"/>
    <w:rsid w:val="000A6E39"/>
    <w:rsid w:val="000B2598"/>
    <w:rsid w:val="000B3617"/>
    <w:rsid w:val="000B3CA0"/>
    <w:rsid w:val="000B502D"/>
    <w:rsid w:val="000B6B96"/>
    <w:rsid w:val="000C1415"/>
    <w:rsid w:val="000C2ECA"/>
    <w:rsid w:val="000C473C"/>
    <w:rsid w:val="000C60CD"/>
    <w:rsid w:val="000C64CB"/>
    <w:rsid w:val="000C6AF1"/>
    <w:rsid w:val="000C70BB"/>
    <w:rsid w:val="000C72D5"/>
    <w:rsid w:val="000C7FF4"/>
    <w:rsid w:val="000D3BD5"/>
    <w:rsid w:val="000D5CA1"/>
    <w:rsid w:val="000D716E"/>
    <w:rsid w:val="000E6626"/>
    <w:rsid w:val="000E685E"/>
    <w:rsid w:val="000E72D6"/>
    <w:rsid w:val="000F083C"/>
    <w:rsid w:val="000F39C0"/>
    <w:rsid w:val="000F463A"/>
    <w:rsid w:val="000F712A"/>
    <w:rsid w:val="001017F6"/>
    <w:rsid w:val="00102A11"/>
    <w:rsid w:val="001056BF"/>
    <w:rsid w:val="00105907"/>
    <w:rsid w:val="00107C41"/>
    <w:rsid w:val="00111A3E"/>
    <w:rsid w:val="00111DDA"/>
    <w:rsid w:val="00113D58"/>
    <w:rsid w:val="00115C7F"/>
    <w:rsid w:val="0012040B"/>
    <w:rsid w:val="001223A2"/>
    <w:rsid w:val="00123D61"/>
    <w:rsid w:val="00124354"/>
    <w:rsid w:val="00124CC4"/>
    <w:rsid w:val="00126193"/>
    <w:rsid w:val="001278E9"/>
    <w:rsid w:val="00130365"/>
    <w:rsid w:val="00131CE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7C0C"/>
    <w:rsid w:val="001841AD"/>
    <w:rsid w:val="001844E3"/>
    <w:rsid w:val="00186DE2"/>
    <w:rsid w:val="00186FE8"/>
    <w:rsid w:val="00192535"/>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E7097"/>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97A"/>
    <w:rsid w:val="002D7BBF"/>
    <w:rsid w:val="002E5262"/>
    <w:rsid w:val="002E6D42"/>
    <w:rsid w:val="002E7390"/>
    <w:rsid w:val="002F04D5"/>
    <w:rsid w:val="002F11C2"/>
    <w:rsid w:val="002F558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3719B"/>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199"/>
    <w:rsid w:val="003B7A76"/>
    <w:rsid w:val="003C0ED0"/>
    <w:rsid w:val="003C79FC"/>
    <w:rsid w:val="003D3448"/>
    <w:rsid w:val="003D355A"/>
    <w:rsid w:val="003D482F"/>
    <w:rsid w:val="003D6FDE"/>
    <w:rsid w:val="003E22A7"/>
    <w:rsid w:val="003E4E41"/>
    <w:rsid w:val="003E6341"/>
    <w:rsid w:val="003E67EA"/>
    <w:rsid w:val="003E7DBD"/>
    <w:rsid w:val="003F003D"/>
    <w:rsid w:val="003F77FF"/>
    <w:rsid w:val="0040218B"/>
    <w:rsid w:val="00405211"/>
    <w:rsid w:val="0040643D"/>
    <w:rsid w:val="00406B08"/>
    <w:rsid w:val="00411FDD"/>
    <w:rsid w:val="004128F1"/>
    <w:rsid w:val="00412A8E"/>
    <w:rsid w:val="0041646F"/>
    <w:rsid w:val="004177DF"/>
    <w:rsid w:val="00425186"/>
    <w:rsid w:val="00433243"/>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5361"/>
    <w:rsid w:val="004966B3"/>
    <w:rsid w:val="004A0852"/>
    <w:rsid w:val="004A28BC"/>
    <w:rsid w:val="004A47F9"/>
    <w:rsid w:val="004A5398"/>
    <w:rsid w:val="004A5C01"/>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67DF"/>
    <w:rsid w:val="004E7B30"/>
    <w:rsid w:val="004F084F"/>
    <w:rsid w:val="004F540F"/>
    <w:rsid w:val="0050398A"/>
    <w:rsid w:val="00504873"/>
    <w:rsid w:val="00505537"/>
    <w:rsid w:val="00507110"/>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5C31"/>
    <w:rsid w:val="005472ED"/>
    <w:rsid w:val="00547A83"/>
    <w:rsid w:val="00560A29"/>
    <w:rsid w:val="005622D2"/>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45C"/>
    <w:rsid w:val="005B198D"/>
    <w:rsid w:val="005B25B0"/>
    <w:rsid w:val="005B4C4C"/>
    <w:rsid w:val="005C0D73"/>
    <w:rsid w:val="005C2054"/>
    <w:rsid w:val="005C55FF"/>
    <w:rsid w:val="005D1176"/>
    <w:rsid w:val="005D16C8"/>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6558"/>
    <w:rsid w:val="00647320"/>
    <w:rsid w:val="006559BA"/>
    <w:rsid w:val="00656984"/>
    <w:rsid w:val="00663810"/>
    <w:rsid w:val="00664517"/>
    <w:rsid w:val="00665C2A"/>
    <w:rsid w:val="00671875"/>
    <w:rsid w:val="00676469"/>
    <w:rsid w:val="00677642"/>
    <w:rsid w:val="006813C8"/>
    <w:rsid w:val="006833D1"/>
    <w:rsid w:val="00684243"/>
    <w:rsid w:val="00686768"/>
    <w:rsid w:val="0069086F"/>
    <w:rsid w:val="00696059"/>
    <w:rsid w:val="00697559"/>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D7CB5"/>
    <w:rsid w:val="006E25EB"/>
    <w:rsid w:val="006E2E04"/>
    <w:rsid w:val="006E4065"/>
    <w:rsid w:val="006E4BE0"/>
    <w:rsid w:val="006E6F60"/>
    <w:rsid w:val="006E792E"/>
    <w:rsid w:val="006F036C"/>
    <w:rsid w:val="006F403C"/>
    <w:rsid w:val="006F44D4"/>
    <w:rsid w:val="006F62B3"/>
    <w:rsid w:val="00704821"/>
    <w:rsid w:val="007048C9"/>
    <w:rsid w:val="00706852"/>
    <w:rsid w:val="00712158"/>
    <w:rsid w:val="0071484E"/>
    <w:rsid w:val="00714D1A"/>
    <w:rsid w:val="007162F3"/>
    <w:rsid w:val="0071767D"/>
    <w:rsid w:val="00720208"/>
    <w:rsid w:val="00720932"/>
    <w:rsid w:val="007226C6"/>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51833"/>
    <w:rsid w:val="00752879"/>
    <w:rsid w:val="0075378C"/>
    <w:rsid w:val="00760DC8"/>
    <w:rsid w:val="007656A7"/>
    <w:rsid w:val="00766AE9"/>
    <w:rsid w:val="00767A09"/>
    <w:rsid w:val="00774C9B"/>
    <w:rsid w:val="00775957"/>
    <w:rsid w:val="00777222"/>
    <w:rsid w:val="00783165"/>
    <w:rsid w:val="00783D31"/>
    <w:rsid w:val="00794783"/>
    <w:rsid w:val="00796F2E"/>
    <w:rsid w:val="007A0D4D"/>
    <w:rsid w:val="007A1738"/>
    <w:rsid w:val="007A25E0"/>
    <w:rsid w:val="007A671B"/>
    <w:rsid w:val="007A6D2A"/>
    <w:rsid w:val="007A7A0C"/>
    <w:rsid w:val="007B173A"/>
    <w:rsid w:val="007B2C49"/>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48D5"/>
    <w:rsid w:val="00817765"/>
    <w:rsid w:val="00821BB3"/>
    <w:rsid w:val="00822614"/>
    <w:rsid w:val="008247FB"/>
    <w:rsid w:val="0082486A"/>
    <w:rsid w:val="008259F6"/>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F07B5"/>
    <w:rsid w:val="008F48E3"/>
    <w:rsid w:val="008F5D76"/>
    <w:rsid w:val="008F6B8A"/>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4E94"/>
    <w:rsid w:val="00955980"/>
    <w:rsid w:val="00960EBC"/>
    <w:rsid w:val="00966A19"/>
    <w:rsid w:val="00966B7D"/>
    <w:rsid w:val="00973875"/>
    <w:rsid w:val="00973D23"/>
    <w:rsid w:val="0097400D"/>
    <w:rsid w:val="0097592A"/>
    <w:rsid w:val="00980B82"/>
    <w:rsid w:val="009819E2"/>
    <w:rsid w:val="009825B1"/>
    <w:rsid w:val="0098293D"/>
    <w:rsid w:val="00982E96"/>
    <w:rsid w:val="00982F86"/>
    <w:rsid w:val="009838F3"/>
    <w:rsid w:val="00995078"/>
    <w:rsid w:val="00995A73"/>
    <w:rsid w:val="00995C90"/>
    <w:rsid w:val="009974EC"/>
    <w:rsid w:val="009A052E"/>
    <w:rsid w:val="009A0997"/>
    <w:rsid w:val="009A1FDF"/>
    <w:rsid w:val="009A55B3"/>
    <w:rsid w:val="009B2A75"/>
    <w:rsid w:val="009B6CEF"/>
    <w:rsid w:val="009B6F53"/>
    <w:rsid w:val="009B74E7"/>
    <w:rsid w:val="009C5B87"/>
    <w:rsid w:val="009C6AA0"/>
    <w:rsid w:val="009C7AC4"/>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40A42"/>
    <w:rsid w:val="00A40AEC"/>
    <w:rsid w:val="00A41B82"/>
    <w:rsid w:val="00A50563"/>
    <w:rsid w:val="00A50ECE"/>
    <w:rsid w:val="00A515BE"/>
    <w:rsid w:val="00A5344D"/>
    <w:rsid w:val="00A53E97"/>
    <w:rsid w:val="00A54B49"/>
    <w:rsid w:val="00A551A8"/>
    <w:rsid w:val="00A55531"/>
    <w:rsid w:val="00A56221"/>
    <w:rsid w:val="00A5715F"/>
    <w:rsid w:val="00A579D1"/>
    <w:rsid w:val="00A620F5"/>
    <w:rsid w:val="00A62403"/>
    <w:rsid w:val="00A64D0C"/>
    <w:rsid w:val="00A65D94"/>
    <w:rsid w:val="00A70DB7"/>
    <w:rsid w:val="00A71AD0"/>
    <w:rsid w:val="00A71BC1"/>
    <w:rsid w:val="00A72550"/>
    <w:rsid w:val="00A7387C"/>
    <w:rsid w:val="00A769B7"/>
    <w:rsid w:val="00A76B59"/>
    <w:rsid w:val="00A76BB6"/>
    <w:rsid w:val="00A77E03"/>
    <w:rsid w:val="00A80B37"/>
    <w:rsid w:val="00A85E58"/>
    <w:rsid w:val="00A87A85"/>
    <w:rsid w:val="00A9139B"/>
    <w:rsid w:val="00A92B2F"/>
    <w:rsid w:val="00A969A0"/>
    <w:rsid w:val="00AA4AD5"/>
    <w:rsid w:val="00AA4B56"/>
    <w:rsid w:val="00AA683A"/>
    <w:rsid w:val="00AA73B3"/>
    <w:rsid w:val="00AB1396"/>
    <w:rsid w:val="00AB1740"/>
    <w:rsid w:val="00AB1DC0"/>
    <w:rsid w:val="00AB1E5D"/>
    <w:rsid w:val="00AB3A2C"/>
    <w:rsid w:val="00AB4091"/>
    <w:rsid w:val="00AB4A4E"/>
    <w:rsid w:val="00AB5355"/>
    <w:rsid w:val="00AB61C7"/>
    <w:rsid w:val="00AB7674"/>
    <w:rsid w:val="00AC0CBA"/>
    <w:rsid w:val="00AC669A"/>
    <w:rsid w:val="00AC6862"/>
    <w:rsid w:val="00AC6CE6"/>
    <w:rsid w:val="00AD034A"/>
    <w:rsid w:val="00AD0A43"/>
    <w:rsid w:val="00AD3A39"/>
    <w:rsid w:val="00AD3C8A"/>
    <w:rsid w:val="00AD6BA5"/>
    <w:rsid w:val="00AE0FB8"/>
    <w:rsid w:val="00AE3978"/>
    <w:rsid w:val="00AE468A"/>
    <w:rsid w:val="00AE4729"/>
    <w:rsid w:val="00AE4B50"/>
    <w:rsid w:val="00AE5EC4"/>
    <w:rsid w:val="00AF0DF6"/>
    <w:rsid w:val="00AF27E2"/>
    <w:rsid w:val="00AF55BE"/>
    <w:rsid w:val="00AF71FC"/>
    <w:rsid w:val="00B00290"/>
    <w:rsid w:val="00B00CA0"/>
    <w:rsid w:val="00B0158F"/>
    <w:rsid w:val="00B07A1F"/>
    <w:rsid w:val="00B13463"/>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1DFB"/>
    <w:rsid w:val="00B527BD"/>
    <w:rsid w:val="00B534A4"/>
    <w:rsid w:val="00B5446C"/>
    <w:rsid w:val="00B602AD"/>
    <w:rsid w:val="00B647B1"/>
    <w:rsid w:val="00B7154A"/>
    <w:rsid w:val="00B73E45"/>
    <w:rsid w:val="00B77EDA"/>
    <w:rsid w:val="00B824D8"/>
    <w:rsid w:val="00B8350F"/>
    <w:rsid w:val="00B83776"/>
    <w:rsid w:val="00B85578"/>
    <w:rsid w:val="00B855AE"/>
    <w:rsid w:val="00B86C1A"/>
    <w:rsid w:val="00B87B65"/>
    <w:rsid w:val="00B90B62"/>
    <w:rsid w:val="00B9103C"/>
    <w:rsid w:val="00B946C5"/>
    <w:rsid w:val="00B96FFB"/>
    <w:rsid w:val="00B97A52"/>
    <w:rsid w:val="00B97FC8"/>
    <w:rsid w:val="00BA001E"/>
    <w:rsid w:val="00BA2590"/>
    <w:rsid w:val="00BA25D1"/>
    <w:rsid w:val="00BA25F3"/>
    <w:rsid w:val="00BA66F1"/>
    <w:rsid w:val="00BA6B5D"/>
    <w:rsid w:val="00BA6ED1"/>
    <w:rsid w:val="00BB0629"/>
    <w:rsid w:val="00BC0846"/>
    <w:rsid w:val="00BC149F"/>
    <w:rsid w:val="00BC3872"/>
    <w:rsid w:val="00BC3EE3"/>
    <w:rsid w:val="00BC5AF4"/>
    <w:rsid w:val="00BC7CB1"/>
    <w:rsid w:val="00BD0685"/>
    <w:rsid w:val="00BD0B63"/>
    <w:rsid w:val="00BD1906"/>
    <w:rsid w:val="00BD4A65"/>
    <w:rsid w:val="00BD6CF2"/>
    <w:rsid w:val="00BE0955"/>
    <w:rsid w:val="00BE5478"/>
    <w:rsid w:val="00BE69D7"/>
    <w:rsid w:val="00BE6FFF"/>
    <w:rsid w:val="00BF0BD6"/>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1D1"/>
    <w:rsid w:val="00C363F1"/>
    <w:rsid w:val="00C37EE7"/>
    <w:rsid w:val="00C41430"/>
    <w:rsid w:val="00C462C2"/>
    <w:rsid w:val="00C47D5D"/>
    <w:rsid w:val="00C53438"/>
    <w:rsid w:val="00C54268"/>
    <w:rsid w:val="00C56205"/>
    <w:rsid w:val="00C56B9B"/>
    <w:rsid w:val="00C61D7C"/>
    <w:rsid w:val="00C633EB"/>
    <w:rsid w:val="00C671E6"/>
    <w:rsid w:val="00C7091A"/>
    <w:rsid w:val="00C712BF"/>
    <w:rsid w:val="00C73835"/>
    <w:rsid w:val="00C820E0"/>
    <w:rsid w:val="00C84DB9"/>
    <w:rsid w:val="00C85728"/>
    <w:rsid w:val="00C86BDC"/>
    <w:rsid w:val="00C90FC8"/>
    <w:rsid w:val="00C92A59"/>
    <w:rsid w:val="00C92D99"/>
    <w:rsid w:val="00CA15F5"/>
    <w:rsid w:val="00CA22FE"/>
    <w:rsid w:val="00CA4C29"/>
    <w:rsid w:val="00CA4F8C"/>
    <w:rsid w:val="00CA5362"/>
    <w:rsid w:val="00CA7154"/>
    <w:rsid w:val="00CB261B"/>
    <w:rsid w:val="00CB34D8"/>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4A4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44136"/>
    <w:rsid w:val="00D444E7"/>
    <w:rsid w:val="00D44CE3"/>
    <w:rsid w:val="00D54AB1"/>
    <w:rsid w:val="00D56D43"/>
    <w:rsid w:val="00D578BF"/>
    <w:rsid w:val="00D611B6"/>
    <w:rsid w:val="00D61608"/>
    <w:rsid w:val="00D63263"/>
    <w:rsid w:val="00D6394F"/>
    <w:rsid w:val="00D63E19"/>
    <w:rsid w:val="00D66C66"/>
    <w:rsid w:val="00D67D14"/>
    <w:rsid w:val="00D70490"/>
    <w:rsid w:val="00D71822"/>
    <w:rsid w:val="00D77FD2"/>
    <w:rsid w:val="00D83781"/>
    <w:rsid w:val="00D83FA9"/>
    <w:rsid w:val="00D84B6D"/>
    <w:rsid w:val="00D85F28"/>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1447"/>
    <w:rsid w:val="00E2234C"/>
    <w:rsid w:val="00E22E05"/>
    <w:rsid w:val="00E247C2"/>
    <w:rsid w:val="00E24E25"/>
    <w:rsid w:val="00E25221"/>
    <w:rsid w:val="00E30552"/>
    <w:rsid w:val="00E31210"/>
    <w:rsid w:val="00E3344F"/>
    <w:rsid w:val="00E369DB"/>
    <w:rsid w:val="00E36EB2"/>
    <w:rsid w:val="00E43707"/>
    <w:rsid w:val="00E476FA"/>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3DF6"/>
    <w:rsid w:val="00EE522A"/>
    <w:rsid w:val="00EE5837"/>
    <w:rsid w:val="00EE5C27"/>
    <w:rsid w:val="00EF110A"/>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1535"/>
    <w:rsid w:val="00F322C7"/>
    <w:rsid w:val="00F3310C"/>
    <w:rsid w:val="00F35ED9"/>
    <w:rsid w:val="00F36A83"/>
    <w:rsid w:val="00F40D7F"/>
    <w:rsid w:val="00F43F00"/>
    <w:rsid w:val="00F45D78"/>
    <w:rsid w:val="00F47390"/>
    <w:rsid w:val="00F50135"/>
    <w:rsid w:val="00F57996"/>
    <w:rsid w:val="00F61AB5"/>
    <w:rsid w:val="00F622EA"/>
    <w:rsid w:val="00F64BB3"/>
    <w:rsid w:val="00F66AB2"/>
    <w:rsid w:val="00F67C3E"/>
    <w:rsid w:val="00F70E8A"/>
    <w:rsid w:val="00F7444A"/>
    <w:rsid w:val="00F762BC"/>
    <w:rsid w:val="00F7639B"/>
    <w:rsid w:val="00F822AB"/>
    <w:rsid w:val="00F83111"/>
    <w:rsid w:val="00F83AB9"/>
    <w:rsid w:val="00F83E7D"/>
    <w:rsid w:val="00F84049"/>
    <w:rsid w:val="00F87E04"/>
    <w:rsid w:val="00F932A0"/>
    <w:rsid w:val="00F93650"/>
    <w:rsid w:val="00F97A79"/>
    <w:rsid w:val="00FA18B9"/>
    <w:rsid w:val="00FA2101"/>
    <w:rsid w:val="00FA5E8E"/>
    <w:rsid w:val="00FB0332"/>
    <w:rsid w:val="00FB1424"/>
    <w:rsid w:val="00FB1EDD"/>
    <w:rsid w:val="00FB4A3F"/>
    <w:rsid w:val="00FB4F87"/>
    <w:rsid w:val="00FB60B6"/>
    <w:rsid w:val="00FB61BA"/>
    <w:rsid w:val="00FC1EB0"/>
    <w:rsid w:val="00FC44A4"/>
    <w:rsid w:val="00FD1841"/>
    <w:rsid w:val="00FD2F48"/>
    <w:rsid w:val="00FD3405"/>
    <w:rsid w:val="00FE21C0"/>
    <w:rsid w:val="00FE433E"/>
    <w:rsid w:val="00FE4A4D"/>
    <w:rsid w:val="00FF01E7"/>
    <w:rsid w:val="00FF1613"/>
    <w:rsid w:val="00FF27BA"/>
    <w:rsid w:val="00FF6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numbering" w:customStyle="1" w:styleId="Normallist51">
    <w:name w:val="Normal_list51"/>
    <w:rsid w:val="00A7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53814155">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16407546">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2022-05-23T12:30:23+00:00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FEC9C-2EAA-455F-9346-D461BB805070}">
  <ds:schemaRefs>
    <ds:schemaRef ds:uri="http://schemas.openxmlformats.org/officeDocument/2006/bibliography"/>
  </ds:schemaRefs>
</ds:datastoreItem>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4.xml><?xml version="1.0" encoding="utf-8"?>
<ds:datastoreItem xmlns:ds="http://schemas.openxmlformats.org/officeDocument/2006/customXml" ds:itemID="{5B0623A3-9358-4148-A7F5-0DCDD7BCB110}"/>
</file>

<file path=docProps/app.xml><?xml version="1.0" encoding="utf-8"?>
<Properties xmlns="http://schemas.openxmlformats.org/officeDocument/2006/extended-properties" xmlns:vt="http://schemas.openxmlformats.org/officeDocument/2006/docPropsVTypes">
  <Template>Normal</Template>
  <TotalTime>1</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K2201154-a-IPBES-9-1-Add-2</dc:title>
  <dc:creator>ARABIC UNIT</dc:creator>
  <cp:lastModifiedBy>Olga Rasmus</cp:lastModifiedBy>
  <cp:revision>2</cp:revision>
  <cp:lastPrinted>2022-05-18T15:46:00Z</cp:lastPrinted>
  <dcterms:created xsi:type="dcterms:W3CDTF">2022-05-23T12:30:00Z</dcterms:created>
  <dcterms:modified xsi:type="dcterms:W3CDTF">2022-05-23T12:30:00Z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