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5779DE" w:rsidRPr="00333B85" w14:paraId="13A75679" w14:textId="77777777" w:rsidTr="00B3424C">
        <w:trPr>
          <w:cantSplit/>
          <w:trHeight w:val="57"/>
          <w:jc w:val="right"/>
        </w:trPr>
        <w:tc>
          <w:tcPr>
            <w:tcW w:w="1560" w:type="dxa"/>
          </w:tcPr>
          <w:p w14:paraId="171B0233" w14:textId="47364F9C" w:rsidR="005779DE" w:rsidRPr="00333B85" w:rsidRDefault="00E34FA7" w:rsidP="00333B85">
            <w:pPr>
              <w:pStyle w:val="AUnitedNations"/>
              <w:rPr>
                <w:rFonts w:ascii="SimHei" w:eastAsia="SimHei" w:hAnsi="SimHei"/>
              </w:rPr>
            </w:pPr>
            <w:r w:rsidRPr="00333B85">
              <w:rPr>
                <w:rFonts w:ascii="SimHei" w:eastAsia="SimHei" w:hAnsi="SimHei" w:hint="eastAsia"/>
                <w:sz w:val="32"/>
                <w:szCs w:val="24"/>
                <w:lang w:eastAsia="zh-CN"/>
              </w:rPr>
              <w:t>联合国</w:t>
            </w:r>
          </w:p>
        </w:tc>
        <w:tc>
          <w:tcPr>
            <w:tcW w:w="5953" w:type="dxa"/>
            <w:gridSpan w:val="3"/>
          </w:tcPr>
          <w:p w14:paraId="02302ACF" w14:textId="63D47299" w:rsidR="005779DE" w:rsidRPr="00333B85" w:rsidRDefault="00E34FA7" w:rsidP="00333B85">
            <w:pPr>
              <w:pStyle w:val="AText"/>
              <w:spacing w:before="20"/>
              <w:ind w:left="-113"/>
            </w:pPr>
            <w:r w:rsidRPr="00333B85">
              <w:rPr>
                <w:noProof/>
                <w:lang w:eastAsia="en-GB"/>
              </w:rPr>
              <w:drawing>
                <wp:inline distT="0" distB="0" distL="0" distR="0" wp14:anchorId="683D4A98" wp14:editId="6A9B81A9">
                  <wp:extent cx="3759200" cy="528242"/>
                  <wp:effectExtent l="0" t="0" r="0" b="571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8066" cy="532298"/>
                          </a:xfrm>
                          <a:prstGeom prst="rect">
                            <a:avLst/>
                          </a:prstGeom>
                        </pic:spPr>
                      </pic:pic>
                    </a:graphicData>
                  </a:graphic>
                </wp:inline>
              </w:drawing>
            </w:r>
          </w:p>
        </w:tc>
        <w:tc>
          <w:tcPr>
            <w:tcW w:w="1983" w:type="dxa"/>
          </w:tcPr>
          <w:p w14:paraId="0CE6F73B" w14:textId="1FDBA0B6" w:rsidR="005779DE" w:rsidRPr="00333B85" w:rsidRDefault="00532D52" w:rsidP="00333B85">
            <w:pPr>
              <w:pStyle w:val="ATwoLetters"/>
              <w:rPr>
                <w:sz w:val="24"/>
                <w:szCs w:val="24"/>
              </w:rPr>
            </w:pPr>
            <w:r w:rsidRPr="00333B85">
              <w:t>BES</w:t>
            </w:r>
          </w:p>
        </w:tc>
      </w:tr>
      <w:tr w:rsidR="005779DE" w:rsidRPr="00333B85" w14:paraId="6D627EED" w14:textId="77777777" w:rsidTr="00B3424C">
        <w:trPr>
          <w:cantSplit/>
          <w:trHeight w:val="57"/>
          <w:jc w:val="right"/>
        </w:trPr>
        <w:tc>
          <w:tcPr>
            <w:tcW w:w="1985" w:type="dxa"/>
            <w:gridSpan w:val="2"/>
            <w:tcBorders>
              <w:bottom w:val="single" w:sz="4" w:space="0" w:color="auto"/>
            </w:tcBorders>
          </w:tcPr>
          <w:p w14:paraId="15AD27BB" w14:textId="77777777" w:rsidR="005779DE" w:rsidRPr="00333B85" w:rsidRDefault="005779DE" w:rsidP="00333B85">
            <w:pPr>
              <w:pStyle w:val="Normal-pool"/>
            </w:pPr>
          </w:p>
        </w:tc>
        <w:tc>
          <w:tcPr>
            <w:tcW w:w="4819" w:type="dxa"/>
            <w:tcBorders>
              <w:bottom w:val="single" w:sz="4" w:space="0" w:color="auto"/>
            </w:tcBorders>
          </w:tcPr>
          <w:p w14:paraId="2ED9FBFA" w14:textId="77777777" w:rsidR="005779DE" w:rsidRPr="00333B85" w:rsidRDefault="005779DE" w:rsidP="00333B85">
            <w:pPr>
              <w:pStyle w:val="Normal-pool"/>
            </w:pPr>
          </w:p>
        </w:tc>
        <w:tc>
          <w:tcPr>
            <w:tcW w:w="2692" w:type="dxa"/>
            <w:gridSpan w:val="2"/>
            <w:tcBorders>
              <w:bottom w:val="single" w:sz="4" w:space="0" w:color="auto"/>
            </w:tcBorders>
          </w:tcPr>
          <w:p w14:paraId="7BA46924" w14:textId="2436FF7A" w:rsidR="005779DE" w:rsidRPr="00333B85" w:rsidRDefault="00E34FA7" w:rsidP="00333B85">
            <w:pPr>
              <w:pStyle w:val="ASymbol"/>
            </w:pPr>
            <w:r w:rsidRPr="00333B85">
              <w:rPr>
                <w:b/>
                <w:sz w:val="24"/>
                <w:szCs w:val="24"/>
              </w:rPr>
              <w:t>IPBES</w:t>
            </w:r>
            <w:r w:rsidRPr="00333B85">
              <w:t>/9/3</w:t>
            </w:r>
          </w:p>
        </w:tc>
      </w:tr>
      <w:tr w:rsidR="005779DE" w:rsidRPr="00333B85" w14:paraId="6071671D" w14:textId="77777777" w:rsidTr="00B3424C">
        <w:trPr>
          <w:cantSplit/>
          <w:trHeight w:val="2098"/>
          <w:jc w:val="right"/>
        </w:trPr>
        <w:tc>
          <w:tcPr>
            <w:tcW w:w="1985" w:type="dxa"/>
            <w:gridSpan w:val="2"/>
            <w:tcBorders>
              <w:top w:val="single" w:sz="4" w:space="0" w:color="auto"/>
              <w:bottom w:val="single" w:sz="24" w:space="0" w:color="auto"/>
            </w:tcBorders>
          </w:tcPr>
          <w:p w14:paraId="76AC4175" w14:textId="77777777" w:rsidR="005779DE" w:rsidRPr="00333B85" w:rsidRDefault="005779DE" w:rsidP="00333B85">
            <w:pPr>
              <w:pStyle w:val="AText"/>
              <w:spacing w:before="160"/>
            </w:pPr>
            <w:r w:rsidRPr="00333B85">
              <w:rPr>
                <w:noProof/>
              </w:rPr>
              <w:drawing>
                <wp:inline distT="0" distB="0" distL="0" distR="0" wp14:anchorId="317FAEBA" wp14:editId="0A5EDEA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49580CFB" w14:textId="154541BB" w:rsidR="005779DE" w:rsidRPr="00333B85" w:rsidRDefault="00E34FA7" w:rsidP="00333B85">
            <w:pPr>
              <w:pStyle w:val="AConvName"/>
              <w:spacing w:before="120"/>
              <w:rPr>
                <w:lang w:eastAsia="zh-CN"/>
              </w:rPr>
            </w:pPr>
            <w:proofErr w:type="spellStart"/>
            <w:r w:rsidRPr="00333B85">
              <w:rPr>
                <w:rFonts w:ascii="SimHei" w:eastAsia="SimHei" w:hAnsi="SimHei"/>
                <w:szCs w:val="28"/>
              </w:rPr>
              <w:t>生物多样性和生态系统服务</w:t>
            </w:r>
            <w:proofErr w:type="spellEnd"/>
            <w:r w:rsidR="00333B85" w:rsidRPr="00333B85">
              <w:rPr>
                <w:rFonts w:ascii="SimHei" w:eastAsia="SimHei" w:hAnsi="SimHei"/>
                <w:b w:val="0"/>
                <w:szCs w:val="28"/>
              </w:rPr>
              <w:br/>
            </w:r>
            <w:r w:rsidRPr="00333B85">
              <w:rPr>
                <w:rFonts w:ascii="SimHei" w:eastAsia="SimHei" w:hAnsi="SimHei"/>
                <w:szCs w:val="28"/>
                <w:lang w:eastAsia="zh-CN"/>
              </w:rPr>
              <w:t>政府间科学</w:t>
            </w:r>
            <w:r w:rsidRPr="00333B85">
              <w:rPr>
                <w:rFonts w:ascii="SimHei" w:eastAsia="SimHei" w:hAnsi="SimHei" w:hint="eastAsia"/>
                <w:szCs w:val="28"/>
                <w:lang w:eastAsia="zh-CN"/>
              </w:rPr>
              <w:t>与</w:t>
            </w:r>
            <w:r w:rsidRPr="00333B85">
              <w:rPr>
                <w:rFonts w:ascii="SimHei" w:eastAsia="SimHei" w:hAnsi="SimHei"/>
                <w:szCs w:val="28"/>
                <w:lang w:eastAsia="zh-CN"/>
              </w:rPr>
              <w:t>政策平台</w:t>
            </w:r>
          </w:p>
        </w:tc>
        <w:tc>
          <w:tcPr>
            <w:tcW w:w="2692" w:type="dxa"/>
            <w:gridSpan w:val="2"/>
            <w:tcBorders>
              <w:top w:val="single" w:sz="4" w:space="0" w:color="auto"/>
              <w:bottom w:val="single" w:sz="24" w:space="0" w:color="auto"/>
            </w:tcBorders>
          </w:tcPr>
          <w:p w14:paraId="304EE72E" w14:textId="49FF59EE" w:rsidR="005779DE" w:rsidRPr="00333B85" w:rsidRDefault="005779DE" w:rsidP="00333B85">
            <w:pPr>
              <w:pStyle w:val="AText"/>
              <w:spacing w:after="0"/>
            </w:pPr>
            <w:r w:rsidRPr="00333B85">
              <w:t>Distr.: General</w:t>
            </w:r>
            <w:r w:rsidR="00E26FE8" w:rsidRPr="00333B85">
              <w:t xml:space="preserve"> </w:t>
            </w:r>
            <w:r w:rsidRPr="00333B85">
              <w:br/>
            </w:r>
            <w:r w:rsidR="00543492" w:rsidRPr="00333B85">
              <w:t xml:space="preserve">29 </w:t>
            </w:r>
            <w:r w:rsidRPr="00333B85">
              <w:t>March 2022</w:t>
            </w:r>
          </w:p>
          <w:p w14:paraId="042A28F1" w14:textId="0B5C2D1A" w:rsidR="005779DE" w:rsidRPr="00333B85" w:rsidRDefault="00E34FA7" w:rsidP="00333B85">
            <w:pPr>
              <w:pStyle w:val="AText"/>
              <w:spacing w:after="0"/>
            </w:pPr>
            <w:r w:rsidRPr="00333B85">
              <w:rPr>
                <w:rFonts w:hint="eastAsia"/>
                <w:lang w:eastAsia="zh-CN"/>
              </w:rPr>
              <w:t>C</w:t>
            </w:r>
            <w:r w:rsidRPr="00333B85">
              <w:t>hinese</w:t>
            </w:r>
            <w:r w:rsidR="00333B85" w:rsidRPr="00333B85">
              <w:br/>
            </w:r>
            <w:r w:rsidR="005779DE" w:rsidRPr="00333B85">
              <w:t>Original: English</w:t>
            </w:r>
          </w:p>
        </w:tc>
      </w:tr>
    </w:tbl>
    <w:p w14:paraId="798D9AE6" w14:textId="59D9D821" w:rsidR="005779DE" w:rsidRPr="00333B85" w:rsidRDefault="005779DE" w:rsidP="00333B85">
      <w:pPr>
        <w:pStyle w:val="AATitle"/>
        <w:rPr>
          <w:rFonts w:ascii="SimHei" w:eastAsia="SimHei" w:hAnsi="SimHei"/>
          <w:sz w:val="24"/>
          <w:szCs w:val="24"/>
          <w:lang w:eastAsia="zh-CN"/>
        </w:rPr>
      </w:pPr>
      <w:r w:rsidRPr="00333B85">
        <w:rPr>
          <w:rFonts w:ascii="SimHei" w:eastAsia="SimHei" w:hAnsi="SimHei"/>
          <w:bCs/>
          <w:sz w:val="24"/>
          <w:szCs w:val="24"/>
          <w:lang w:val="zh-CN" w:eastAsia="zh-CN"/>
        </w:rPr>
        <w:t>生物多样性和生态系统服务政府间</w:t>
      </w:r>
      <w:r w:rsidR="00333B85" w:rsidRPr="00333B85">
        <w:rPr>
          <w:rFonts w:ascii="SimHei" w:eastAsia="SimHei" w:hAnsi="SimHei"/>
          <w:bCs/>
          <w:sz w:val="24"/>
          <w:szCs w:val="24"/>
          <w:lang w:val="zh-CN" w:eastAsia="zh-CN"/>
        </w:rPr>
        <w:br/>
      </w:r>
      <w:r w:rsidRPr="00333B85">
        <w:rPr>
          <w:rFonts w:ascii="SimHei" w:eastAsia="SimHei" w:hAnsi="SimHei"/>
          <w:bCs/>
          <w:sz w:val="24"/>
          <w:szCs w:val="24"/>
          <w:lang w:val="zh-CN" w:eastAsia="zh-CN"/>
        </w:rPr>
        <w:t>科学与政策平台全体会议</w:t>
      </w:r>
    </w:p>
    <w:p w14:paraId="7E4AFE00" w14:textId="77777777" w:rsidR="005779DE" w:rsidRPr="00333B85" w:rsidRDefault="005779DE" w:rsidP="00333B85">
      <w:pPr>
        <w:pStyle w:val="AATitle"/>
        <w:rPr>
          <w:rFonts w:ascii="SimHei" w:eastAsia="SimHei" w:hAnsi="SimHei"/>
          <w:sz w:val="24"/>
          <w:szCs w:val="24"/>
          <w:lang w:eastAsia="zh-CN"/>
        </w:rPr>
      </w:pPr>
      <w:r w:rsidRPr="00333B85">
        <w:rPr>
          <w:rFonts w:ascii="SimHei" w:eastAsia="SimHei" w:hAnsi="SimHei"/>
          <w:bCs/>
          <w:sz w:val="24"/>
          <w:szCs w:val="24"/>
          <w:lang w:val="zh-CN" w:eastAsia="zh-CN"/>
        </w:rPr>
        <w:t>第九届会议</w:t>
      </w:r>
    </w:p>
    <w:p w14:paraId="1DFF3DE3" w14:textId="77777777" w:rsidR="005779DE" w:rsidRPr="00333B85" w:rsidRDefault="005779DE" w:rsidP="00333B85">
      <w:pPr>
        <w:pStyle w:val="AATitle"/>
        <w:rPr>
          <w:b w:val="0"/>
          <w:bCs/>
          <w:sz w:val="24"/>
          <w:szCs w:val="24"/>
          <w:lang w:eastAsia="zh-CN"/>
        </w:rPr>
      </w:pPr>
      <w:r w:rsidRPr="00333B85">
        <w:rPr>
          <w:b w:val="0"/>
          <w:bCs/>
          <w:sz w:val="24"/>
          <w:szCs w:val="24"/>
          <w:lang w:val="zh-CN" w:eastAsia="zh-CN"/>
        </w:rPr>
        <w:t>2022</w:t>
      </w:r>
      <w:r w:rsidRPr="00333B85">
        <w:rPr>
          <w:b w:val="0"/>
          <w:bCs/>
          <w:sz w:val="24"/>
          <w:szCs w:val="24"/>
          <w:lang w:val="zh-CN" w:eastAsia="zh-CN"/>
        </w:rPr>
        <w:t>年</w:t>
      </w:r>
      <w:r w:rsidRPr="00333B85">
        <w:rPr>
          <w:b w:val="0"/>
          <w:bCs/>
          <w:sz w:val="24"/>
          <w:szCs w:val="24"/>
          <w:lang w:val="zh-CN" w:eastAsia="zh-CN"/>
        </w:rPr>
        <w:t>7</w:t>
      </w:r>
      <w:r w:rsidRPr="00333B85">
        <w:rPr>
          <w:b w:val="0"/>
          <w:bCs/>
          <w:sz w:val="24"/>
          <w:szCs w:val="24"/>
          <w:lang w:val="zh-CN" w:eastAsia="zh-CN"/>
        </w:rPr>
        <w:t>月</w:t>
      </w:r>
      <w:r w:rsidRPr="00333B85">
        <w:rPr>
          <w:b w:val="0"/>
          <w:bCs/>
          <w:sz w:val="24"/>
          <w:szCs w:val="24"/>
          <w:lang w:val="zh-CN" w:eastAsia="zh-CN"/>
        </w:rPr>
        <w:t>3</w:t>
      </w:r>
      <w:r w:rsidRPr="00333B85">
        <w:rPr>
          <w:b w:val="0"/>
          <w:bCs/>
          <w:sz w:val="24"/>
          <w:szCs w:val="24"/>
          <w:lang w:val="zh-CN" w:eastAsia="zh-CN"/>
        </w:rPr>
        <w:t>日至</w:t>
      </w:r>
      <w:r w:rsidRPr="00333B85">
        <w:rPr>
          <w:b w:val="0"/>
          <w:bCs/>
          <w:sz w:val="24"/>
          <w:szCs w:val="24"/>
          <w:lang w:val="zh-CN" w:eastAsia="zh-CN"/>
        </w:rPr>
        <w:t>9</w:t>
      </w:r>
      <w:r w:rsidRPr="00333B85">
        <w:rPr>
          <w:b w:val="0"/>
          <w:bCs/>
          <w:sz w:val="24"/>
          <w:szCs w:val="24"/>
          <w:lang w:val="zh-CN" w:eastAsia="zh-CN"/>
        </w:rPr>
        <w:t>日，德国波恩</w:t>
      </w:r>
    </w:p>
    <w:p w14:paraId="63F5F8EA" w14:textId="77777777" w:rsidR="005779DE" w:rsidRPr="00333B85" w:rsidRDefault="005779DE" w:rsidP="00333B85">
      <w:pPr>
        <w:pStyle w:val="AATitle"/>
        <w:rPr>
          <w:b w:val="0"/>
          <w:bCs/>
          <w:sz w:val="24"/>
          <w:szCs w:val="22"/>
          <w:lang w:eastAsia="zh-CN"/>
        </w:rPr>
      </w:pPr>
      <w:r w:rsidRPr="00333B85">
        <w:rPr>
          <w:b w:val="0"/>
          <w:bCs/>
          <w:sz w:val="24"/>
          <w:szCs w:val="24"/>
          <w:lang w:val="zh-CN" w:eastAsia="zh-CN"/>
        </w:rPr>
        <w:t>临时议程</w:t>
      </w:r>
      <w:r w:rsidRPr="00333B85">
        <w:rPr>
          <w:b w:val="0"/>
          <w:bCs/>
          <w:sz w:val="24"/>
          <w:szCs w:val="22"/>
          <w:lang w:val="zh-CN" w:eastAsia="zh-CN"/>
        </w:rPr>
        <w:footnoteReference w:customMarkFollows="1" w:id="2"/>
        <w:t>*</w:t>
      </w:r>
      <w:r w:rsidRPr="00333B85">
        <w:rPr>
          <w:b w:val="0"/>
          <w:bCs/>
          <w:sz w:val="24"/>
          <w:szCs w:val="24"/>
          <w:lang w:val="zh-CN" w:eastAsia="zh-CN"/>
        </w:rPr>
        <w:t>项目</w:t>
      </w:r>
      <w:r w:rsidRPr="00333B85">
        <w:rPr>
          <w:b w:val="0"/>
          <w:bCs/>
          <w:sz w:val="24"/>
          <w:szCs w:val="24"/>
          <w:lang w:val="zh-CN" w:eastAsia="zh-CN"/>
        </w:rPr>
        <w:t>3</w:t>
      </w:r>
    </w:p>
    <w:p w14:paraId="6E5B25D6" w14:textId="77777777" w:rsidR="005779DE" w:rsidRPr="00333B85" w:rsidRDefault="005779DE" w:rsidP="00333B85">
      <w:pPr>
        <w:pStyle w:val="AATitle2"/>
        <w:rPr>
          <w:rFonts w:ascii="SimHei" w:eastAsia="SimHei" w:hAnsi="SimHei"/>
          <w:sz w:val="24"/>
          <w:szCs w:val="24"/>
          <w:lang w:eastAsia="zh-CN"/>
        </w:rPr>
      </w:pPr>
      <w:r w:rsidRPr="00333B85">
        <w:rPr>
          <w:rFonts w:ascii="SimHei" w:eastAsia="SimHei" w:hAnsi="SimHei"/>
          <w:bCs/>
          <w:sz w:val="24"/>
          <w:szCs w:val="24"/>
          <w:lang w:val="zh-CN" w:eastAsia="zh-CN"/>
        </w:rPr>
        <w:t>接纳观察员</w:t>
      </w:r>
    </w:p>
    <w:p w14:paraId="77C70ED2" w14:textId="0913ECA0" w:rsidR="00FA1F59" w:rsidRPr="00333B85" w:rsidRDefault="00FB019C" w:rsidP="00333B85">
      <w:pPr>
        <w:pStyle w:val="BBTitle"/>
        <w:rPr>
          <w:rFonts w:ascii="SimHei" w:eastAsia="SimHei" w:hAnsi="SimHei"/>
          <w:sz w:val="32"/>
          <w:szCs w:val="32"/>
          <w:lang w:eastAsia="zh-CN"/>
        </w:rPr>
      </w:pPr>
      <w:r w:rsidRPr="00333B85">
        <w:rPr>
          <w:rFonts w:ascii="SimHei" w:eastAsia="SimHei" w:hAnsi="SimHei"/>
          <w:bCs/>
          <w:sz w:val="32"/>
          <w:szCs w:val="32"/>
          <w:lang w:val="zh-CN" w:eastAsia="zh-CN"/>
        </w:rPr>
        <w:t>接纳观察员与会的政策和程序草案</w:t>
      </w:r>
    </w:p>
    <w:p w14:paraId="326B2AEF" w14:textId="1BE5304F" w:rsidR="001C752A" w:rsidRPr="00333B85" w:rsidRDefault="001C752A" w:rsidP="00333B85">
      <w:pPr>
        <w:pStyle w:val="CH2"/>
        <w:rPr>
          <w:rFonts w:ascii="SimHei" w:eastAsia="SimHei" w:hAnsi="SimHei"/>
          <w:lang w:eastAsia="zh-CN"/>
        </w:rPr>
      </w:pPr>
      <w:r w:rsidRPr="00333B85">
        <w:rPr>
          <w:lang w:val="zh-CN" w:eastAsia="zh-CN"/>
        </w:rPr>
        <w:tab/>
      </w:r>
      <w:r w:rsidRPr="00333B85">
        <w:rPr>
          <w:lang w:val="zh-CN" w:eastAsia="zh-CN"/>
        </w:rPr>
        <w:tab/>
      </w:r>
      <w:r w:rsidRPr="00333B85">
        <w:rPr>
          <w:rFonts w:ascii="SimHei" w:eastAsia="SimHei" w:hAnsi="SimHei"/>
          <w:bCs/>
          <w:sz w:val="28"/>
          <w:szCs w:val="28"/>
          <w:lang w:val="zh-CN" w:eastAsia="zh-CN"/>
        </w:rPr>
        <w:t>秘书处的说明</w:t>
      </w:r>
    </w:p>
    <w:p w14:paraId="3ACC5A41" w14:textId="708A3901" w:rsidR="001C752A" w:rsidRPr="00333B85" w:rsidRDefault="001C752A" w:rsidP="00333B85">
      <w:pPr>
        <w:pStyle w:val="NormalNonumber"/>
        <w:jc w:val="both"/>
        <w:rPr>
          <w:sz w:val="24"/>
          <w:szCs w:val="24"/>
          <w:lang w:eastAsia="zh-CN"/>
        </w:rPr>
      </w:pPr>
      <w:r w:rsidRPr="00333B85">
        <w:rPr>
          <w:sz w:val="24"/>
          <w:szCs w:val="24"/>
          <w:lang w:val="zh-CN" w:eastAsia="zh-CN"/>
        </w:rPr>
        <w:t>本说明的附件载列了经生物多样性和生态系统服务政府间科学与政策平台（生物多样性平台）全体会议在第一届到第八届会议上审议的接纳观察员与会的政策和程序草案。全体会议第一届会议报告（</w:t>
      </w:r>
      <w:r w:rsidRPr="00333B85">
        <w:rPr>
          <w:sz w:val="24"/>
          <w:szCs w:val="24"/>
          <w:lang w:val="zh-CN" w:eastAsia="zh-CN"/>
        </w:rPr>
        <w:t>IPBES/1/12</w:t>
      </w:r>
      <w:r w:rsidRPr="00333B85">
        <w:rPr>
          <w:sz w:val="24"/>
          <w:szCs w:val="24"/>
          <w:lang w:val="zh-CN" w:eastAsia="zh-CN"/>
        </w:rPr>
        <w:t>）第</w:t>
      </w:r>
      <w:r w:rsidRPr="00333B85">
        <w:rPr>
          <w:sz w:val="24"/>
          <w:szCs w:val="24"/>
          <w:lang w:val="zh-CN" w:eastAsia="zh-CN"/>
        </w:rPr>
        <w:t>22</w:t>
      </w:r>
      <w:r w:rsidRPr="00333B85">
        <w:rPr>
          <w:sz w:val="24"/>
          <w:szCs w:val="24"/>
          <w:lang w:val="zh-CN" w:eastAsia="zh-CN"/>
        </w:rPr>
        <w:t>段所述的全体会议接纳观察员与会的临时程序在第二至第八届会议上适用；由于第八届会议未能对此达成一致，全体会议决定该程序在第九届会议上继续适用。全体会议还决定，第九届会议将再次审议接纳观察员与会的政策和程序草案。故将案文草案载于本说明附件，供全体会议在第九届会议上审议。此外，主席团提出的全体会议第九届会议接纳与会的观察员名单将列于</w:t>
      </w:r>
      <w:r w:rsidRPr="00333B85">
        <w:rPr>
          <w:sz w:val="24"/>
          <w:szCs w:val="24"/>
          <w:lang w:val="zh-CN" w:eastAsia="zh-CN"/>
        </w:rPr>
        <w:t>IPBES/9/INF/5</w:t>
      </w:r>
      <w:r w:rsidRPr="00333B85">
        <w:rPr>
          <w:sz w:val="24"/>
          <w:szCs w:val="24"/>
          <w:lang w:val="zh-CN" w:eastAsia="zh-CN"/>
        </w:rPr>
        <w:t>号文件。</w:t>
      </w:r>
    </w:p>
    <w:p w14:paraId="781D4B2B" w14:textId="77777777" w:rsidR="00034A3E" w:rsidRPr="00333B85" w:rsidRDefault="00034A3E" w:rsidP="00333B85">
      <w:pPr>
        <w:pStyle w:val="Normal-pool"/>
        <w:rPr>
          <w:lang w:eastAsia="zh-CN"/>
        </w:rPr>
      </w:pPr>
    </w:p>
    <w:p w14:paraId="2633663B" w14:textId="79C0E4FA" w:rsidR="00034A3E" w:rsidRPr="00333B85" w:rsidRDefault="00034A3E" w:rsidP="00333B85">
      <w:pPr>
        <w:pStyle w:val="Normal-pool"/>
        <w:rPr>
          <w:lang w:eastAsia="zh-CN"/>
        </w:rPr>
        <w:sectPr w:rsidR="00034A3E" w:rsidRPr="00333B85"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3F10DA1" w14:textId="1CE5B1A3" w:rsidR="00EF5938" w:rsidRPr="00333B85" w:rsidRDefault="00EF5938" w:rsidP="00333B85">
      <w:pPr>
        <w:pStyle w:val="ZZAnxheader"/>
        <w:rPr>
          <w:rFonts w:ascii="SimHei" w:eastAsia="SimHei" w:hAnsi="SimHei"/>
          <w:sz w:val="32"/>
          <w:szCs w:val="24"/>
          <w:lang w:eastAsia="zh-CN"/>
        </w:rPr>
      </w:pPr>
      <w:r w:rsidRPr="00333B85">
        <w:rPr>
          <w:rFonts w:ascii="SimHei" w:eastAsia="SimHei" w:hAnsi="SimHei"/>
          <w:sz w:val="32"/>
          <w:szCs w:val="24"/>
          <w:lang w:val="zh-CN" w:eastAsia="zh-CN"/>
        </w:rPr>
        <w:lastRenderedPageBreak/>
        <w:t>附件</w:t>
      </w:r>
    </w:p>
    <w:p w14:paraId="51A484DF" w14:textId="77777777" w:rsidR="00EF5938" w:rsidRPr="00333B85" w:rsidRDefault="00EF5938" w:rsidP="00333B85">
      <w:pPr>
        <w:pStyle w:val="ZZAnxtitle"/>
        <w:rPr>
          <w:rFonts w:ascii="SimHei" w:eastAsia="SimHei" w:hAnsi="SimHei"/>
          <w:sz w:val="32"/>
          <w:szCs w:val="28"/>
          <w:lang w:eastAsia="zh-CN"/>
        </w:rPr>
      </w:pPr>
      <w:r w:rsidRPr="00333B85">
        <w:rPr>
          <w:rFonts w:ascii="SimHei" w:eastAsia="SimHei" w:hAnsi="SimHei"/>
          <w:sz w:val="32"/>
          <w:szCs w:val="28"/>
          <w:lang w:val="zh-CN" w:eastAsia="zh-CN"/>
        </w:rPr>
        <w:t>[接纳观察员与会的政策和程序草案</w:t>
      </w:r>
    </w:p>
    <w:p w14:paraId="2F8A3F5F" w14:textId="77777777" w:rsidR="00EF5938" w:rsidRPr="00394578" w:rsidRDefault="00EF5938" w:rsidP="00201A61">
      <w:pPr>
        <w:pStyle w:val="CH1"/>
        <w:tabs>
          <w:tab w:val="left" w:pos="9212"/>
        </w:tabs>
        <w:ind w:left="1242" w:hanging="885"/>
        <w:jc w:val="both"/>
        <w:rPr>
          <w:rFonts w:ascii="SimHei" w:eastAsia="SimHei" w:hAnsi="SimHei"/>
          <w:sz w:val="32"/>
          <w:szCs w:val="32"/>
          <w:lang w:eastAsia="zh-CN"/>
        </w:rPr>
      </w:pPr>
      <w:r w:rsidRPr="00394578">
        <w:rPr>
          <w:rFonts w:ascii="SimHei" w:eastAsia="SimHei" w:hAnsi="SimHei"/>
          <w:bCs/>
          <w:sz w:val="32"/>
          <w:szCs w:val="32"/>
          <w:lang w:val="zh-CN" w:eastAsia="zh-CN"/>
        </w:rPr>
        <w:t>一、</w:t>
      </w:r>
      <w:r w:rsidRPr="00394578">
        <w:rPr>
          <w:rFonts w:ascii="SimHei" w:eastAsia="SimHei" w:hAnsi="SimHei"/>
          <w:sz w:val="32"/>
          <w:szCs w:val="32"/>
          <w:lang w:val="zh-CN" w:eastAsia="zh-CN"/>
        </w:rPr>
        <w:tab/>
      </w:r>
      <w:r w:rsidRPr="00394578">
        <w:rPr>
          <w:rFonts w:ascii="SimHei" w:eastAsia="SimHei" w:hAnsi="SimHei"/>
          <w:bCs/>
          <w:sz w:val="32"/>
          <w:szCs w:val="32"/>
          <w:lang w:val="zh-CN" w:eastAsia="zh-CN"/>
        </w:rPr>
        <w:t>接纳观察员出席生物多样性和生态系统服务政府间科学与政策平台全体会议的政策</w:t>
      </w:r>
    </w:p>
    <w:p w14:paraId="65ADE99D" w14:textId="77777777" w:rsidR="00EF5938" w:rsidRPr="00333B85" w:rsidRDefault="00EF5938" w:rsidP="00333B85">
      <w:pPr>
        <w:pStyle w:val="Normal-pool"/>
        <w:tabs>
          <w:tab w:val="clear" w:pos="1247"/>
          <w:tab w:val="clear" w:pos="1814"/>
          <w:tab w:val="clear" w:pos="2381"/>
          <w:tab w:val="clear" w:pos="2948"/>
          <w:tab w:val="clear" w:pos="3515"/>
          <w:tab w:val="clear" w:pos="4082"/>
          <w:tab w:val="left" w:pos="624"/>
        </w:tabs>
        <w:spacing w:after="120"/>
        <w:ind w:left="1247" w:firstLine="624"/>
        <w:jc w:val="both"/>
        <w:rPr>
          <w:sz w:val="24"/>
          <w:szCs w:val="24"/>
          <w:lang w:eastAsia="zh-CN"/>
        </w:rPr>
      </w:pPr>
      <w:r w:rsidRPr="00333B85">
        <w:rPr>
          <w:sz w:val="24"/>
          <w:szCs w:val="24"/>
          <w:lang w:val="zh-CN" w:eastAsia="zh-CN"/>
        </w:rPr>
        <w:t>接纳观察员出席生物多样性和生态系统服务政府间科学与政策平台（生物多样性平台）届会适用如下政策：</w:t>
      </w:r>
    </w:p>
    <w:p w14:paraId="5BE81E86" w14:textId="5BC2BD63"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ascii="SimSun" w:eastAsia="SimSun" w:hAnsi="SimSun"/>
          <w:sz w:val="24"/>
          <w:szCs w:val="24"/>
          <w:lang w:val="zh-CN" w:eastAsia="zh-CN"/>
        </w:rPr>
        <w:t>“观察员”是</w:t>
      </w:r>
      <w:r w:rsidRPr="00333B85">
        <w:rPr>
          <w:rFonts w:eastAsia="SimSun"/>
          <w:sz w:val="24"/>
          <w:szCs w:val="24"/>
          <w:lang w:val="zh-CN" w:eastAsia="zh-CN"/>
        </w:rPr>
        <w:t>指非平台成员的任何国家，以及具备处理平台所审议事项的资质、并已通知平台秘书处希望派代表出席全体会议届会的任何机关、组织或机构，不论其属于国家或国际性质、政府、政府间或非政府性质，</w:t>
      </w:r>
      <w:r w:rsidR="00F722DE" w:rsidRPr="00333B85">
        <w:rPr>
          <w:rFonts w:eastAsia="SimSun"/>
          <w:sz w:val="24"/>
          <w:szCs w:val="24"/>
          <w:lang w:eastAsia="zh-CN"/>
        </w:rPr>
        <w:t>抑</w:t>
      </w:r>
      <w:r w:rsidR="00521AA5" w:rsidRPr="00333B85">
        <w:rPr>
          <w:rFonts w:eastAsia="SimSun"/>
          <w:sz w:val="24"/>
          <w:szCs w:val="24"/>
          <w:lang w:eastAsia="zh-CN"/>
        </w:rPr>
        <w:t>或是</w:t>
      </w:r>
      <w:r w:rsidR="00F0609D" w:rsidRPr="00333B85">
        <w:rPr>
          <w:rFonts w:eastAsia="SimSun"/>
          <w:sz w:val="24"/>
          <w:szCs w:val="24"/>
          <w:lang w:val="zh-CN" w:eastAsia="zh-CN"/>
        </w:rPr>
        <w:t>土著人民和地方社区的组织或代表</w:t>
      </w:r>
      <w:r w:rsidR="00F0609D" w:rsidRPr="00333B85">
        <w:rPr>
          <w:rFonts w:eastAsia="SimSun" w:hint="eastAsia"/>
          <w:sz w:val="24"/>
          <w:szCs w:val="24"/>
          <w:lang w:val="zh-CN" w:eastAsia="zh-CN"/>
        </w:rPr>
        <w:t>，</w:t>
      </w:r>
      <w:r w:rsidRPr="00333B85">
        <w:rPr>
          <w:rFonts w:eastAsia="SimSun"/>
          <w:sz w:val="24"/>
          <w:szCs w:val="24"/>
          <w:lang w:val="zh-CN" w:eastAsia="zh-CN"/>
        </w:rPr>
        <w:t>但均须符合议事规则的相关规定。</w:t>
      </w:r>
      <w:r w:rsidRPr="00333B85">
        <w:rPr>
          <w:rFonts w:eastAsia="SimSun"/>
          <w:sz w:val="24"/>
          <w:szCs w:val="24"/>
          <w:vertAlign w:val="superscript"/>
          <w:lang w:val="zh-CN"/>
        </w:rPr>
        <w:footnoteReference w:id="3"/>
      </w:r>
    </w:p>
    <w:p w14:paraId="72E7E97F"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非平台成员的任何联合国会员国或联合国观察员国将被视作已获全体会议接纳的观察员，无需提交申请或其他文件。</w:t>
      </w:r>
    </w:p>
    <w:p w14:paraId="45F59FC7"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联合国机关和多边环境协定的秘书处被视为平台观察员，无需提交申请或其他文件。</w:t>
      </w:r>
    </w:p>
    <w:p w14:paraId="7AFF6BD5"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在决定观察员地位申请方是否具备处理平台所审议事项的资质时，应当以各组织提交的本文件第</w:t>
      </w:r>
      <w:r w:rsidRPr="00333B85">
        <w:rPr>
          <w:rFonts w:eastAsia="SimSun"/>
          <w:sz w:val="24"/>
          <w:szCs w:val="24"/>
          <w:lang w:val="zh-CN" w:eastAsia="zh-CN"/>
        </w:rPr>
        <w:t>10</w:t>
      </w:r>
      <w:r w:rsidRPr="00333B85">
        <w:rPr>
          <w:rFonts w:eastAsia="SimSun"/>
          <w:sz w:val="24"/>
          <w:szCs w:val="24"/>
          <w:lang w:val="zh-CN" w:eastAsia="zh-CN"/>
        </w:rPr>
        <w:t>段所列文件为准，而且应当遵循生物多样性平台的职能和业务工作原则。</w:t>
      </w:r>
    </w:p>
    <w:p w14:paraId="33D8C2B7"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已获得联合国环境规划署（环境署）、联合国教育、科学及文化组织（教科文组织）、联合国粮食及农业组织（粮农组织）和联合国开发计划署（开发署）的观察员地位或经认可参加其会议的机关、组织或机构，如提出要求，将被视为平台的观察员，除非全体会议另有决定。</w:t>
      </w:r>
    </w:p>
    <w:p w14:paraId="1DB2B588"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生物多样性平台第一届会议的观察员将被视为获全体会议接纳可成为全体会议其后各届会议的观察员，无需提交申请或其他文件，除非全体会议另有决定。</w:t>
      </w:r>
    </w:p>
    <w:p w14:paraId="6BEAEE15"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只有获得全体会议接纳并登记参加特定会议的观察员可指派代表出席全体会议届会。每届会议观察员都必须提前登记其代表。</w:t>
      </w:r>
    </w:p>
    <w:p w14:paraId="2EBC8701"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秘书处将向观察员发出全体会议召开届会的通知。</w:t>
      </w:r>
    </w:p>
    <w:p w14:paraId="1193F015"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如果会场有提供席位牌的设施，则将向联合国各组织及其他国际组织和政府间组织以及其他观察员提供席位牌。</w:t>
      </w:r>
    </w:p>
    <w:p w14:paraId="736E0A60" w14:textId="77777777" w:rsidR="00EF5938" w:rsidRPr="00394578" w:rsidRDefault="00EF5938" w:rsidP="00333B85">
      <w:pPr>
        <w:pStyle w:val="CH1"/>
        <w:ind w:left="1242" w:hanging="885"/>
        <w:rPr>
          <w:rFonts w:ascii="SimHei" w:eastAsia="SimHei" w:hAnsi="SimHei"/>
          <w:bCs/>
          <w:sz w:val="32"/>
          <w:szCs w:val="32"/>
          <w:lang w:val="zh-CN" w:eastAsia="zh-CN"/>
        </w:rPr>
      </w:pPr>
      <w:r w:rsidRPr="00394578">
        <w:rPr>
          <w:rFonts w:ascii="SimHei" w:eastAsia="SimHei" w:hAnsi="SimHei"/>
          <w:bCs/>
          <w:sz w:val="32"/>
          <w:szCs w:val="32"/>
          <w:lang w:val="zh-CN" w:eastAsia="zh-CN"/>
        </w:rPr>
        <w:t>二、</w:t>
      </w:r>
      <w:r w:rsidRPr="00394578">
        <w:rPr>
          <w:rFonts w:ascii="SimHei" w:eastAsia="SimHei" w:hAnsi="SimHei"/>
          <w:bCs/>
          <w:sz w:val="32"/>
          <w:szCs w:val="32"/>
          <w:lang w:val="zh-CN" w:eastAsia="zh-CN"/>
        </w:rPr>
        <w:tab/>
        <w:t>接纳观察员与会的程序</w:t>
      </w:r>
    </w:p>
    <w:p w14:paraId="5F910048" w14:textId="77777777" w:rsidR="00EF5938" w:rsidRPr="00333B85" w:rsidRDefault="00EF5938" w:rsidP="00333B85">
      <w:pPr>
        <w:pStyle w:val="NormalNonumber"/>
        <w:ind w:firstLine="624"/>
        <w:jc w:val="both"/>
        <w:rPr>
          <w:sz w:val="24"/>
          <w:szCs w:val="24"/>
          <w:lang w:eastAsia="zh-CN"/>
        </w:rPr>
      </w:pPr>
      <w:r w:rsidRPr="00333B85">
        <w:rPr>
          <w:sz w:val="24"/>
          <w:szCs w:val="24"/>
          <w:lang w:val="zh-CN" w:eastAsia="zh-CN"/>
        </w:rPr>
        <w:t>接纳与会适用如下程序：</w:t>
      </w:r>
    </w:p>
    <w:p w14:paraId="58C4AA4A"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全体会议届会观察员地位申请方须酌情向秘书处提供以下文件：</w:t>
      </w:r>
    </w:p>
    <w:p w14:paraId="0BC5B473" w14:textId="77777777" w:rsidR="00EF5938" w:rsidRPr="00333B85" w:rsidRDefault="00EF5938" w:rsidP="00333B85">
      <w:pPr>
        <w:pStyle w:val="Normalnumber"/>
        <w:numPr>
          <w:ilvl w:val="1"/>
          <w:numId w:val="4"/>
        </w:numPr>
        <w:tabs>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lastRenderedPageBreak/>
        <w:t>说明有关组织的任务、范围和管理结构的文件，例如规章、规约、章程、组织附则或规程等；</w:t>
      </w:r>
    </w:p>
    <w:p w14:paraId="3AA851E8" w14:textId="77777777" w:rsidR="00EF5938" w:rsidRPr="00333B85" w:rsidRDefault="00EF5938" w:rsidP="00333B85">
      <w:pPr>
        <w:pStyle w:val="Normalnumber"/>
        <w:keepNext/>
        <w:keepLines/>
        <w:numPr>
          <w:ilvl w:val="1"/>
          <w:numId w:val="4"/>
        </w:numPr>
        <w:tabs>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能够证明有关组织在与平台相关的事项上的能力和兴趣的任何其他资料；</w:t>
      </w:r>
    </w:p>
    <w:p w14:paraId="665AF89C" w14:textId="77777777" w:rsidR="00EF5938" w:rsidRPr="00333B85" w:rsidRDefault="00EF5938" w:rsidP="00333B85">
      <w:pPr>
        <w:pStyle w:val="Normalnumber"/>
        <w:numPr>
          <w:ilvl w:val="1"/>
          <w:numId w:val="4"/>
        </w:numPr>
        <w:tabs>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填妥的表格，列出有关组织和指定联络人的联系信息和网站地址（如有），并视需要予更新。</w:t>
      </w:r>
    </w:p>
    <w:p w14:paraId="4B0075E0"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请求作为观察员出席全体会议届会的新申请应当在全体会议届会举行之前至少提前</w:t>
      </w:r>
      <w:r w:rsidRPr="00333B85">
        <w:rPr>
          <w:rFonts w:eastAsia="SimSun"/>
          <w:sz w:val="24"/>
          <w:szCs w:val="24"/>
          <w:lang w:val="zh-CN" w:eastAsia="zh-CN"/>
        </w:rPr>
        <w:t>3</w:t>
      </w:r>
      <w:r w:rsidRPr="00333B85">
        <w:rPr>
          <w:rFonts w:eastAsia="SimSun"/>
          <w:sz w:val="24"/>
          <w:szCs w:val="24"/>
          <w:lang w:val="zh-CN" w:eastAsia="zh-CN"/>
        </w:rPr>
        <w:t>个月提交秘书处。平台秘书处将保留所提交的资料。</w:t>
      </w:r>
    </w:p>
    <w:p w14:paraId="6BB70038" w14:textId="255134C4" w:rsidR="00EF5938" w:rsidRPr="00333B85" w:rsidRDefault="00EF5938" w:rsidP="00333B85">
      <w:pPr>
        <w:pStyle w:val="Normalnumber"/>
        <w:numPr>
          <w:ilvl w:val="0"/>
          <w:numId w:val="4"/>
        </w:numPr>
        <w:tabs>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秘书处将根据所提交的文件（详见上文第</w:t>
      </w:r>
      <w:r w:rsidRPr="00333B85">
        <w:rPr>
          <w:rFonts w:eastAsia="SimSun"/>
          <w:sz w:val="24"/>
          <w:szCs w:val="24"/>
          <w:lang w:val="zh-CN" w:eastAsia="zh-CN"/>
        </w:rPr>
        <w:t>10</w:t>
      </w:r>
      <w:r w:rsidRPr="00333B85">
        <w:rPr>
          <w:rFonts w:eastAsia="SimSun"/>
          <w:sz w:val="24"/>
          <w:szCs w:val="24"/>
          <w:lang w:val="zh-CN" w:eastAsia="zh-CN"/>
        </w:rPr>
        <w:t>段）以及平台的职能和工作原则对申请书进行分析，并向主席团提交分析结果，供其审议。</w:t>
      </w:r>
    </w:p>
    <w:p w14:paraId="6690491F" w14:textId="77777777" w:rsidR="00EF5938" w:rsidRPr="00333B85" w:rsidRDefault="00EF5938" w:rsidP="00333B85">
      <w:pPr>
        <w:pStyle w:val="Normalnumber"/>
        <w:numPr>
          <w:ilvl w:val="0"/>
          <w:numId w:val="4"/>
        </w:numPr>
        <w:tabs>
          <w:tab w:val="clear" w:pos="567"/>
          <w:tab w:val="clear" w:pos="1247"/>
          <w:tab w:val="clear" w:pos="1814"/>
          <w:tab w:val="clear" w:pos="2381"/>
          <w:tab w:val="clear" w:pos="2948"/>
          <w:tab w:val="clear" w:pos="3515"/>
          <w:tab w:val="clear" w:pos="4082"/>
          <w:tab w:val="left" w:pos="624"/>
        </w:tabs>
        <w:spacing w:line="240" w:lineRule="auto"/>
        <w:ind w:firstLine="624"/>
        <w:rPr>
          <w:rFonts w:eastAsia="SimSun"/>
          <w:sz w:val="24"/>
          <w:szCs w:val="24"/>
          <w:lang w:eastAsia="zh-CN"/>
        </w:rPr>
      </w:pPr>
      <w:r w:rsidRPr="00333B85">
        <w:rPr>
          <w:rFonts w:eastAsia="SimSun"/>
          <w:sz w:val="24"/>
          <w:szCs w:val="24"/>
          <w:lang w:val="zh-CN" w:eastAsia="zh-CN"/>
        </w:rPr>
        <w:t>经过主席团审查的观察员地位申请方名单（包括任何未获批准的申请书）将提交全体会议下届会议，供其按照议事规则进行审议。</w:t>
      </w:r>
    </w:p>
    <w:p w14:paraId="48520FF0" w14:textId="67136C71" w:rsidR="00EF5938" w:rsidRPr="00333B85" w:rsidRDefault="00EF5938" w:rsidP="00333B85">
      <w:pPr>
        <w:pStyle w:val="Normalnumber"/>
        <w:numPr>
          <w:ilvl w:val="0"/>
          <w:numId w:val="0"/>
        </w:numPr>
        <w:spacing w:line="240" w:lineRule="auto"/>
        <w:ind w:left="1247" w:firstLine="624"/>
        <w:rPr>
          <w:rFonts w:eastAsia="SimSun"/>
          <w:sz w:val="24"/>
          <w:szCs w:val="24"/>
          <w:lang w:eastAsia="zh-CN"/>
        </w:rPr>
      </w:pPr>
      <w:r w:rsidRPr="00333B85">
        <w:rPr>
          <w:rFonts w:eastAsia="SimSun"/>
          <w:sz w:val="24"/>
          <w:szCs w:val="24"/>
          <w:lang w:val="zh-CN" w:eastAsia="zh-CN"/>
        </w:rPr>
        <w:t>[14.</w:t>
      </w:r>
      <w:r w:rsidR="00425D6F" w:rsidRPr="00333B85">
        <w:rPr>
          <w:rFonts w:eastAsia="SimSun"/>
          <w:sz w:val="24"/>
          <w:szCs w:val="24"/>
          <w:lang w:val="zh-CN" w:eastAsia="zh-CN"/>
        </w:rPr>
        <w:tab/>
      </w:r>
      <w:r w:rsidRPr="00333B85">
        <w:rPr>
          <w:rFonts w:eastAsia="SimSun"/>
          <w:sz w:val="24"/>
          <w:szCs w:val="24"/>
          <w:lang w:val="zh-CN" w:eastAsia="zh-CN"/>
        </w:rPr>
        <w:t>平台全体会议将按照其议事规则</w:t>
      </w:r>
      <w:r w:rsidRPr="00333B85">
        <w:rPr>
          <w:rFonts w:eastAsia="SimSun"/>
          <w:sz w:val="24"/>
          <w:szCs w:val="24"/>
          <w:lang w:val="zh-CN" w:eastAsia="zh-CN"/>
        </w:rPr>
        <w:t>[</w:t>
      </w:r>
      <w:r w:rsidRPr="00333B85">
        <w:rPr>
          <w:rFonts w:eastAsia="SimSun"/>
          <w:sz w:val="24"/>
          <w:szCs w:val="24"/>
          <w:lang w:val="zh-CN" w:eastAsia="zh-CN"/>
        </w:rPr>
        <w:t>就是否接纳名单中建议的观察员</w:t>
      </w:r>
      <w:r w:rsidRPr="00333B85">
        <w:rPr>
          <w:rFonts w:eastAsia="SimSun"/>
          <w:sz w:val="24"/>
          <w:szCs w:val="24"/>
          <w:lang w:val="zh-CN" w:eastAsia="zh-CN"/>
        </w:rPr>
        <w:t xml:space="preserve">] </w:t>
      </w:r>
      <w:r w:rsidRPr="00333B85">
        <w:rPr>
          <w:rFonts w:eastAsia="SimSun"/>
          <w:sz w:val="24"/>
          <w:szCs w:val="24"/>
          <w:lang w:val="zh-CN" w:eastAsia="zh-CN"/>
        </w:rPr>
        <w:t>就是否接纳所有观察员与会和参与问题作出决定；在上文第</w:t>
      </w:r>
      <w:r w:rsidRPr="00333B85">
        <w:rPr>
          <w:rFonts w:eastAsia="SimSun"/>
          <w:sz w:val="24"/>
          <w:szCs w:val="24"/>
          <w:lang w:val="zh-CN" w:eastAsia="zh-CN"/>
        </w:rPr>
        <w:t>12</w:t>
      </w:r>
      <w:r w:rsidRPr="00333B85">
        <w:rPr>
          <w:rFonts w:eastAsia="SimSun"/>
          <w:sz w:val="24"/>
          <w:szCs w:val="24"/>
          <w:lang w:val="zh-CN" w:eastAsia="zh-CN"/>
        </w:rPr>
        <w:t>段所述分析基础上获得主席团认可的观察员可被接纳出席全体会议并参加会议，</w:t>
      </w:r>
      <w:r w:rsidRPr="00333B85">
        <w:rPr>
          <w:rFonts w:eastAsia="SimSun"/>
          <w:sz w:val="24"/>
          <w:szCs w:val="24"/>
          <w:lang w:val="zh-CN" w:eastAsia="zh-CN"/>
        </w:rPr>
        <w:t>[</w:t>
      </w:r>
      <w:r w:rsidRPr="00333B85">
        <w:rPr>
          <w:rFonts w:eastAsia="SimSun"/>
          <w:sz w:val="24"/>
          <w:szCs w:val="24"/>
          <w:lang w:val="zh-CN" w:eastAsia="zh-CN"/>
        </w:rPr>
        <w:t>只要没有任何平台成员对此表示反对</w:t>
      </w:r>
      <w:r w:rsidRPr="00333B85">
        <w:rPr>
          <w:rFonts w:eastAsia="SimSun"/>
          <w:sz w:val="24"/>
          <w:szCs w:val="24"/>
          <w:lang w:val="zh-CN" w:eastAsia="zh-CN"/>
        </w:rPr>
        <w:t>] [</w:t>
      </w:r>
      <w:r w:rsidRPr="00333B85">
        <w:rPr>
          <w:rFonts w:eastAsia="SimSun"/>
          <w:sz w:val="24"/>
          <w:szCs w:val="24"/>
          <w:lang w:val="zh-CN" w:eastAsia="zh-CN"/>
        </w:rPr>
        <w:t>，除非至少有三分之一出席会议的平台成员表示反对</w:t>
      </w:r>
      <w:r w:rsidRPr="00333B85">
        <w:rPr>
          <w:rFonts w:eastAsia="SimSun"/>
          <w:sz w:val="24"/>
          <w:szCs w:val="24"/>
          <w:lang w:val="zh-CN" w:eastAsia="zh-CN"/>
        </w:rPr>
        <w:t>]</w:t>
      </w:r>
      <w:r w:rsidRPr="00333B85">
        <w:rPr>
          <w:rFonts w:eastAsia="SimSun"/>
          <w:sz w:val="24"/>
          <w:szCs w:val="24"/>
          <w:lang w:val="zh-CN" w:eastAsia="zh-CN"/>
        </w:rPr>
        <w:t>。</w:t>
      </w:r>
      <w:r w:rsidRPr="00333B85">
        <w:rPr>
          <w:rFonts w:eastAsia="SimSun"/>
          <w:sz w:val="24"/>
          <w:szCs w:val="24"/>
          <w:lang w:val="zh-CN" w:eastAsia="zh-CN"/>
        </w:rPr>
        <w:t xml:space="preserve"> ]</w:t>
      </w:r>
    </w:p>
    <w:p w14:paraId="0F3A56B0" w14:textId="6F341EE3" w:rsidR="00EF5938" w:rsidRPr="00333B85" w:rsidRDefault="00EF5938" w:rsidP="00333B85">
      <w:pPr>
        <w:pStyle w:val="Normal-pool"/>
        <w:tabs>
          <w:tab w:val="left" w:pos="624"/>
        </w:tabs>
        <w:spacing w:after="120"/>
        <w:ind w:left="1247" w:firstLine="624"/>
        <w:jc w:val="both"/>
        <w:rPr>
          <w:sz w:val="24"/>
          <w:szCs w:val="24"/>
          <w:lang w:eastAsia="zh-CN"/>
        </w:rPr>
      </w:pPr>
      <w:r w:rsidRPr="00333B85">
        <w:rPr>
          <w:sz w:val="24"/>
          <w:szCs w:val="24"/>
          <w:lang w:val="zh-CN" w:eastAsia="zh-CN"/>
        </w:rPr>
        <w:t>15.</w:t>
      </w:r>
      <w:r w:rsidRPr="00333B85">
        <w:rPr>
          <w:sz w:val="24"/>
          <w:szCs w:val="24"/>
          <w:lang w:val="zh-CN" w:eastAsia="zh-CN"/>
        </w:rPr>
        <w:tab/>
      </w:r>
      <w:r w:rsidRPr="00333B85">
        <w:rPr>
          <w:sz w:val="24"/>
          <w:szCs w:val="24"/>
          <w:lang w:val="zh-CN" w:eastAsia="zh-CN"/>
        </w:rPr>
        <w:t>应当按照任何适用的议事规则，把</w:t>
      </w:r>
      <w:r w:rsidR="00FD4636" w:rsidRPr="00333B85">
        <w:rPr>
          <w:rFonts w:hint="eastAsia"/>
          <w:sz w:val="24"/>
          <w:szCs w:val="24"/>
          <w:lang w:val="zh-CN" w:eastAsia="zh-CN"/>
        </w:rPr>
        <w:t>将新申请方</w:t>
      </w:r>
      <w:r w:rsidRPr="00333B85">
        <w:rPr>
          <w:sz w:val="24"/>
          <w:szCs w:val="24"/>
          <w:lang w:val="zh-CN" w:eastAsia="zh-CN"/>
        </w:rPr>
        <w:t>接纳</w:t>
      </w:r>
      <w:r w:rsidR="00FD4636" w:rsidRPr="00333B85">
        <w:rPr>
          <w:rFonts w:hint="eastAsia"/>
          <w:sz w:val="24"/>
          <w:szCs w:val="24"/>
          <w:lang w:val="zh-CN" w:eastAsia="zh-CN"/>
        </w:rPr>
        <w:t>为</w:t>
      </w:r>
      <w:r w:rsidRPr="00333B85">
        <w:rPr>
          <w:sz w:val="24"/>
          <w:szCs w:val="24"/>
          <w:lang w:val="zh-CN" w:eastAsia="zh-CN"/>
        </w:rPr>
        <w:t>观察员</w:t>
      </w:r>
      <w:r w:rsidR="00FD4636" w:rsidRPr="00333B85">
        <w:rPr>
          <w:rFonts w:hint="eastAsia"/>
          <w:sz w:val="24"/>
          <w:szCs w:val="24"/>
          <w:lang w:val="zh-CN" w:eastAsia="zh-CN"/>
        </w:rPr>
        <w:t>的</w:t>
      </w:r>
      <w:r w:rsidRPr="00333B85">
        <w:rPr>
          <w:sz w:val="24"/>
          <w:szCs w:val="24"/>
          <w:lang w:val="zh-CN" w:eastAsia="zh-CN"/>
        </w:rPr>
        <w:t>事项列为主席团会议和全体会议届会的经常性议程项目。</w:t>
      </w:r>
    </w:p>
    <w:p w14:paraId="4C1C5203" w14:textId="631FD713" w:rsidR="00EF5938" w:rsidRPr="00333B85" w:rsidRDefault="00EF5938" w:rsidP="00333B85">
      <w:pPr>
        <w:pStyle w:val="Normal-pool"/>
        <w:tabs>
          <w:tab w:val="left" w:pos="624"/>
        </w:tabs>
        <w:spacing w:after="120"/>
        <w:ind w:left="1247" w:firstLine="624"/>
        <w:jc w:val="both"/>
        <w:rPr>
          <w:sz w:val="24"/>
          <w:szCs w:val="24"/>
        </w:rPr>
      </w:pPr>
      <w:r w:rsidRPr="00333B85">
        <w:rPr>
          <w:sz w:val="24"/>
          <w:szCs w:val="24"/>
          <w:lang w:val="zh-CN" w:eastAsia="zh-CN"/>
        </w:rPr>
        <w:t>[16.</w:t>
      </w:r>
      <w:r w:rsidR="00425D6F" w:rsidRPr="00333B85">
        <w:rPr>
          <w:sz w:val="24"/>
          <w:szCs w:val="24"/>
          <w:lang w:val="zh-CN" w:eastAsia="zh-CN"/>
        </w:rPr>
        <w:tab/>
      </w:r>
      <w:r w:rsidRPr="00333B85">
        <w:rPr>
          <w:sz w:val="24"/>
          <w:szCs w:val="24"/>
          <w:lang w:val="zh-CN" w:eastAsia="zh-CN"/>
        </w:rPr>
        <w:t>如果出于某种原因须撤销观察员地位，主席可暂停所涉观察员的观察员地位，并由</w:t>
      </w:r>
      <w:r w:rsidRPr="00333B85">
        <w:rPr>
          <w:sz w:val="24"/>
          <w:szCs w:val="24"/>
          <w:lang w:val="zh-CN" w:eastAsia="zh-CN"/>
        </w:rPr>
        <w:t xml:space="preserve"> [</w:t>
      </w:r>
      <w:r w:rsidRPr="00333B85">
        <w:rPr>
          <w:sz w:val="24"/>
          <w:szCs w:val="24"/>
          <w:lang w:val="zh-CN" w:eastAsia="zh-CN"/>
        </w:rPr>
        <w:t>主席团</w:t>
      </w:r>
      <w:r w:rsidRPr="00333B85">
        <w:rPr>
          <w:sz w:val="24"/>
          <w:szCs w:val="24"/>
          <w:lang w:val="zh-CN" w:eastAsia="zh-CN"/>
        </w:rPr>
        <w:t>] [</w:t>
      </w:r>
      <w:r w:rsidRPr="00333B85">
        <w:rPr>
          <w:sz w:val="24"/>
          <w:szCs w:val="24"/>
          <w:lang w:val="zh-CN" w:eastAsia="zh-CN"/>
        </w:rPr>
        <w:t>全体会议</w:t>
      </w:r>
      <w:r w:rsidRPr="00333B85">
        <w:rPr>
          <w:sz w:val="24"/>
          <w:szCs w:val="24"/>
          <w:lang w:val="zh-CN" w:eastAsia="zh-CN"/>
        </w:rPr>
        <w:t xml:space="preserve">] </w:t>
      </w:r>
      <w:r w:rsidRPr="00333B85">
        <w:rPr>
          <w:sz w:val="24"/>
          <w:szCs w:val="24"/>
          <w:lang w:val="zh-CN" w:eastAsia="zh-CN"/>
        </w:rPr>
        <w:t>批准。</w:t>
      </w:r>
      <w:r w:rsidRPr="00333B85">
        <w:rPr>
          <w:sz w:val="24"/>
          <w:szCs w:val="24"/>
          <w:lang w:val="zh-CN"/>
        </w:rPr>
        <w:t>]</w:t>
      </w:r>
    </w:p>
    <w:p w14:paraId="75832024" w14:textId="77777777" w:rsidR="00EF5938" w:rsidRPr="00333B85" w:rsidRDefault="00EF5938" w:rsidP="00333B85">
      <w:pPr>
        <w:pStyle w:val="Normalnumber"/>
        <w:numPr>
          <w:ilvl w:val="0"/>
          <w:numId w:val="5"/>
        </w:numPr>
        <w:tabs>
          <w:tab w:val="clear" w:pos="1247"/>
          <w:tab w:val="clear" w:pos="1814"/>
          <w:tab w:val="clear" w:pos="2381"/>
          <w:tab w:val="clear" w:pos="2948"/>
          <w:tab w:val="clear" w:pos="3515"/>
          <w:tab w:val="clear" w:pos="4082"/>
          <w:tab w:val="left" w:pos="624"/>
          <w:tab w:val="left" w:pos="720"/>
        </w:tabs>
        <w:spacing w:line="240" w:lineRule="auto"/>
        <w:ind w:left="1247" w:firstLine="624"/>
        <w:rPr>
          <w:rFonts w:eastAsia="SimSun"/>
          <w:sz w:val="24"/>
          <w:szCs w:val="24"/>
        </w:rPr>
      </w:pPr>
      <w:r w:rsidRPr="00333B85">
        <w:rPr>
          <w:rFonts w:eastAsia="SimSun"/>
          <w:sz w:val="24"/>
          <w:szCs w:val="24"/>
          <w:lang w:val="zh-CN" w:eastAsia="zh-CN"/>
        </w:rPr>
        <w:t>任何观察员只有符合本文件及平台任何其他相关议事规则中有关观察员地位的条件，方可继续保留其观察员地位。</w:t>
      </w:r>
      <w:r w:rsidRPr="00333B85">
        <w:rPr>
          <w:rFonts w:eastAsia="SimSun"/>
          <w:sz w:val="24"/>
          <w:szCs w:val="24"/>
          <w:lang w:val="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394578" w:rsidRPr="00394578" w14:paraId="19C60F8B" w14:textId="77777777" w:rsidTr="00B2068A">
        <w:tc>
          <w:tcPr>
            <w:tcW w:w="1899" w:type="dxa"/>
          </w:tcPr>
          <w:p w14:paraId="025CF089" w14:textId="77777777" w:rsidR="00394578" w:rsidRPr="00394578" w:rsidRDefault="00394578" w:rsidP="00B2068A">
            <w:pPr>
              <w:pStyle w:val="Normal-pool"/>
              <w:spacing w:before="520"/>
              <w:rPr>
                <w:sz w:val="24"/>
                <w:szCs w:val="24"/>
                <w:lang w:val="en-GB"/>
              </w:rPr>
            </w:pPr>
          </w:p>
        </w:tc>
        <w:tc>
          <w:tcPr>
            <w:tcW w:w="1899" w:type="dxa"/>
          </w:tcPr>
          <w:p w14:paraId="428478E2" w14:textId="77777777" w:rsidR="00394578" w:rsidRPr="00394578" w:rsidRDefault="00394578" w:rsidP="00B2068A">
            <w:pPr>
              <w:pStyle w:val="Normal-pool"/>
              <w:spacing w:before="520"/>
              <w:rPr>
                <w:sz w:val="24"/>
                <w:szCs w:val="24"/>
                <w:lang w:val="en-GB"/>
              </w:rPr>
            </w:pPr>
          </w:p>
        </w:tc>
        <w:tc>
          <w:tcPr>
            <w:tcW w:w="1899" w:type="dxa"/>
            <w:tcBorders>
              <w:top w:val="nil"/>
              <w:left w:val="nil"/>
              <w:bottom w:val="single" w:sz="4" w:space="0" w:color="auto"/>
              <w:right w:val="nil"/>
            </w:tcBorders>
          </w:tcPr>
          <w:p w14:paraId="6F1E4A05" w14:textId="77777777" w:rsidR="00394578" w:rsidRPr="00394578" w:rsidRDefault="00394578" w:rsidP="00B2068A">
            <w:pPr>
              <w:pStyle w:val="Normal-pool"/>
              <w:spacing w:before="520"/>
              <w:rPr>
                <w:sz w:val="24"/>
                <w:szCs w:val="24"/>
                <w:lang w:val="en-GB"/>
              </w:rPr>
            </w:pPr>
          </w:p>
        </w:tc>
        <w:tc>
          <w:tcPr>
            <w:tcW w:w="1899" w:type="dxa"/>
          </w:tcPr>
          <w:p w14:paraId="780AA370" w14:textId="77777777" w:rsidR="00394578" w:rsidRPr="00394578" w:rsidRDefault="00394578" w:rsidP="00B2068A">
            <w:pPr>
              <w:pStyle w:val="Normal-pool"/>
              <w:spacing w:before="520"/>
              <w:rPr>
                <w:sz w:val="24"/>
                <w:szCs w:val="24"/>
                <w:lang w:val="en-GB"/>
              </w:rPr>
            </w:pPr>
          </w:p>
        </w:tc>
        <w:tc>
          <w:tcPr>
            <w:tcW w:w="1900" w:type="dxa"/>
          </w:tcPr>
          <w:p w14:paraId="4B2D092E" w14:textId="77777777" w:rsidR="00394578" w:rsidRPr="00394578" w:rsidRDefault="00394578" w:rsidP="00B2068A">
            <w:pPr>
              <w:pStyle w:val="Normal-pool"/>
              <w:spacing w:before="520"/>
              <w:rPr>
                <w:sz w:val="24"/>
                <w:szCs w:val="24"/>
                <w:lang w:val="en-GB"/>
              </w:rPr>
            </w:pPr>
          </w:p>
        </w:tc>
      </w:tr>
    </w:tbl>
    <w:p w14:paraId="780C5A01" w14:textId="00F471EC" w:rsidR="00FA1F59" w:rsidRPr="00333B85" w:rsidRDefault="00FA1F59" w:rsidP="00333B85">
      <w:pPr>
        <w:pStyle w:val="Normal-pool"/>
      </w:pPr>
    </w:p>
    <w:sectPr w:rsidR="00FA1F59" w:rsidRPr="00333B85" w:rsidSect="00E16967">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FE4B" w14:textId="77777777" w:rsidR="00CF274F" w:rsidRDefault="00CF274F">
      <w:r>
        <w:separator/>
      </w:r>
    </w:p>
  </w:endnote>
  <w:endnote w:type="continuationSeparator" w:id="0">
    <w:p w14:paraId="2E144B31" w14:textId="77777777" w:rsidR="00CF274F" w:rsidRDefault="00CF274F">
      <w:r>
        <w:continuationSeparator/>
      </w:r>
    </w:p>
  </w:endnote>
  <w:endnote w:type="continuationNotice" w:id="1">
    <w:p w14:paraId="0D9C45F0" w14:textId="77777777" w:rsidR="00CF274F" w:rsidRDefault="00CF2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rPr>
    </w:sdtEndPr>
    <w:sdtContent>
      <w:p w14:paraId="178899F0" w14:textId="77777777" w:rsidR="00B95FB0" w:rsidRPr="00333B85" w:rsidRDefault="00407DBA" w:rsidP="00333B85">
        <w:pPr>
          <w:pStyle w:val="Footer-pool"/>
          <w:spacing w:before="0"/>
          <w:jc w:val="right"/>
          <w:rPr>
            <w:sz w:val="20"/>
          </w:rPr>
        </w:pPr>
        <w:r w:rsidRPr="00333B85">
          <w:rPr>
            <w:sz w:val="20"/>
          </w:rPr>
          <w:fldChar w:fldCharType="begin"/>
        </w:r>
        <w:r w:rsidRPr="00333B85">
          <w:rPr>
            <w:sz w:val="20"/>
          </w:rPr>
          <w:instrText xml:space="preserve"> PAGE   \* MERGEFORMAT </w:instrText>
        </w:r>
        <w:r w:rsidRPr="00333B85">
          <w:rPr>
            <w:sz w:val="20"/>
          </w:rPr>
          <w:fldChar w:fldCharType="separate"/>
        </w:r>
        <w:r w:rsidRPr="00333B85">
          <w:rPr>
            <w:noProof/>
            <w:sz w:val="20"/>
          </w:rPr>
          <w:t>2</w:t>
        </w:r>
        <w:r w:rsidRPr="00333B8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754DC70D" w:rsidR="00B95FB0" w:rsidRPr="00B70C1E" w:rsidRDefault="00034A3E" w:rsidP="00F470DF">
    <w:pPr>
      <w:pStyle w:val="Normal-pool"/>
      <w:rPr>
        <w:b/>
      </w:rPr>
    </w:pPr>
    <w:r>
      <w:t>K220098</w:t>
    </w:r>
    <w:r w:rsidR="00623E4B">
      <w:rPr>
        <w:rFonts w:hint="eastAsia"/>
        <w:lang w:eastAsia="zh-CN"/>
      </w:rPr>
      <w:t>7</w:t>
    </w:r>
    <w:r>
      <w:tab/>
    </w:r>
    <w:r w:rsidR="00DF703A">
      <w:t>0</w:t>
    </w:r>
    <w:r w:rsidR="00A35A21">
      <w:t>6</w:t>
    </w:r>
    <w:r w:rsidR="00DF703A">
      <w:t>05</w:t>
    </w:r>
    <w: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98559"/>
      <w:docPartObj>
        <w:docPartGallery w:val="Page Numbers (Bottom of Page)"/>
        <w:docPartUnique/>
      </w:docPartObj>
    </w:sdtPr>
    <w:sdtEndPr>
      <w:rPr>
        <w:noProof/>
        <w:sz w:val="20"/>
      </w:rPr>
    </w:sdtEndPr>
    <w:sdtContent>
      <w:p w14:paraId="53962932" w14:textId="2557FEBA" w:rsidR="00034A3E" w:rsidRPr="00333B85" w:rsidRDefault="00034A3E" w:rsidP="00333B85">
        <w:pPr>
          <w:pStyle w:val="Footer-pool"/>
          <w:spacing w:before="0"/>
          <w:rPr>
            <w:sz w:val="20"/>
          </w:rPr>
        </w:pPr>
        <w:r w:rsidRPr="00333B85">
          <w:rPr>
            <w:sz w:val="20"/>
          </w:rPr>
          <w:fldChar w:fldCharType="begin"/>
        </w:r>
        <w:r w:rsidRPr="00333B85">
          <w:rPr>
            <w:sz w:val="20"/>
          </w:rPr>
          <w:instrText xml:space="preserve"> PAGE   \* MERGEFORMAT </w:instrText>
        </w:r>
        <w:r w:rsidRPr="00333B85">
          <w:rPr>
            <w:sz w:val="20"/>
          </w:rPr>
          <w:fldChar w:fldCharType="separate"/>
        </w:r>
        <w:r w:rsidRPr="00333B85">
          <w:rPr>
            <w:noProof/>
            <w:sz w:val="20"/>
          </w:rPr>
          <w:t>2</w:t>
        </w:r>
        <w:r w:rsidRPr="00333B8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09C7" w14:textId="77777777" w:rsidR="00CF274F" w:rsidRPr="008E340B" w:rsidRDefault="00CF274F" w:rsidP="00771809">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7149ACE0" w14:textId="77777777" w:rsidR="00CF274F" w:rsidRDefault="00CF274F">
      <w:r>
        <w:continuationSeparator/>
      </w:r>
    </w:p>
  </w:footnote>
  <w:footnote w:type="continuationNotice" w:id="1">
    <w:p w14:paraId="10398F00" w14:textId="77777777" w:rsidR="00CF274F" w:rsidRDefault="00CF274F"/>
  </w:footnote>
  <w:footnote w:id="2">
    <w:p w14:paraId="39C7741C" w14:textId="77777777" w:rsidR="005779DE" w:rsidRPr="008E340B" w:rsidRDefault="005779DE" w:rsidP="00771809">
      <w:pPr>
        <w:pStyle w:val="Normal-pool"/>
        <w:tabs>
          <w:tab w:val="left" w:pos="624"/>
        </w:tabs>
        <w:spacing w:before="20" w:after="40"/>
        <w:ind w:left="1247"/>
        <w:rPr>
          <w:sz w:val="18"/>
          <w:szCs w:val="18"/>
          <w:lang w:eastAsia="zh-CN"/>
        </w:rPr>
      </w:pPr>
      <w:r>
        <w:rPr>
          <w:lang w:val="zh-CN" w:eastAsia="zh-CN"/>
        </w:rPr>
        <w:t>* IPBES/9/1</w:t>
      </w:r>
      <w:r>
        <w:rPr>
          <w:lang w:val="zh-CN" w:eastAsia="zh-CN"/>
        </w:rPr>
        <w:t>。</w:t>
      </w:r>
    </w:p>
  </w:footnote>
  <w:footnote w:id="3">
    <w:p w14:paraId="1722C24A" w14:textId="77777777" w:rsidR="00EF5938" w:rsidRPr="00FD29A1" w:rsidRDefault="00EF5938" w:rsidP="00FD29A1">
      <w:pPr>
        <w:pStyle w:val="FootnoteText"/>
        <w:tabs>
          <w:tab w:val="clear" w:pos="1247"/>
          <w:tab w:val="clear" w:pos="1814"/>
          <w:tab w:val="clear" w:pos="2381"/>
          <w:tab w:val="clear" w:pos="2948"/>
          <w:tab w:val="clear" w:pos="3515"/>
          <w:tab w:val="clear" w:pos="4082"/>
          <w:tab w:val="left" w:pos="624"/>
        </w:tabs>
        <w:spacing w:after="40" w:line="240" w:lineRule="auto"/>
        <w:ind w:left="1168" w:firstLine="0"/>
        <w:rPr>
          <w:spacing w:val="0"/>
          <w:w w:val="100"/>
          <w:kern w:val="0"/>
          <w:szCs w:val="18"/>
          <w:lang w:eastAsia="zh-CN"/>
        </w:rPr>
      </w:pPr>
      <w:r w:rsidRPr="00FD29A1">
        <w:rPr>
          <w:spacing w:val="0"/>
          <w:w w:val="100"/>
          <w:kern w:val="0"/>
          <w:sz w:val="20"/>
          <w:szCs w:val="22"/>
          <w:vertAlign w:val="superscript"/>
          <w:lang w:val="zh-CN"/>
        </w:rPr>
        <w:footnoteRef/>
      </w:r>
      <w:r w:rsidRPr="00FD29A1">
        <w:rPr>
          <w:spacing w:val="0"/>
          <w:w w:val="100"/>
          <w:kern w:val="0"/>
          <w:sz w:val="20"/>
          <w:szCs w:val="22"/>
          <w:lang w:val="zh-CN" w:eastAsia="zh-CN"/>
        </w:rPr>
        <w:t xml:space="preserve"> </w:t>
      </w:r>
      <w:r w:rsidRPr="00FD29A1">
        <w:rPr>
          <w:spacing w:val="0"/>
          <w:w w:val="100"/>
          <w:kern w:val="0"/>
          <w:sz w:val="20"/>
          <w:szCs w:val="22"/>
          <w:lang w:val="zh-CN" w:eastAsia="zh-CN"/>
        </w:rPr>
        <w:t>平台全体会议的议事规则（由</w:t>
      </w:r>
      <w:r w:rsidRPr="00FD29A1">
        <w:rPr>
          <w:spacing w:val="0"/>
          <w:w w:val="100"/>
          <w:kern w:val="0"/>
          <w:sz w:val="20"/>
          <w:szCs w:val="22"/>
          <w:lang w:val="zh-CN" w:eastAsia="zh-CN"/>
        </w:rPr>
        <w:t>IPBES-1/1</w:t>
      </w:r>
      <w:r w:rsidRPr="00FD29A1">
        <w:rPr>
          <w:spacing w:val="0"/>
          <w:w w:val="100"/>
          <w:kern w:val="0"/>
          <w:sz w:val="20"/>
          <w:szCs w:val="22"/>
          <w:lang w:val="zh-CN" w:eastAsia="zh-CN"/>
        </w:rPr>
        <w:t>号决定通过，经</w:t>
      </w:r>
      <w:r w:rsidRPr="00FD29A1">
        <w:rPr>
          <w:spacing w:val="0"/>
          <w:w w:val="100"/>
          <w:kern w:val="0"/>
          <w:sz w:val="20"/>
          <w:szCs w:val="22"/>
          <w:lang w:val="zh-CN" w:eastAsia="zh-CN"/>
        </w:rPr>
        <w:t>IPBES-2/1</w:t>
      </w:r>
      <w:r w:rsidRPr="00FD29A1">
        <w:rPr>
          <w:spacing w:val="0"/>
          <w:w w:val="100"/>
          <w:kern w:val="0"/>
          <w:sz w:val="20"/>
          <w:szCs w:val="22"/>
          <w:lang w:val="zh-CN" w:eastAsia="zh-CN"/>
        </w:rPr>
        <w:t>号决定修正）第</w:t>
      </w:r>
      <w:r w:rsidRPr="00FD29A1">
        <w:rPr>
          <w:spacing w:val="0"/>
          <w:w w:val="100"/>
          <w:kern w:val="0"/>
          <w:sz w:val="20"/>
          <w:szCs w:val="22"/>
          <w:lang w:val="zh-CN" w:eastAsia="zh-CN"/>
        </w:rPr>
        <w:t>5</w:t>
      </w:r>
      <w:r w:rsidRPr="00FD29A1">
        <w:rPr>
          <w:spacing w:val="0"/>
          <w:w w:val="100"/>
          <w:kern w:val="0"/>
          <w:sz w:val="20"/>
          <w:szCs w:val="22"/>
          <w:lang w:val="zh-CN" w:eastAsia="zh-CN"/>
        </w:rPr>
        <w:t>条指出，目前各方仍在讨论关于区域经济组织加入和（或）出席会议的问题，以期尽快加以解决；同时还指出，区域经济一体化组织目前可以作为临时观察员参加会议。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43B136A4" w:rsidR="00B95FB0" w:rsidRPr="008520C8" w:rsidRDefault="00B95FB0" w:rsidP="00B24A20">
    <w:pPr>
      <w:pStyle w:val="Header-pool"/>
    </w:pPr>
    <w:r>
      <w:t>IPBES/</w:t>
    </w:r>
    <w:r w:rsidR="00FA1F59">
      <w:t>9</w:t>
    </w:r>
    <w:r>
      <w:t>/</w:t>
    </w:r>
    <w:r w:rsidR="00C3714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008A1C35" w:rsidR="00B95FB0" w:rsidRPr="008520C8" w:rsidRDefault="00B95FB0" w:rsidP="00B24A20">
    <w:pPr>
      <w:pStyle w:val="Header-pool"/>
      <w:jc w:val="right"/>
    </w:pPr>
    <w:r w:rsidRPr="00B24A20">
      <w:t>IPBES</w:t>
    </w:r>
    <w:r>
      <w:t>/</w:t>
    </w:r>
    <w:r w:rsidR="00FA1F59">
      <w:t>9</w:t>
    </w:r>
    <w:r>
      <w:t>/</w:t>
    </w:r>
    <w:r w:rsidR="00C37146">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20BC" w14:textId="0E25300E" w:rsidR="00034A3E" w:rsidRDefault="00034A3E" w:rsidP="00034A3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D39" w14:textId="46172A65" w:rsidR="00950C2F" w:rsidRDefault="00950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F12" w14:textId="01C24594" w:rsidR="00950C2F" w:rsidRPr="00333B85" w:rsidRDefault="004D34FD" w:rsidP="00333B85">
    <w:pPr>
      <w:pStyle w:val="Header"/>
      <w:spacing w:line="240" w:lineRule="auto"/>
      <w:jc w:val="right"/>
      <w:rPr>
        <w:sz w:val="20"/>
        <w:szCs w:val="20"/>
      </w:rPr>
    </w:pPr>
    <w:r w:rsidRPr="00333B85">
      <w:rPr>
        <w:sz w:val="20"/>
        <w:szCs w:val="20"/>
      </w:rPr>
      <w:t>IPBES/9/3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F20A" w14:textId="4D68BC93" w:rsidR="00034A3E" w:rsidRPr="00333B85" w:rsidRDefault="00034A3E" w:rsidP="00034A3E">
    <w:pPr>
      <w:pStyle w:val="Header-pool"/>
      <w:rPr>
        <w:sz w:val="20"/>
      </w:rPr>
    </w:pPr>
    <w:r w:rsidRPr="00333B85">
      <w:rPr>
        <w:sz w:val="20"/>
      </w:rPr>
      <w:t>IPBES/9/3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6369C"/>
    <w:multiLevelType w:val="hybridMultilevel"/>
    <w:tmpl w:val="54662A24"/>
    <w:lvl w:ilvl="0" w:tplc="E63649D2">
      <w:start w:val="17"/>
      <w:numFmt w:val="decimal"/>
      <w:lvlText w:val="%1."/>
      <w:lvlJc w:val="left"/>
      <w:pPr>
        <w:ind w:left="2231" w:hanging="360"/>
      </w:pPr>
    </w:lvl>
    <w:lvl w:ilvl="1" w:tplc="04090019">
      <w:start w:val="1"/>
      <w:numFmt w:val="lowerLetter"/>
      <w:lvlText w:val="%2."/>
      <w:lvlJc w:val="left"/>
      <w:pPr>
        <w:ind w:left="2951" w:hanging="360"/>
      </w:pPr>
    </w:lvl>
    <w:lvl w:ilvl="2" w:tplc="0409001B">
      <w:start w:val="1"/>
      <w:numFmt w:val="lowerRoman"/>
      <w:lvlText w:val="%3."/>
      <w:lvlJc w:val="right"/>
      <w:pPr>
        <w:ind w:left="3671" w:hanging="180"/>
      </w:pPr>
    </w:lvl>
    <w:lvl w:ilvl="3" w:tplc="0409000F">
      <w:start w:val="1"/>
      <w:numFmt w:val="decimal"/>
      <w:lvlText w:val="%4."/>
      <w:lvlJc w:val="left"/>
      <w:pPr>
        <w:ind w:left="4391" w:hanging="360"/>
      </w:pPr>
    </w:lvl>
    <w:lvl w:ilvl="4" w:tplc="04090019">
      <w:start w:val="1"/>
      <w:numFmt w:val="lowerLetter"/>
      <w:lvlText w:val="%5."/>
      <w:lvlJc w:val="left"/>
      <w:pPr>
        <w:ind w:left="5111" w:hanging="360"/>
      </w:pPr>
    </w:lvl>
    <w:lvl w:ilvl="5" w:tplc="0409001B">
      <w:start w:val="1"/>
      <w:numFmt w:val="lowerRoman"/>
      <w:lvlText w:val="%6."/>
      <w:lvlJc w:val="right"/>
      <w:pPr>
        <w:ind w:left="5831" w:hanging="180"/>
      </w:pPr>
    </w:lvl>
    <w:lvl w:ilvl="6" w:tplc="0409000F">
      <w:start w:val="1"/>
      <w:numFmt w:val="decimal"/>
      <w:lvlText w:val="%7."/>
      <w:lvlJc w:val="left"/>
      <w:pPr>
        <w:ind w:left="6551" w:hanging="360"/>
      </w:pPr>
    </w:lvl>
    <w:lvl w:ilvl="7" w:tplc="04090019">
      <w:start w:val="1"/>
      <w:numFmt w:val="lowerLetter"/>
      <w:lvlText w:val="%8."/>
      <w:lvlJc w:val="left"/>
      <w:pPr>
        <w:ind w:left="7271" w:hanging="360"/>
      </w:pPr>
    </w:lvl>
    <w:lvl w:ilvl="8" w:tplc="0409001B">
      <w:start w:val="1"/>
      <w:numFmt w:val="lowerRoman"/>
      <w:lvlText w:val="%9."/>
      <w:lvlJc w:val="right"/>
      <w:pPr>
        <w:ind w:left="7991" w:hanging="180"/>
      </w:pPr>
    </w:lvl>
  </w:abstractNum>
  <w:abstractNum w:abstractNumId="1"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5CA3080"/>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3"/>
  </w:num>
  <w:num w:numId="3">
    <w:abstractNumId w:val="1"/>
    <w:lvlOverride w:ilvl="0">
      <w:lvl w:ilvl="0">
        <w:start w:val="1"/>
        <w:numFmt w:val="decimal"/>
        <w:pStyle w:val="Normalnumber"/>
        <w:lvlText w:val="%1."/>
        <w:lvlJc w:val="left"/>
        <w:pPr>
          <w:tabs>
            <w:tab w:val="num" w:pos="567"/>
          </w:tabs>
          <w:ind w:left="1247" w:firstLine="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2565"/>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4A3E"/>
    <w:rsid w:val="00035E6B"/>
    <w:rsid w:val="00035EDE"/>
    <w:rsid w:val="0004530B"/>
    <w:rsid w:val="0004771A"/>
    <w:rsid w:val="00047B94"/>
    <w:rsid w:val="000509B4"/>
    <w:rsid w:val="00051364"/>
    <w:rsid w:val="00051A9C"/>
    <w:rsid w:val="00053992"/>
    <w:rsid w:val="0005530D"/>
    <w:rsid w:val="0006035B"/>
    <w:rsid w:val="00065148"/>
    <w:rsid w:val="000710F0"/>
    <w:rsid w:val="0007118B"/>
    <w:rsid w:val="00071886"/>
    <w:rsid w:val="00073928"/>
    <w:rsid w:val="000742BC"/>
    <w:rsid w:val="00076EEB"/>
    <w:rsid w:val="00081FB3"/>
    <w:rsid w:val="00082A0C"/>
    <w:rsid w:val="00083504"/>
    <w:rsid w:val="00086A10"/>
    <w:rsid w:val="00091F69"/>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0CD"/>
    <w:rsid w:val="00126FF9"/>
    <w:rsid w:val="0013059D"/>
    <w:rsid w:val="001339D1"/>
    <w:rsid w:val="00137C36"/>
    <w:rsid w:val="00140369"/>
    <w:rsid w:val="00141910"/>
    <w:rsid w:val="00141A55"/>
    <w:rsid w:val="00142262"/>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62D5"/>
    <w:rsid w:val="001B7586"/>
    <w:rsid w:val="001C0DFB"/>
    <w:rsid w:val="001C41F6"/>
    <w:rsid w:val="001C462A"/>
    <w:rsid w:val="001C477B"/>
    <w:rsid w:val="001C752A"/>
    <w:rsid w:val="001D1BB2"/>
    <w:rsid w:val="001D265E"/>
    <w:rsid w:val="001D3874"/>
    <w:rsid w:val="001D7E75"/>
    <w:rsid w:val="001E1F18"/>
    <w:rsid w:val="001E40DE"/>
    <w:rsid w:val="001E56D2"/>
    <w:rsid w:val="001E7C76"/>
    <w:rsid w:val="001E7D56"/>
    <w:rsid w:val="001F5AE3"/>
    <w:rsid w:val="001F6FCD"/>
    <w:rsid w:val="001F75DE"/>
    <w:rsid w:val="00200D58"/>
    <w:rsid w:val="002013BE"/>
    <w:rsid w:val="00201A61"/>
    <w:rsid w:val="002030D2"/>
    <w:rsid w:val="00205B4A"/>
    <w:rsid w:val="002063A4"/>
    <w:rsid w:val="002069EA"/>
    <w:rsid w:val="0021145B"/>
    <w:rsid w:val="0021458E"/>
    <w:rsid w:val="002146B9"/>
    <w:rsid w:val="00217178"/>
    <w:rsid w:val="00220BB1"/>
    <w:rsid w:val="002255A8"/>
    <w:rsid w:val="00227347"/>
    <w:rsid w:val="002276D6"/>
    <w:rsid w:val="00233E65"/>
    <w:rsid w:val="0023517A"/>
    <w:rsid w:val="002369A9"/>
    <w:rsid w:val="00237E55"/>
    <w:rsid w:val="00243D36"/>
    <w:rsid w:val="00246854"/>
    <w:rsid w:val="00247707"/>
    <w:rsid w:val="00247AA6"/>
    <w:rsid w:val="0025002A"/>
    <w:rsid w:val="00250606"/>
    <w:rsid w:val="002534F8"/>
    <w:rsid w:val="00254044"/>
    <w:rsid w:val="00255F1B"/>
    <w:rsid w:val="0026018E"/>
    <w:rsid w:val="00262E3D"/>
    <w:rsid w:val="00264E7C"/>
    <w:rsid w:val="00265D2A"/>
    <w:rsid w:val="00265FAA"/>
    <w:rsid w:val="0026656F"/>
    <w:rsid w:val="002761A9"/>
    <w:rsid w:val="00280581"/>
    <w:rsid w:val="002814ED"/>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0097"/>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67E0"/>
    <w:rsid w:val="00317976"/>
    <w:rsid w:val="0032445A"/>
    <w:rsid w:val="00327F66"/>
    <w:rsid w:val="00333853"/>
    <w:rsid w:val="00333B85"/>
    <w:rsid w:val="00335D88"/>
    <w:rsid w:val="00340280"/>
    <w:rsid w:val="003404B2"/>
    <w:rsid w:val="0034080D"/>
    <w:rsid w:val="003409EF"/>
    <w:rsid w:val="00342444"/>
    <w:rsid w:val="003442DB"/>
    <w:rsid w:val="00345569"/>
    <w:rsid w:val="00350E74"/>
    <w:rsid w:val="0035218E"/>
    <w:rsid w:val="00355EA9"/>
    <w:rsid w:val="003578DE"/>
    <w:rsid w:val="00360464"/>
    <w:rsid w:val="00366EBE"/>
    <w:rsid w:val="003732D8"/>
    <w:rsid w:val="003734E0"/>
    <w:rsid w:val="0037782F"/>
    <w:rsid w:val="00380241"/>
    <w:rsid w:val="003805DB"/>
    <w:rsid w:val="00380F5E"/>
    <w:rsid w:val="00381F60"/>
    <w:rsid w:val="003827C2"/>
    <w:rsid w:val="0038333E"/>
    <w:rsid w:val="003854ED"/>
    <w:rsid w:val="00385969"/>
    <w:rsid w:val="003872A4"/>
    <w:rsid w:val="0038742A"/>
    <w:rsid w:val="003924A7"/>
    <w:rsid w:val="00394578"/>
    <w:rsid w:val="00394A52"/>
    <w:rsid w:val="00395A00"/>
    <w:rsid w:val="00395DE3"/>
    <w:rsid w:val="00396257"/>
    <w:rsid w:val="00396929"/>
    <w:rsid w:val="00397EB8"/>
    <w:rsid w:val="003A0940"/>
    <w:rsid w:val="003A32C8"/>
    <w:rsid w:val="003A4FD0"/>
    <w:rsid w:val="003A5245"/>
    <w:rsid w:val="003A66BF"/>
    <w:rsid w:val="003A69D1"/>
    <w:rsid w:val="003A7705"/>
    <w:rsid w:val="003A77F1"/>
    <w:rsid w:val="003B1545"/>
    <w:rsid w:val="003C409D"/>
    <w:rsid w:val="003C5A14"/>
    <w:rsid w:val="003C5BA6"/>
    <w:rsid w:val="003C65E1"/>
    <w:rsid w:val="003C6ABD"/>
    <w:rsid w:val="003C6F67"/>
    <w:rsid w:val="003D2432"/>
    <w:rsid w:val="003D4CB8"/>
    <w:rsid w:val="003E04E3"/>
    <w:rsid w:val="003E0CD2"/>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290"/>
    <w:rsid w:val="00416854"/>
    <w:rsid w:val="00417725"/>
    <w:rsid w:val="00424992"/>
    <w:rsid w:val="00424A9E"/>
    <w:rsid w:val="00425D6F"/>
    <w:rsid w:val="00431621"/>
    <w:rsid w:val="004335EC"/>
    <w:rsid w:val="00433BDB"/>
    <w:rsid w:val="00435662"/>
    <w:rsid w:val="00437B82"/>
    <w:rsid w:val="00437F26"/>
    <w:rsid w:val="004432F8"/>
    <w:rsid w:val="00444097"/>
    <w:rsid w:val="00445487"/>
    <w:rsid w:val="00446553"/>
    <w:rsid w:val="004509A1"/>
    <w:rsid w:val="00454769"/>
    <w:rsid w:val="00461EBE"/>
    <w:rsid w:val="00466991"/>
    <w:rsid w:val="0047064C"/>
    <w:rsid w:val="00471270"/>
    <w:rsid w:val="00473F1F"/>
    <w:rsid w:val="004774FF"/>
    <w:rsid w:val="00483CA0"/>
    <w:rsid w:val="004868B8"/>
    <w:rsid w:val="00491D1C"/>
    <w:rsid w:val="004969C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D34FD"/>
    <w:rsid w:val="004D6D88"/>
    <w:rsid w:val="004F1A81"/>
    <w:rsid w:val="004F5670"/>
    <w:rsid w:val="004F5678"/>
    <w:rsid w:val="004F5D44"/>
    <w:rsid w:val="00500143"/>
    <w:rsid w:val="00500AAE"/>
    <w:rsid w:val="0050337B"/>
    <w:rsid w:val="00503F35"/>
    <w:rsid w:val="0050550B"/>
    <w:rsid w:val="005102AE"/>
    <w:rsid w:val="00511652"/>
    <w:rsid w:val="0051220F"/>
    <w:rsid w:val="00512B6E"/>
    <w:rsid w:val="0051306C"/>
    <w:rsid w:val="00513654"/>
    <w:rsid w:val="005140C4"/>
    <w:rsid w:val="00515520"/>
    <w:rsid w:val="00515E00"/>
    <w:rsid w:val="00517857"/>
    <w:rsid w:val="005218D9"/>
    <w:rsid w:val="00521AA5"/>
    <w:rsid w:val="005240EF"/>
    <w:rsid w:val="0052450E"/>
    <w:rsid w:val="00527B09"/>
    <w:rsid w:val="00527F80"/>
    <w:rsid w:val="00531443"/>
    <w:rsid w:val="00532D52"/>
    <w:rsid w:val="00534BE0"/>
    <w:rsid w:val="00536186"/>
    <w:rsid w:val="00536901"/>
    <w:rsid w:val="0053794B"/>
    <w:rsid w:val="00541290"/>
    <w:rsid w:val="00541886"/>
    <w:rsid w:val="005422EA"/>
    <w:rsid w:val="005428E1"/>
    <w:rsid w:val="00543492"/>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779DE"/>
    <w:rsid w:val="00581457"/>
    <w:rsid w:val="0058489B"/>
    <w:rsid w:val="005856D2"/>
    <w:rsid w:val="005871D4"/>
    <w:rsid w:val="005928D1"/>
    <w:rsid w:val="00592D62"/>
    <w:rsid w:val="005A05DC"/>
    <w:rsid w:val="005A0AD1"/>
    <w:rsid w:val="005A1727"/>
    <w:rsid w:val="005A1B89"/>
    <w:rsid w:val="005A27AF"/>
    <w:rsid w:val="005B0DEE"/>
    <w:rsid w:val="005B253A"/>
    <w:rsid w:val="005B3BB2"/>
    <w:rsid w:val="005B5A0D"/>
    <w:rsid w:val="005C0AFC"/>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3E4B"/>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77418"/>
    <w:rsid w:val="0068303F"/>
    <w:rsid w:val="00684BC4"/>
    <w:rsid w:val="00692E2A"/>
    <w:rsid w:val="006943A8"/>
    <w:rsid w:val="0069482B"/>
    <w:rsid w:val="006A2006"/>
    <w:rsid w:val="006A3340"/>
    <w:rsid w:val="006A5370"/>
    <w:rsid w:val="006A5DEE"/>
    <w:rsid w:val="006A76F2"/>
    <w:rsid w:val="006B164F"/>
    <w:rsid w:val="006B5D74"/>
    <w:rsid w:val="006C10B1"/>
    <w:rsid w:val="006C21EC"/>
    <w:rsid w:val="006C3EAE"/>
    <w:rsid w:val="006C441F"/>
    <w:rsid w:val="006C5665"/>
    <w:rsid w:val="006D7EFB"/>
    <w:rsid w:val="006E2544"/>
    <w:rsid w:val="006E54C2"/>
    <w:rsid w:val="006E6672"/>
    <w:rsid w:val="006E6722"/>
    <w:rsid w:val="006F0854"/>
    <w:rsid w:val="006F188E"/>
    <w:rsid w:val="006F2773"/>
    <w:rsid w:val="006F738F"/>
    <w:rsid w:val="006F7CEF"/>
    <w:rsid w:val="00701DB8"/>
    <w:rsid w:val="007027B9"/>
    <w:rsid w:val="007114EE"/>
    <w:rsid w:val="00715E88"/>
    <w:rsid w:val="00721848"/>
    <w:rsid w:val="0072413C"/>
    <w:rsid w:val="00726546"/>
    <w:rsid w:val="00727BC1"/>
    <w:rsid w:val="0073003A"/>
    <w:rsid w:val="007322BD"/>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1809"/>
    <w:rsid w:val="00774907"/>
    <w:rsid w:val="007756D9"/>
    <w:rsid w:val="00776768"/>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17F7"/>
    <w:rsid w:val="007B3A07"/>
    <w:rsid w:val="007B48FD"/>
    <w:rsid w:val="007B68A3"/>
    <w:rsid w:val="007C055E"/>
    <w:rsid w:val="007C2541"/>
    <w:rsid w:val="007C5215"/>
    <w:rsid w:val="007C7D99"/>
    <w:rsid w:val="007D6355"/>
    <w:rsid w:val="007D6383"/>
    <w:rsid w:val="007D66A8"/>
    <w:rsid w:val="007E003F"/>
    <w:rsid w:val="007E0B2C"/>
    <w:rsid w:val="007E26D6"/>
    <w:rsid w:val="007E31B4"/>
    <w:rsid w:val="007E5C26"/>
    <w:rsid w:val="007E718A"/>
    <w:rsid w:val="007E7F3A"/>
    <w:rsid w:val="007F2AC9"/>
    <w:rsid w:val="007F4F77"/>
    <w:rsid w:val="0080032C"/>
    <w:rsid w:val="00802756"/>
    <w:rsid w:val="0080712E"/>
    <w:rsid w:val="0081058C"/>
    <w:rsid w:val="00811C68"/>
    <w:rsid w:val="00812F59"/>
    <w:rsid w:val="008164F2"/>
    <w:rsid w:val="00821395"/>
    <w:rsid w:val="008230CB"/>
    <w:rsid w:val="008231D5"/>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E51BD"/>
    <w:rsid w:val="008F0079"/>
    <w:rsid w:val="008F42BA"/>
    <w:rsid w:val="008F5905"/>
    <w:rsid w:val="008F68CE"/>
    <w:rsid w:val="009021BD"/>
    <w:rsid w:val="00903512"/>
    <w:rsid w:val="00915107"/>
    <w:rsid w:val="0092178C"/>
    <w:rsid w:val="00922C18"/>
    <w:rsid w:val="0092574B"/>
    <w:rsid w:val="00925D83"/>
    <w:rsid w:val="00930B88"/>
    <w:rsid w:val="00933AC1"/>
    <w:rsid w:val="00934F7F"/>
    <w:rsid w:val="00936099"/>
    <w:rsid w:val="009369C6"/>
    <w:rsid w:val="0094005D"/>
    <w:rsid w:val="00940B7B"/>
    <w:rsid w:val="00940DCC"/>
    <w:rsid w:val="0094179A"/>
    <w:rsid w:val="009434DF"/>
    <w:rsid w:val="00943861"/>
    <w:rsid w:val="0094459E"/>
    <w:rsid w:val="00944DBC"/>
    <w:rsid w:val="0094649C"/>
    <w:rsid w:val="00947E03"/>
    <w:rsid w:val="00950908"/>
    <w:rsid w:val="00950977"/>
    <w:rsid w:val="00950C2F"/>
    <w:rsid w:val="00951A7B"/>
    <w:rsid w:val="009564A6"/>
    <w:rsid w:val="009642B5"/>
    <w:rsid w:val="00967621"/>
    <w:rsid w:val="00967E6A"/>
    <w:rsid w:val="00971A42"/>
    <w:rsid w:val="009761A8"/>
    <w:rsid w:val="009821A7"/>
    <w:rsid w:val="00983D1E"/>
    <w:rsid w:val="00990F34"/>
    <w:rsid w:val="009930C2"/>
    <w:rsid w:val="00993832"/>
    <w:rsid w:val="00994ADE"/>
    <w:rsid w:val="009A1952"/>
    <w:rsid w:val="009A48FF"/>
    <w:rsid w:val="009B0B83"/>
    <w:rsid w:val="009B423E"/>
    <w:rsid w:val="009B4293"/>
    <w:rsid w:val="009B4A0F"/>
    <w:rsid w:val="009B5900"/>
    <w:rsid w:val="009C0596"/>
    <w:rsid w:val="009C11D2"/>
    <w:rsid w:val="009C1565"/>
    <w:rsid w:val="009C267A"/>
    <w:rsid w:val="009C3D85"/>
    <w:rsid w:val="009C6C48"/>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5A21"/>
    <w:rsid w:val="00A36574"/>
    <w:rsid w:val="00A40FC9"/>
    <w:rsid w:val="00A4175F"/>
    <w:rsid w:val="00A44411"/>
    <w:rsid w:val="00A4527C"/>
    <w:rsid w:val="00A45E17"/>
    <w:rsid w:val="00A469FA"/>
    <w:rsid w:val="00A47813"/>
    <w:rsid w:val="00A51A0C"/>
    <w:rsid w:val="00A534FF"/>
    <w:rsid w:val="00A54F27"/>
    <w:rsid w:val="00A55789"/>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87B68"/>
    <w:rsid w:val="00A90A9C"/>
    <w:rsid w:val="00A92CD0"/>
    <w:rsid w:val="00A97E27"/>
    <w:rsid w:val="00AA06E3"/>
    <w:rsid w:val="00AA20D6"/>
    <w:rsid w:val="00AA4688"/>
    <w:rsid w:val="00AA76AB"/>
    <w:rsid w:val="00AB3735"/>
    <w:rsid w:val="00AB5340"/>
    <w:rsid w:val="00AB55A3"/>
    <w:rsid w:val="00AB7EC7"/>
    <w:rsid w:val="00AC0A89"/>
    <w:rsid w:val="00AC1073"/>
    <w:rsid w:val="00AC29AD"/>
    <w:rsid w:val="00AC7C96"/>
    <w:rsid w:val="00AD04F9"/>
    <w:rsid w:val="00AD0D47"/>
    <w:rsid w:val="00AD28D1"/>
    <w:rsid w:val="00AE237D"/>
    <w:rsid w:val="00AE3288"/>
    <w:rsid w:val="00AE502A"/>
    <w:rsid w:val="00AE7809"/>
    <w:rsid w:val="00AE7AE1"/>
    <w:rsid w:val="00AF127B"/>
    <w:rsid w:val="00AF1B79"/>
    <w:rsid w:val="00AF2335"/>
    <w:rsid w:val="00AF3FBC"/>
    <w:rsid w:val="00AF6281"/>
    <w:rsid w:val="00AF7C07"/>
    <w:rsid w:val="00B05D7B"/>
    <w:rsid w:val="00B07922"/>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069E"/>
    <w:rsid w:val="00B52222"/>
    <w:rsid w:val="00B54FE7"/>
    <w:rsid w:val="00B55A5E"/>
    <w:rsid w:val="00B56632"/>
    <w:rsid w:val="00B61D82"/>
    <w:rsid w:val="00B66901"/>
    <w:rsid w:val="00B67088"/>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BF7880"/>
    <w:rsid w:val="00C00DE2"/>
    <w:rsid w:val="00C10C4D"/>
    <w:rsid w:val="00C114CD"/>
    <w:rsid w:val="00C1159F"/>
    <w:rsid w:val="00C1404C"/>
    <w:rsid w:val="00C23717"/>
    <w:rsid w:val="00C2502D"/>
    <w:rsid w:val="00C26F55"/>
    <w:rsid w:val="00C30C63"/>
    <w:rsid w:val="00C3105C"/>
    <w:rsid w:val="00C32EE1"/>
    <w:rsid w:val="00C33018"/>
    <w:rsid w:val="00C34B7D"/>
    <w:rsid w:val="00C34CAA"/>
    <w:rsid w:val="00C36B8B"/>
    <w:rsid w:val="00C37146"/>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27AB"/>
    <w:rsid w:val="00C84080"/>
    <w:rsid w:val="00C84759"/>
    <w:rsid w:val="00C8673B"/>
    <w:rsid w:val="00C87456"/>
    <w:rsid w:val="00C90A38"/>
    <w:rsid w:val="00C90B6B"/>
    <w:rsid w:val="00C91239"/>
    <w:rsid w:val="00C9427F"/>
    <w:rsid w:val="00C9545E"/>
    <w:rsid w:val="00C95EBA"/>
    <w:rsid w:val="00C96821"/>
    <w:rsid w:val="00C978AF"/>
    <w:rsid w:val="00C979A3"/>
    <w:rsid w:val="00CA039F"/>
    <w:rsid w:val="00CA1CBD"/>
    <w:rsid w:val="00CA22CD"/>
    <w:rsid w:val="00CA3B24"/>
    <w:rsid w:val="00CA5586"/>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404F"/>
    <w:rsid w:val="00CE425E"/>
    <w:rsid w:val="00CE460C"/>
    <w:rsid w:val="00CE4F9F"/>
    <w:rsid w:val="00CE524C"/>
    <w:rsid w:val="00CE5D07"/>
    <w:rsid w:val="00CE780F"/>
    <w:rsid w:val="00CF141F"/>
    <w:rsid w:val="00CF196E"/>
    <w:rsid w:val="00CF274F"/>
    <w:rsid w:val="00CF2DE5"/>
    <w:rsid w:val="00CF30B9"/>
    <w:rsid w:val="00CF42BB"/>
    <w:rsid w:val="00CF4777"/>
    <w:rsid w:val="00D00C5E"/>
    <w:rsid w:val="00D038BF"/>
    <w:rsid w:val="00D067BB"/>
    <w:rsid w:val="00D10157"/>
    <w:rsid w:val="00D108D2"/>
    <w:rsid w:val="00D134C8"/>
    <w:rsid w:val="00D1352A"/>
    <w:rsid w:val="00D13D48"/>
    <w:rsid w:val="00D1436E"/>
    <w:rsid w:val="00D16159"/>
    <w:rsid w:val="00D169AF"/>
    <w:rsid w:val="00D2125B"/>
    <w:rsid w:val="00D21E5D"/>
    <w:rsid w:val="00D2433F"/>
    <w:rsid w:val="00D25249"/>
    <w:rsid w:val="00D26E61"/>
    <w:rsid w:val="00D27340"/>
    <w:rsid w:val="00D27C32"/>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2658"/>
    <w:rsid w:val="00D63B8C"/>
    <w:rsid w:val="00D63C48"/>
    <w:rsid w:val="00D665E7"/>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2E8"/>
    <w:rsid w:val="00DF17EE"/>
    <w:rsid w:val="00DF1E4C"/>
    <w:rsid w:val="00DF48D3"/>
    <w:rsid w:val="00DF4DE2"/>
    <w:rsid w:val="00DF5893"/>
    <w:rsid w:val="00DF703A"/>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6FE8"/>
    <w:rsid w:val="00E2781F"/>
    <w:rsid w:val="00E27E39"/>
    <w:rsid w:val="00E30BCD"/>
    <w:rsid w:val="00E31270"/>
    <w:rsid w:val="00E327D4"/>
    <w:rsid w:val="00E32F59"/>
    <w:rsid w:val="00E34622"/>
    <w:rsid w:val="00E34FA7"/>
    <w:rsid w:val="00E40926"/>
    <w:rsid w:val="00E45781"/>
    <w:rsid w:val="00E46D9A"/>
    <w:rsid w:val="00E477FF"/>
    <w:rsid w:val="00E512F3"/>
    <w:rsid w:val="00E54C0B"/>
    <w:rsid w:val="00E55AA9"/>
    <w:rsid w:val="00E565FF"/>
    <w:rsid w:val="00E6090D"/>
    <w:rsid w:val="00E609E3"/>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EF5938"/>
    <w:rsid w:val="00F0084E"/>
    <w:rsid w:val="00F03B69"/>
    <w:rsid w:val="00F0609D"/>
    <w:rsid w:val="00F07A50"/>
    <w:rsid w:val="00F113DA"/>
    <w:rsid w:val="00F13C7D"/>
    <w:rsid w:val="00F21AFC"/>
    <w:rsid w:val="00F23065"/>
    <w:rsid w:val="00F24586"/>
    <w:rsid w:val="00F2649E"/>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3848"/>
    <w:rsid w:val="00F56735"/>
    <w:rsid w:val="00F56B98"/>
    <w:rsid w:val="00F60E37"/>
    <w:rsid w:val="00F61341"/>
    <w:rsid w:val="00F615F9"/>
    <w:rsid w:val="00F650C3"/>
    <w:rsid w:val="00F65D85"/>
    <w:rsid w:val="00F66C46"/>
    <w:rsid w:val="00F67D05"/>
    <w:rsid w:val="00F722DE"/>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46"/>
    <w:rsid w:val="00FA6BB0"/>
    <w:rsid w:val="00FB019C"/>
    <w:rsid w:val="00FB1585"/>
    <w:rsid w:val="00FB23D0"/>
    <w:rsid w:val="00FB3F33"/>
    <w:rsid w:val="00FB6D04"/>
    <w:rsid w:val="00FB7826"/>
    <w:rsid w:val="00FB7982"/>
    <w:rsid w:val="00FC0D95"/>
    <w:rsid w:val="00FC1138"/>
    <w:rsid w:val="00FC1C3D"/>
    <w:rsid w:val="00FC29F3"/>
    <w:rsid w:val="00FC55FC"/>
    <w:rsid w:val="00FD0889"/>
    <w:rsid w:val="00FD29A1"/>
    <w:rsid w:val="00FD456E"/>
    <w:rsid w:val="00FD4636"/>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FE8"/>
    <w:pPr>
      <w:spacing w:line="280" w:lineRule="exact"/>
      <w:jc w:val="both"/>
    </w:pPr>
    <w:rPr>
      <w:sz w:val="21"/>
      <w:szCs w:val="10"/>
      <w:lang w:val="en-US" w:eastAsia="zh-CN"/>
    </w:rPr>
  </w:style>
  <w:style w:type="paragraph" w:styleId="Heading1">
    <w:name w:val="heading 1"/>
    <w:basedOn w:val="Normal"/>
    <w:next w:val="Normalnumber"/>
    <w:link w:val="Heading1Char"/>
    <w:rsid w:val="00A36574"/>
    <w:pPr>
      <w:keepNext/>
      <w:numPr>
        <w:numId w:val="2"/>
      </w:numPr>
      <w:spacing w:before="240"/>
      <w:outlineLvl w:val="0"/>
    </w:pPr>
    <w:rPr>
      <w:b/>
      <w:sz w:val="28"/>
    </w:rPr>
  </w:style>
  <w:style w:type="paragraph" w:styleId="Heading2">
    <w:name w:val="heading 2"/>
    <w:basedOn w:val="Normal"/>
    <w:next w:val="Normalnumber"/>
    <w:link w:val="Heading2Char"/>
    <w:rsid w:val="00A36574"/>
    <w:pPr>
      <w:keepNext/>
      <w:numPr>
        <w:ilvl w:val="1"/>
        <w:numId w:val="2"/>
      </w:numPr>
      <w:spacing w:before="240"/>
      <w:outlineLvl w:val="1"/>
    </w:pPr>
    <w:rPr>
      <w:b/>
      <w:sz w:val="24"/>
      <w:szCs w:val="24"/>
    </w:rPr>
  </w:style>
  <w:style w:type="paragraph" w:styleId="Heading3">
    <w:name w:val="heading 3"/>
    <w:basedOn w:val="Normal"/>
    <w:next w:val="Normalnumber"/>
    <w:link w:val="Heading3Char"/>
    <w:rsid w:val="00A36574"/>
    <w:pPr>
      <w:numPr>
        <w:ilvl w:val="2"/>
        <w:numId w:val="2"/>
      </w:numPr>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lang w:eastAsia="en-US"/>
    </w:rPr>
  </w:style>
  <w:style w:type="character" w:styleId="FootnoteReference">
    <w:name w:val="footnote reference"/>
    <w:rsid w:val="00A36574"/>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semiHidden/>
    <w:rsid w:val="00A36574"/>
    <w:pPr>
      <w:tabs>
        <w:tab w:val="left" w:pos="1247"/>
        <w:tab w:val="left" w:pos="1814"/>
        <w:tab w:val="left" w:pos="2381"/>
        <w:tab w:val="left" w:pos="2948"/>
        <w:tab w:val="left" w:pos="3515"/>
        <w:tab w:val="left" w:pos="4082"/>
      </w:tabs>
      <w:spacing w:before="20" w:after="0" w:line="210" w:lineRule="exact"/>
      <w:ind w:left="475" w:hanging="475"/>
      <w:jc w:val="left"/>
    </w:pPr>
    <w:rPr>
      <w:noProof/>
      <w:spacing w:val="5"/>
      <w:w w:val="104"/>
      <w:kern w:val="14"/>
      <w:sz w:val="18"/>
      <w:szCs w:val="20"/>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034A3E"/>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pPr>
    <w:rPr>
      <w:rFonts w:eastAsia="PMingLiU"/>
      <w:b/>
      <w:noProof/>
      <w:sz w:val="17"/>
    </w:rPr>
  </w:style>
  <w:style w:type="paragraph" w:styleId="Header">
    <w:name w:val="header"/>
    <w:basedOn w:val="Normal"/>
    <w:link w:val="HeaderChar"/>
    <w:semiHidden/>
    <w:rsid w:val="00A36574"/>
    <w:pPr>
      <w:pBdr>
        <w:bottom w:val="single" w:sz="4" w:space="1" w:color="auto"/>
      </w:pBdr>
      <w:tabs>
        <w:tab w:val="center" w:pos="4536"/>
        <w:tab w:val="right" w:pos="9072"/>
      </w:tabs>
    </w:pPr>
    <w:rPr>
      <w:rFonts w:eastAsia="PMingLiU"/>
      <w:b/>
      <w:noProof/>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rsid w:val="00A36574"/>
    <w:pPr>
      <w:numPr>
        <w:numId w:val="3"/>
      </w:numPr>
      <w:tabs>
        <w:tab w:val="left" w:pos="1247"/>
        <w:tab w:val="left" w:pos="1814"/>
        <w:tab w:val="left" w:pos="2381"/>
        <w:tab w:val="left" w:pos="2948"/>
        <w:tab w:val="left" w:pos="3515"/>
        <w:tab w:val="left" w:pos="4082"/>
      </w:tabs>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rFonts w:ascii="Times New Roman" w:eastAsia="SimSun" w:hAnsi="Times New Roman"/>
      <w:sz w:val="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E26FE8"/>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59"/>
    <w:rsid w:val="00A36574"/>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2022-05-19T08:33:29+00:00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139F1C30-735C-418F-983E-1CFEDA25F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8A06D-7797-4DA3-A71E-11019A801744}">
  <ds:schemaRefs>
    <ds:schemaRef ds:uri="http://schemas.openxmlformats.org/officeDocument/2006/bibliography"/>
  </ds:schemaRefs>
</ds:datastoreItem>
</file>

<file path=customXml/itemProps4.xml><?xml version="1.0" encoding="utf-8"?>
<ds:datastoreItem xmlns:ds="http://schemas.openxmlformats.org/officeDocument/2006/customXml" ds:itemID="{5F15F078-12A5-440F-9F4E-BFCD71B2A166}"/>
</file>

<file path=docProps/app.xml><?xml version="1.0" encoding="utf-8"?>
<Properties xmlns="http://schemas.openxmlformats.org/officeDocument/2006/extended-properties" xmlns:vt="http://schemas.openxmlformats.org/officeDocument/2006/docPropsVTypes">
  <Template>ipbes_9_2_election_of_officers</Template>
  <TotalTime>5</TotalTime>
  <Pages>3</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2022-04-26T12:13:00Z</cp:lastPrinted>
  <dcterms:created xsi:type="dcterms:W3CDTF">2022-05-19T08:33:00Z</dcterms:created>
  <dcterms:modified xsi:type="dcterms:W3CDTF">2022-05-19T08:33:00Z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04/27/2022 11:52:50</vt:lpwstr>
  </property>
  <property fmtid="{D5CDD505-2E9C-101B-9397-08002B2CF9AE}" pid="6" name="OriginalDocID">
    <vt:lpwstr>b2bf01d3-d857-4410-88c1-4ff83622b1d4</vt:lpwstr>
  </property>
</Properties>
</file>