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5000" w:type="pct"/>
        <w:tblLayout w:type="fixed"/>
        <w:tblLook w:val="0000" w:firstRow="0" w:lastRow="0" w:firstColumn="0" w:lastColumn="0" w:noHBand="0" w:noVBand="0"/>
      </w:tblPr>
      <w:tblGrid>
        <w:gridCol w:w="1501"/>
        <w:gridCol w:w="818"/>
        <w:gridCol w:w="287"/>
        <w:gridCol w:w="1105"/>
        <w:gridCol w:w="1105"/>
        <w:gridCol w:w="1105"/>
        <w:gridCol w:w="1105"/>
        <w:gridCol w:w="7"/>
        <w:gridCol w:w="704"/>
        <w:gridCol w:w="1759"/>
      </w:tblGrid>
      <w:tr w:rsidR="00FE4A4D" w:rsidRPr="009A55B3" w14:paraId="75CA09FB" w14:textId="77777777" w:rsidTr="00BA25D1">
        <w:trPr>
          <w:cantSplit/>
          <w:trHeight w:val="1079"/>
        </w:trPr>
        <w:tc>
          <w:tcPr>
            <w:tcW w:w="1499" w:type="dxa"/>
          </w:tcPr>
          <w:p w14:paraId="03CF67D5" w14:textId="77777777" w:rsidR="00FE4A4D" w:rsidRPr="008A6A43" w:rsidRDefault="00FE4A4D" w:rsidP="00C84DB9">
            <w:pPr>
              <w:spacing w:line="480" w:lineRule="exact"/>
              <w:jc w:val="both"/>
              <w:rPr>
                <w:rFonts w:cs="Traditional Arabic"/>
                <w:b/>
                <w:bCs/>
                <w:sz w:val="48"/>
                <w:szCs w:val="48"/>
              </w:rPr>
            </w:pPr>
            <w:bookmarkStart w:id="0" w:name="_GoBack"/>
            <w:bookmarkEnd w:id="0"/>
            <w:r w:rsidRPr="008A6A43">
              <w:rPr>
                <w:rFonts w:cs="Traditional Arabic"/>
                <w:b/>
                <w:bCs/>
                <w:sz w:val="48"/>
                <w:szCs w:val="48"/>
                <w:rtl/>
              </w:rPr>
              <w:t>الأمم المتحدة</w:t>
            </w:r>
          </w:p>
        </w:tc>
        <w:tc>
          <w:tcPr>
            <w:tcW w:w="1106" w:type="dxa"/>
            <w:gridSpan w:val="2"/>
            <w:tcBorders>
              <w:left w:val="nil"/>
            </w:tcBorders>
            <w:vAlign w:val="center"/>
          </w:tcPr>
          <w:p w14:paraId="46CF055C" w14:textId="77777777" w:rsidR="00FE4A4D" w:rsidRPr="009A55B3" w:rsidRDefault="00FE4A4D" w:rsidP="00C84DB9">
            <w:pPr>
              <w:jc w:val="center"/>
              <w:rPr>
                <w:sz w:val="6"/>
                <w:szCs w:val="6"/>
              </w:rPr>
            </w:pPr>
            <w:r>
              <w:rPr>
                <w:noProof/>
              </w:rPr>
              <w:drawing>
                <wp:inline distT="0" distB="0" distL="0" distR="0" wp14:anchorId="2A576901" wp14:editId="76641A2F">
                  <wp:extent cx="452755" cy="423545"/>
                  <wp:effectExtent l="0" t="0" r="4445" b="0"/>
                  <wp:docPr id="12" name="Picture 12"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755" cy="423545"/>
                          </a:xfrm>
                          <a:prstGeom prst="rect">
                            <a:avLst/>
                          </a:prstGeom>
                          <a:noFill/>
                          <a:ln>
                            <a:noFill/>
                          </a:ln>
                        </pic:spPr>
                      </pic:pic>
                    </a:graphicData>
                  </a:graphic>
                </wp:inline>
              </w:drawing>
            </w:r>
          </w:p>
        </w:tc>
        <w:tc>
          <w:tcPr>
            <w:tcW w:w="1105" w:type="dxa"/>
            <w:tcBorders>
              <w:left w:val="nil"/>
            </w:tcBorders>
            <w:vAlign w:val="center"/>
          </w:tcPr>
          <w:p w14:paraId="0F0D6FFE" w14:textId="77777777" w:rsidR="00FE4A4D" w:rsidRPr="009A55B3" w:rsidRDefault="00FE4A4D" w:rsidP="00C84DB9">
            <w:pPr>
              <w:jc w:val="center"/>
              <w:rPr>
                <w:sz w:val="6"/>
                <w:szCs w:val="6"/>
                <w:rtl/>
              </w:rPr>
            </w:pPr>
            <w:r>
              <w:rPr>
                <w:noProof/>
              </w:rPr>
              <w:drawing>
                <wp:inline distT="0" distB="0" distL="0" distR="0" wp14:anchorId="794D8092" wp14:editId="2D4A58DA">
                  <wp:extent cx="499745" cy="49974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tcW w:w="1105" w:type="dxa"/>
            <w:tcBorders>
              <w:left w:val="nil"/>
            </w:tcBorders>
            <w:vAlign w:val="center"/>
          </w:tcPr>
          <w:p w14:paraId="118E2763" w14:textId="77777777" w:rsidR="00FE4A4D" w:rsidRPr="00A13843" w:rsidRDefault="00FE4A4D" w:rsidP="00C84DB9">
            <w:pPr>
              <w:jc w:val="center"/>
            </w:pPr>
            <w:r>
              <w:rPr>
                <w:noProof/>
              </w:rPr>
              <w:drawing>
                <wp:inline distT="0" distB="0" distL="0" distR="0" wp14:anchorId="183F67C2" wp14:editId="537C38AB">
                  <wp:extent cx="588645" cy="452755"/>
                  <wp:effectExtent l="0" t="0" r="1905" b="4445"/>
                  <wp:docPr id="10" name="Picture 10"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45" cy="452755"/>
                          </a:xfrm>
                          <a:prstGeom prst="rect">
                            <a:avLst/>
                          </a:prstGeom>
                          <a:noFill/>
                          <a:ln>
                            <a:noFill/>
                          </a:ln>
                        </pic:spPr>
                      </pic:pic>
                    </a:graphicData>
                  </a:graphic>
                </wp:inline>
              </w:drawing>
            </w:r>
          </w:p>
        </w:tc>
        <w:tc>
          <w:tcPr>
            <w:tcW w:w="1105" w:type="dxa"/>
            <w:tcBorders>
              <w:left w:val="nil"/>
            </w:tcBorders>
            <w:vAlign w:val="center"/>
          </w:tcPr>
          <w:p w14:paraId="1589B8B7" w14:textId="77777777" w:rsidR="00FE4A4D" w:rsidRPr="009A55B3" w:rsidRDefault="00FE4A4D" w:rsidP="00C84DB9">
            <w:pPr>
              <w:rPr>
                <w:sz w:val="6"/>
                <w:szCs w:val="6"/>
              </w:rPr>
            </w:pPr>
            <w:r>
              <w:rPr>
                <w:noProof/>
              </w:rPr>
              <w:drawing>
                <wp:inline distT="0" distB="0" distL="0" distR="0" wp14:anchorId="5F96E4FE" wp14:editId="3ADBBB31">
                  <wp:extent cx="487045" cy="487045"/>
                  <wp:effectExtent l="0" t="0" r="8255" b="8255"/>
                  <wp:docPr id="9" name="Picture 9" descr="Description: 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OLEG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tc>
        <w:tc>
          <w:tcPr>
            <w:tcW w:w="1105" w:type="dxa"/>
            <w:tcBorders>
              <w:left w:val="nil"/>
            </w:tcBorders>
            <w:vAlign w:val="center"/>
          </w:tcPr>
          <w:p w14:paraId="5F7FFD59" w14:textId="77777777" w:rsidR="00FE4A4D" w:rsidRPr="009A55B3" w:rsidRDefault="00FE4A4D" w:rsidP="00C84DB9">
            <w:pPr>
              <w:jc w:val="right"/>
              <w:rPr>
                <w:sz w:val="6"/>
                <w:szCs w:val="6"/>
              </w:rPr>
            </w:pPr>
          </w:p>
        </w:tc>
        <w:tc>
          <w:tcPr>
            <w:tcW w:w="711" w:type="dxa"/>
            <w:gridSpan w:val="2"/>
            <w:tcBorders>
              <w:left w:val="nil"/>
            </w:tcBorders>
            <w:vAlign w:val="center"/>
          </w:tcPr>
          <w:p w14:paraId="4C273A5D" w14:textId="77777777" w:rsidR="00FE4A4D" w:rsidRPr="009A55B3" w:rsidRDefault="00FE4A4D" w:rsidP="00C84DB9">
            <w:pPr>
              <w:rPr>
                <w:sz w:val="6"/>
                <w:szCs w:val="6"/>
              </w:rPr>
            </w:pPr>
            <w:r>
              <w:rPr>
                <w:noProof/>
              </w:rPr>
              <mc:AlternateContent>
                <mc:Choice Requires="wps">
                  <w:drawing>
                    <wp:anchor distT="0" distB="0" distL="114300" distR="114300" simplePos="0" relativeHeight="251659264" behindDoc="0" locked="0" layoutInCell="1" allowOverlap="1" wp14:anchorId="1AA91541" wp14:editId="6051D38B">
                      <wp:simplePos x="0" y="0"/>
                      <wp:positionH relativeFrom="column">
                        <wp:posOffset>351155</wp:posOffset>
                      </wp:positionH>
                      <wp:positionV relativeFrom="paragraph">
                        <wp:posOffset>135255</wp:posOffset>
                      </wp:positionV>
                      <wp:extent cx="857885" cy="511810"/>
                      <wp:effectExtent l="0" t="0" r="18415" b="215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511810"/>
                              </a:xfrm>
                              <a:prstGeom prst="rect">
                                <a:avLst/>
                              </a:prstGeom>
                              <a:solidFill>
                                <a:sysClr val="window" lastClr="FFFFFF"/>
                              </a:solidFill>
                              <a:ln w="6350">
                                <a:solidFill>
                                  <a:sysClr val="window" lastClr="FFFFFF"/>
                                </a:solidFill>
                              </a:ln>
                              <a:effectLst/>
                            </wps:spPr>
                            <wps:txbx>
                              <w:txbxContent>
                                <w:p w14:paraId="0C5A9FD1" w14:textId="77777777" w:rsidR="00853E55" w:rsidRPr="00CA15F5" w:rsidRDefault="00853E55" w:rsidP="00CA15F5">
                                  <w:pPr>
                                    <w:spacing w:line="200" w:lineRule="exact"/>
                                    <w:rPr>
                                      <w:rFonts w:ascii="Traditional Arabic" w:hAnsi="Traditional Arabic" w:cs="Traditional Arabic"/>
                                      <w:b/>
                                      <w:bCs/>
                                      <w:w w:val="103"/>
                                      <w:sz w:val="24"/>
                                      <w:szCs w:val="24"/>
                                      <w:rtl/>
                                    </w:rPr>
                                  </w:pPr>
                                  <w:r w:rsidRPr="00CA15F5">
                                    <w:rPr>
                                      <w:rFonts w:ascii="Traditional Arabic" w:hAnsi="Traditional Arabic" w:cs="Traditional Arabic"/>
                                      <w:b/>
                                      <w:bCs/>
                                      <w:w w:val="103"/>
                                      <w:sz w:val="24"/>
                                      <w:szCs w:val="24"/>
                                      <w:rtl/>
                                    </w:rPr>
                                    <w:t>منظمة</w:t>
                                  </w:r>
                                </w:p>
                                <w:p w14:paraId="0BB1CABA" w14:textId="77777777" w:rsidR="00853E55" w:rsidRPr="00E857F4" w:rsidRDefault="00853E55" w:rsidP="00CA15F5">
                                  <w:pPr>
                                    <w:spacing w:line="200" w:lineRule="exact"/>
                                    <w:rPr>
                                      <w:w w:val="103"/>
                                      <w:sz w:val="20"/>
                                      <w:szCs w:val="20"/>
                                    </w:rPr>
                                  </w:pPr>
                                  <w:r w:rsidRPr="00CA15F5">
                                    <w:rPr>
                                      <w:rFonts w:ascii="Traditional Arabic" w:hAnsi="Traditional Arabic" w:cs="Traditional Arabic"/>
                                      <w:b/>
                                      <w:bCs/>
                                      <w:w w:val="103"/>
                                      <w:sz w:val="24"/>
                                      <w:szCs w:val="24"/>
                                      <w:rtl/>
                                    </w:rPr>
                                    <w:t>الأغذية والزراعة للأمم المتحدة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91541" id="_x0000_t202" coordsize="21600,21600" o:spt="202" path="m,l,21600r21600,l21600,xe">
                      <v:stroke joinstyle="miter"/>
                      <v:path gradientshapeok="t" o:connecttype="rect"/>
                    </v:shapetype>
                    <v:shape id="Text Box 13" o:spid="_x0000_s1026" type="#_x0000_t202" style="position:absolute;left:0;text-align:left;margin-left:27.65pt;margin-top:10.65pt;width:67.55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" fillcolor="window" strokecolor="window" strokeweight=".5pt">
                      <v:path arrowok="t"/>
                      <v:textbox>
                        <w:txbxContent>
                          <w:p w14:paraId="0C5A9FD1" w14:textId="77777777" w:rsidR="00853E55" w:rsidRPr="00CA15F5" w:rsidRDefault="00853E55" w:rsidP="00CA15F5">
                            <w:pPr>
                              <w:spacing w:line="200" w:lineRule="exact"/>
                              <w:rPr>
                                <w:rFonts w:ascii="Traditional Arabic" w:hAnsi="Traditional Arabic" w:cs="Traditional Arabic"/>
                                <w:b/>
                                <w:bCs/>
                                <w:w w:val="103"/>
                                <w:sz w:val="24"/>
                                <w:szCs w:val="24"/>
                                <w:rtl/>
                              </w:rPr>
                            </w:pPr>
                            <w:r w:rsidRPr="00CA15F5">
                              <w:rPr>
                                <w:rFonts w:ascii="Traditional Arabic" w:hAnsi="Traditional Arabic" w:cs="Traditional Arabic"/>
                                <w:b/>
                                <w:bCs/>
                                <w:w w:val="103"/>
                                <w:sz w:val="24"/>
                                <w:szCs w:val="24"/>
                                <w:rtl/>
                              </w:rPr>
                              <w:t>منظمة</w:t>
                            </w:r>
                          </w:p>
                          <w:p w14:paraId="0BB1CABA" w14:textId="77777777" w:rsidR="00853E55" w:rsidRPr="00E857F4" w:rsidRDefault="00853E55" w:rsidP="00CA15F5">
                            <w:pPr>
                              <w:spacing w:line="200" w:lineRule="exact"/>
                              <w:rPr>
                                <w:w w:val="103"/>
                                <w:sz w:val="20"/>
                                <w:szCs w:val="20"/>
                              </w:rPr>
                            </w:pPr>
                            <w:r w:rsidRPr="00CA15F5">
                              <w:rPr>
                                <w:rFonts w:ascii="Traditional Arabic" w:hAnsi="Traditional Arabic" w:cs="Traditional Arabic"/>
                                <w:b/>
                                <w:bCs/>
                                <w:w w:val="103"/>
                                <w:sz w:val="24"/>
                                <w:szCs w:val="24"/>
                                <w:rtl/>
                              </w:rPr>
                              <w:t>الأغذية والزراعة للأمم المتحدة</w:t>
                            </w:r>
                          </w:p>
                        </w:txbxContent>
                      </v:textbox>
                    </v:shape>
                  </w:pict>
                </mc:Fallback>
              </mc:AlternateContent>
            </w:r>
            <w:r>
              <w:rPr>
                <w:noProof/>
              </w:rPr>
              <w:drawing>
                <wp:inline distT="0" distB="0" distL="0" distR="0" wp14:anchorId="36456242" wp14:editId="1ED75FFC">
                  <wp:extent cx="325755" cy="630555"/>
                  <wp:effectExtent l="0" t="0" r="0" b="0"/>
                  <wp:docPr id="8" name="Picture 8" descr="Description: 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E:\Logos\UNDP (bl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 cy="630555"/>
                          </a:xfrm>
                          <a:prstGeom prst="rect">
                            <a:avLst/>
                          </a:prstGeom>
                          <a:noFill/>
                          <a:ln>
                            <a:noFill/>
                          </a:ln>
                        </pic:spPr>
                      </pic:pic>
                    </a:graphicData>
                  </a:graphic>
                </wp:inline>
              </w:drawing>
            </w:r>
          </w:p>
        </w:tc>
        <w:tc>
          <w:tcPr>
            <w:tcW w:w="1760" w:type="dxa"/>
          </w:tcPr>
          <w:p w14:paraId="17F6E55E" w14:textId="77777777" w:rsidR="00FE4A4D" w:rsidRPr="009A55B3" w:rsidRDefault="00FE4A4D" w:rsidP="00C84DB9">
            <w:pPr>
              <w:pStyle w:val="Heading2"/>
              <w:bidi w:val="0"/>
              <w:spacing w:before="0" w:after="0" w:line="240" w:lineRule="auto"/>
              <w:jc w:val="both"/>
              <w:rPr>
                <w:rFonts w:ascii="Arial" w:hAnsi="Arial" w:cs="Arial"/>
                <w:b/>
                <w:bCs/>
                <w:sz w:val="10"/>
                <w:szCs w:val="10"/>
                <w:u w:val="none"/>
              </w:rPr>
            </w:pPr>
            <w:r w:rsidRPr="008A6A43">
              <w:rPr>
                <w:rFonts w:ascii="Arial" w:hAnsi="Arial" w:cs="Arial"/>
                <w:b/>
                <w:bCs/>
                <w:sz w:val="64"/>
                <w:szCs w:val="64"/>
                <w:u w:val="none"/>
              </w:rPr>
              <w:t>BES</w:t>
            </w:r>
          </w:p>
        </w:tc>
      </w:tr>
      <w:tr w:rsidR="00FE4A4D" w:rsidRPr="009A55B3" w14:paraId="6F232BDB" w14:textId="77777777" w:rsidTr="00BA25D1">
        <w:trPr>
          <w:cantSplit/>
          <w:trHeight w:val="282"/>
        </w:trPr>
        <w:tc>
          <w:tcPr>
            <w:tcW w:w="1503" w:type="dxa"/>
            <w:tcBorders>
              <w:bottom w:val="single" w:sz="2" w:space="0" w:color="auto"/>
            </w:tcBorders>
          </w:tcPr>
          <w:p w14:paraId="62EDE349" w14:textId="77777777" w:rsidR="00FE4A4D" w:rsidRPr="009A55B3" w:rsidRDefault="00FE4A4D" w:rsidP="00C84DB9">
            <w:pPr>
              <w:jc w:val="both"/>
              <w:rPr>
                <w:sz w:val="6"/>
                <w:szCs w:val="6"/>
              </w:rPr>
            </w:pPr>
          </w:p>
        </w:tc>
        <w:tc>
          <w:tcPr>
            <w:tcW w:w="5533" w:type="dxa"/>
            <w:gridSpan w:val="7"/>
            <w:tcBorders>
              <w:bottom w:val="single" w:sz="2" w:space="0" w:color="auto"/>
            </w:tcBorders>
          </w:tcPr>
          <w:p w14:paraId="5B354029" w14:textId="77777777" w:rsidR="00FE4A4D" w:rsidRPr="009A55B3" w:rsidRDefault="00FE4A4D" w:rsidP="00C84DB9">
            <w:pPr>
              <w:rPr>
                <w:rFonts w:ascii="Univers" w:hAnsi="Univers"/>
                <w:b/>
                <w:sz w:val="6"/>
                <w:szCs w:val="6"/>
              </w:rPr>
            </w:pPr>
          </w:p>
        </w:tc>
        <w:tc>
          <w:tcPr>
            <w:tcW w:w="2460" w:type="dxa"/>
            <w:gridSpan w:val="2"/>
            <w:tcBorders>
              <w:bottom w:val="single" w:sz="2" w:space="0" w:color="auto"/>
            </w:tcBorders>
          </w:tcPr>
          <w:p w14:paraId="24EB3A2A" w14:textId="2AF8A0F8" w:rsidR="00FE4A4D" w:rsidRPr="00952665" w:rsidRDefault="00FE4A4D" w:rsidP="00FE4A4D">
            <w:pPr>
              <w:bidi w:val="0"/>
              <w:jc w:val="both"/>
              <w:rPr>
                <w:b/>
                <w:sz w:val="24"/>
                <w:szCs w:val="24"/>
              </w:rPr>
            </w:pPr>
            <w:r w:rsidRPr="007E3856">
              <w:rPr>
                <w:b/>
                <w:sz w:val="24"/>
                <w:szCs w:val="24"/>
              </w:rPr>
              <w:t>IPBES</w:t>
            </w:r>
            <w:r w:rsidRPr="007226C6">
              <w:rPr>
                <w:sz w:val="20"/>
                <w:szCs w:val="20"/>
              </w:rPr>
              <w:t>/</w:t>
            </w:r>
            <w:r w:rsidR="001A2594">
              <w:rPr>
                <w:sz w:val="20"/>
                <w:szCs w:val="20"/>
              </w:rPr>
              <w:t>7</w:t>
            </w:r>
            <w:r w:rsidR="00952665">
              <w:rPr>
                <w:rFonts w:cs="Times New Roman"/>
                <w:sz w:val="20"/>
                <w:szCs w:val="20"/>
              </w:rPr>
              <w:t>/</w:t>
            </w:r>
            <w:r w:rsidR="004D2169">
              <w:rPr>
                <w:rFonts w:cs="Times New Roman"/>
                <w:sz w:val="20"/>
                <w:szCs w:val="20"/>
              </w:rPr>
              <w:t>10/Add.1</w:t>
            </w:r>
          </w:p>
        </w:tc>
      </w:tr>
      <w:tr w:rsidR="00FE4A4D" w:rsidRPr="009A55B3" w14:paraId="68251710" w14:textId="77777777" w:rsidTr="00BA25D1">
        <w:trPr>
          <w:cantSplit/>
          <w:trHeight w:val="1433"/>
        </w:trPr>
        <w:tc>
          <w:tcPr>
            <w:tcW w:w="2322" w:type="dxa"/>
            <w:gridSpan w:val="2"/>
            <w:tcBorders>
              <w:top w:val="single" w:sz="2" w:space="0" w:color="auto"/>
              <w:bottom w:val="single" w:sz="24" w:space="0" w:color="auto"/>
            </w:tcBorders>
            <w:vAlign w:val="center"/>
          </w:tcPr>
          <w:p w14:paraId="33565F27" w14:textId="77777777" w:rsidR="00FE4A4D" w:rsidRPr="009A55B3" w:rsidRDefault="00FE4A4D" w:rsidP="00C84DB9">
            <w:pPr>
              <w:bidi w:val="0"/>
              <w:spacing w:before="240" w:after="240"/>
              <w:jc w:val="right"/>
              <w:rPr>
                <w:rFonts w:ascii="Arial" w:hAnsi="Arial" w:cs="Arial"/>
                <w:b/>
                <w:sz w:val="10"/>
                <w:szCs w:val="10"/>
              </w:rPr>
            </w:pPr>
            <w:r>
              <w:rPr>
                <w:rFonts w:ascii="Arial" w:hAnsi="Arial" w:cs="Arial"/>
                <w:b/>
                <w:noProof/>
                <w:sz w:val="28"/>
              </w:rPr>
              <w:drawing>
                <wp:inline distT="0" distB="0" distL="0" distR="0" wp14:anchorId="478A1080" wp14:editId="16A7E30E">
                  <wp:extent cx="1083945" cy="50800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945" cy="508000"/>
                          </a:xfrm>
                          <a:prstGeom prst="rect">
                            <a:avLst/>
                          </a:prstGeom>
                          <a:noFill/>
                          <a:ln>
                            <a:noFill/>
                          </a:ln>
                        </pic:spPr>
                      </pic:pic>
                    </a:graphicData>
                  </a:graphic>
                </wp:inline>
              </w:drawing>
            </w:r>
          </w:p>
        </w:tc>
        <w:tc>
          <w:tcPr>
            <w:tcW w:w="4714" w:type="dxa"/>
            <w:gridSpan w:val="6"/>
            <w:tcBorders>
              <w:top w:val="single" w:sz="2" w:space="0" w:color="auto"/>
              <w:bottom w:val="single" w:sz="24" w:space="0" w:color="auto"/>
            </w:tcBorders>
          </w:tcPr>
          <w:p w14:paraId="138D38E8" w14:textId="77777777" w:rsidR="00FE4A4D" w:rsidRPr="008A6A43" w:rsidRDefault="00FE4A4D" w:rsidP="00471E03">
            <w:pPr>
              <w:spacing w:before="120" w:after="120" w:line="400" w:lineRule="exact"/>
              <w:ind w:right="833"/>
              <w:jc w:val="both"/>
              <w:rPr>
                <w:rFonts w:ascii="Arial" w:hAnsi="Arial" w:cs="Arial"/>
                <w:b/>
                <w:bCs/>
                <w:sz w:val="36"/>
                <w:szCs w:val="36"/>
                <w:rtl/>
              </w:rPr>
            </w:pPr>
            <w:r>
              <w:rPr>
                <w:rFonts w:ascii="Times New Roman Bold" w:hAnsi="Times New Roman Bold" w:cs="Traditional Arabic"/>
                <w:b/>
                <w:bCs/>
                <w:w w:val="97"/>
                <w:sz w:val="36"/>
                <w:szCs w:val="36"/>
                <w:rtl/>
              </w:rPr>
              <w:t>ا</w:t>
            </w:r>
            <w:r w:rsidRPr="008A6A43">
              <w:rPr>
                <w:rFonts w:ascii="Times New Roman Bold" w:hAnsi="Times New Roman Bold" w:cs="Traditional Arabic"/>
                <w:b/>
                <w:bCs/>
                <w:w w:val="97"/>
                <w:sz w:val="36"/>
                <w:szCs w:val="36"/>
                <w:rtl/>
              </w:rPr>
              <w:t>لمنبر الحكومي الدولي للعلوم والسياسات في مجال التنوع البيولوجي وخدمات النظم الإيكولوجية</w:t>
            </w:r>
          </w:p>
        </w:tc>
        <w:tc>
          <w:tcPr>
            <w:tcW w:w="2460" w:type="dxa"/>
            <w:gridSpan w:val="2"/>
            <w:tcBorders>
              <w:top w:val="single" w:sz="2" w:space="0" w:color="auto"/>
              <w:bottom w:val="single" w:sz="24" w:space="0" w:color="auto"/>
            </w:tcBorders>
          </w:tcPr>
          <w:p w14:paraId="2BCCD8AD" w14:textId="2EA545EE" w:rsidR="00FE4A4D" w:rsidRPr="004D248B" w:rsidRDefault="00FE4A4D" w:rsidP="00C84DB9">
            <w:pPr>
              <w:bidi w:val="0"/>
              <w:spacing w:before="120"/>
              <w:rPr>
                <w:sz w:val="20"/>
                <w:szCs w:val="20"/>
              </w:rPr>
            </w:pPr>
            <w:r w:rsidRPr="004D248B">
              <w:rPr>
                <w:sz w:val="20"/>
                <w:szCs w:val="20"/>
              </w:rPr>
              <w:t xml:space="preserve">Distr.: </w:t>
            </w:r>
            <w:r w:rsidR="004D2169">
              <w:rPr>
                <w:sz w:val="20"/>
                <w:szCs w:val="20"/>
              </w:rPr>
              <w:t>General</w:t>
            </w:r>
          </w:p>
          <w:p w14:paraId="6CA127C2" w14:textId="7545307B" w:rsidR="00FE4A4D" w:rsidRPr="00952665" w:rsidRDefault="004D2169" w:rsidP="00C84DB9">
            <w:pPr>
              <w:bidi w:val="0"/>
              <w:spacing w:after="120"/>
              <w:rPr>
                <w:sz w:val="20"/>
                <w:szCs w:val="20"/>
                <w:lang w:val="en-GB"/>
              </w:rPr>
            </w:pPr>
            <w:r>
              <w:rPr>
                <w:sz w:val="20"/>
                <w:szCs w:val="20"/>
              </w:rPr>
              <w:t>29</w:t>
            </w:r>
            <w:r w:rsidR="00952665">
              <w:rPr>
                <w:sz w:val="20"/>
                <w:szCs w:val="20"/>
              </w:rPr>
              <w:t xml:space="preserve"> Ma</w:t>
            </w:r>
            <w:r w:rsidR="004D248B">
              <w:rPr>
                <w:sz w:val="20"/>
                <w:szCs w:val="20"/>
              </w:rPr>
              <w:t>y</w:t>
            </w:r>
            <w:r w:rsidR="00952665">
              <w:rPr>
                <w:sz w:val="20"/>
                <w:szCs w:val="20"/>
              </w:rPr>
              <w:t xml:space="preserve"> </w:t>
            </w:r>
            <w:r w:rsidR="00952665" w:rsidRPr="007226C6">
              <w:rPr>
                <w:sz w:val="20"/>
                <w:szCs w:val="20"/>
              </w:rPr>
              <w:t>201</w:t>
            </w:r>
            <w:r w:rsidR="00952665">
              <w:rPr>
                <w:sz w:val="20"/>
                <w:szCs w:val="20"/>
              </w:rPr>
              <w:t>9</w:t>
            </w:r>
          </w:p>
          <w:p w14:paraId="7D7F1F2E" w14:textId="77777777" w:rsidR="00FE4A4D" w:rsidRPr="007226C6" w:rsidRDefault="00FE4A4D" w:rsidP="00C84DB9">
            <w:pPr>
              <w:bidi w:val="0"/>
              <w:spacing w:before="120"/>
              <w:rPr>
                <w:sz w:val="20"/>
                <w:szCs w:val="20"/>
              </w:rPr>
            </w:pPr>
            <w:r w:rsidRPr="007226C6">
              <w:rPr>
                <w:sz w:val="20"/>
                <w:szCs w:val="20"/>
              </w:rPr>
              <w:t>Arabic</w:t>
            </w:r>
          </w:p>
          <w:p w14:paraId="10DC2286" w14:textId="77777777" w:rsidR="00FE4A4D" w:rsidRPr="00A13843" w:rsidRDefault="00FE4A4D" w:rsidP="00C84DB9">
            <w:pPr>
              <w:bidi w:val="0"/>
              <w:spacing w:after="120"/>
            </w:pPr>
            <w:r w:rsidRPr="007226C6">
              <w:rPr>
                <w:sz w:val="20"/>
                <w:szCs w:val="20"/>
              </w:rPr>
              <w:t>Original: English</w:t>
            </w:r>
          </w:p>
        </w:tc>
      </w:tr>
    </w:tbl>
    <w:p w14:paraId="71F2BD57" w14:textId="77777777" w:rsidR="008A6A43" w:rsidRPr="00B86C1A" w:rsidRDefault="00FE4A4D" w:rsidP="00F43F00">
      <w:pPr>
        <w:spacing w:before="40" w:line="340" w:lineRule="exact"/>
        <w:ind w:left="142" w:right="5954"/>
        <w:jc w:val="both"/>
        <w:rPr>
          <w:rFonts w:ascii="Times New Roman Bold" w:hAnsi="Times New Roman Bold" w:cs="Traditional Arabic"/>
          <w:b/>
          <w:bCs/>
          <w:w w:val="97"/>
          <w:sz w:val="28"/>
          <w:rtl/>
        </w:rPr>
      </w:pPr>
      <w:r w:rsidRPr="00B86C1A">
        <w:rPr>
          <w:rFonts w:ascii="Times New Roman Bold" w:hAnsi="Times New Roman Bold" w:cs="Traditional Arabic"/>
          <w:b/>
          <w:bCs/>
          <w:w w:val="97"/>
          <w:sz w:val="28"/>
          <w:rtl/>
        </w:rPr>
        <w:t>ا</w:t>
      </w:r>
      <w:r w:rsidR="008A6A43" w:rsidRPr="00B86C1A">
        <w:rPr>
          <w:rFonts w:ascii="Times New Roman Bold" w:hAnsi="Times New Roman Bold" w:cs="Traditional Arabic"/>
          <w:b/>
          <w:bCs/>
          <w:w w:val="97"/>
          <w:sz w:val="28"/>
          <w:rtl/>
        </w:rPr>
        <w:t>لاجتماع العام للمنبر الحكومي الدولي للعلوم والسياسات في مجال التنوع البيولوجي وخدمات النظم الإيكولوجية</w:t>
      </w:r>
    </w:p>
    <w:p w14:paraId="0856AE77" w14:textId="0EAA311F" w:rsidR="008A6A43" w:rsidRPr="00B86C1A" w:rsidRDefault="008A6A43" w:rsidP="002D12BC">
      <w:pPr>
        <w:spacing w:line="340" w:lineRule="exact"/>
        <w:ind w:left="140"/>
        <w:jc w:val="both"/>
        <w:rPr>
          <w:rFonts w:ascii="Times New Roman Bold" w:hAnsi="Times New Roman Bold" w:cs="Traditional Arabic"/>
          <w:w w:val="97"/>
          <w:sz w:val="28"/>
          <w:rtl/>
        </w:rPr>
      </w:pPr>
      <w:r w:rsidRPr="00B86C1A">
        <w:rPr>
          <w:rFonts w:ascii="Times New Roman Bold" w:hAnsi="Times New Roman Bold" w:cs="Traditional Arabic"/>
          <w:b/>
          <w:bCs/>
          <w:w w:val="97"/>
          <w:sz w:val="28"/>
          <w:rtl/>
        </w:rPr>
        <w:t xml:space="preserve">الدورة </w:t>
      </w:r>
      <w:r w:rsidR="002D12BC">
        <w:rPr>
          <w:rFonts w:ascii="Times New Roman Bold" w:hAnsi="Times New Roman Bold" w:cs="Traditional Arabic"/>
          <w:b/>
          <w:bCs/>
          <w:w w:val="97"/>
          <w:sz w:val="28"/>
          <w:rtl/>
        </w:rPr>
        <w:t>ال</w:t>
      </w:r>
      <w:r w:rsidR="001A2594">
        <w:rPr>
          <w:rFonts w:ascii="Times New Roman Bold" w:hAnsi="Times New Roman Bold" w:cs="Traditional Arabic"/>
          <w:b/>
          <w:bCs/>
          <w:w w:val="97"/>
          <w:sz w:val="28"/>
          <w:rtl/>
        </w:rPr>
        <w:t>سابعة</w:t>
      </w:r>
    </w:p>
    <w:p w14:paraId="006FC873" w14:textId="0B59DB5C" w:rsidR="00597F50" w:rsidRDefault="001A2594" w:rsidP="004E3573">
      <w:pPr>
        <w:spacing w:line="340" w:lineRule="exact"/>
        <w:ind w:left="142"/>
        <w:jc w:val="both"/>
        <w:rPr>
          <w:rFonts w:cs="Traditional Arabic"/>
          <w:sz w:val="28"/>
          <w:rtl/>
        </w:rPr>
      </w:pPr>
      <w:r>
        <w:rPr>
          <w:rFonts w:cs="Traditional Arabic"/>
          <w:sz w:val="28"/>
          <w:rtl/>
        </w:rPr>
        <w:t>باريس</w:t>
      </w:r>
      <w:r w:rsidR="00AC6CE6">
        <w:rPr>
          <w:rFonts w:cs="Traditional Arabic"/>
          <w:sz w:val="28"/>
          <w:rtl/>
        </w:rPr>
        <w:t xml:space="preserve">، </w:t>
      </w:r>
      <w:r>
        <w:rPr>
          <w:rFonts w:cs="Traditional Arabic"/>
          <w:sz w:val="28"/>
          <w:rtl/>
        </w:rPr>
        <w:t>29</w:t>
      </w:r>
      <w:r w:rsidR="00205A66">
        <w:rPr>
          <w:rFonts w:cs="Traditional Arabic"/>
          <w:sz w:val="28"/>
          <w:rtl/>
        </w:rPr>
        <w:t xml:space="preserve"> </w:t>
      </w:r>
      <w:r>
        <w:rPr>
          <w:rFonts w:cs="Traditional Arabic"/>
          <w:sz w:val="28"/>
          <w:rtl/>
        </w:rPr>
        <w:t>نيسان/أبريل</w:t>
      </w:r>
      <w:r w:rsidR="00AC6CE6">
        <w:rPr>
          <w:rFonts w:cs="Traditional Arabic"/>
          <w:sz w:val="28"/>
          <w:rtl/>
        </w:rPr>
        <w:t>-</w:t>
      </w:r>
      <w:r>
        <w:rPr>
          <w:rFonts w:cs="Traditional Arabic"/>
          <w:sz w:val="28"/>
          <w:rtl/>
        </w:rPr>
        <w:t>4 أيار/مايو</w:t>
      </w:r>
      <w:r w:rsidR="00597F50">
        <w:rPr>
          <w:rFonts w:cs="Traditional Arabic"/>
          <w:sz w:val="28"/>
          <w:rtl/>
        </w:rPr>
        <w:t xml:space="preserve"> </w:t>
      </w:r>
      <w:r w:rsidR="00AC6CE6">
        <w:rPr>
          <w:rFonts w:cs="Traditional Arabic"/>
          <w:sz w:val="28"/>
          <w:rtl/>
        </w:rPr>
        <w:t>201</w:t>
      </w:r>
      <w:r>
        <w:rPr>
          <w:rFonts w:cs="Traditional Arabic"/>
          <w:sz w:val="28"/>
          <w:rtl/>
        </w:rPr>
        <w:t>9</w:t>
      </w:r>
    </w:p>
    <w:p w14:paraId="08A6BFBC" w14:textId="29DF2305" w:rsidR="004D2169" w:rsidRPr="008E18EA" w:rsidRDefault="004D2169" w:rsidP="008E18EA">
      <w:pPr>
        <w:pStyle w:val="ZZAnxtitle"/>
        <w:tabs>
          <w:tab w:val="clear" w:pos="1247"/>
        </w:tabs>
        <w:bidi/>
        <w:spacing w:after="0" w:line="400" w:lineRule="exact"/>
        <w:ind w:left="1134"/>
        <w:jc w:val="both"/>
        <w:textDirection w:val="tbRlV"/>
        <w:rPr>
          <w:rFonts w:ascii="Traditional Arabic" w:hAnsi="Traditional Arabic" w:cs="Traditional Arabic"/>
          <w:sz w:val="34"/>
          <w:szCs w:val="34"/>
          <w:rtl/>
          <w:lang w:eastAsia="zh-TW"/>
        </w:rPr>
      </w:pPr>
      <w:bookmarkStart w:id="1" w:name="_Hlk499030572"/>
      <w:r w:rsidRPr="008E18EA">
        <w:rPr>
          <w:rFonts w:ascii="Traditional Arabic" w:hAnsi="Traditional Arabic" w:cs="Traditional Arabic"/>
          <w:sz w:val="34"/>
          <w:szCs w:val="34"/>
          <w:rtl/>
          <w:lang w:eastAsia="zh-TW"/>
        </w:rPr>
        <w:t>تقرير الاجتماع العام للمنبر الحكومي الدولي للعلوم والسياسات في مجال التنوع البيولوجي وخدمات النظم الإيكولوجية عن أعمال دورته السابعة</w:t>
      </w:r>
    </w:p>
    <w:p w14:paraId="71918F5C" w14:textId="2555BC24" w:rsidR="004D2169" w:rsidRDefault="004D2169" w:rsidP="008E18EA">
      <w:pPr>
        <w:pStyle w:val="ZZAnxtitle"/>
        <w:tabs>
          <w:tab w:val="clear" w:pos="1247"/>
        </w:tabs>
        <w:bidi/>
        <w:spacing w:before="240" w:after="240" w:line="400" w:lineRule="exact"/>
        <w:ind w:left="1134"/>
        <w:jc w:val="both"/>
        <w:textDirection w:val="tbRlV"/>
        <w:rPr>
          <w:rFonts w:ascii="Traditional Arabic" w:hAnsi="Traditional Arabic" w:cs="Traditional Arabic"/>
          <w:sz w:val="32"/>
          <w:szCs w:val="32"/>
          <w:rtl/>
          <w:lang w:eastAsia="zh-TW"/>
        </w:rPr>
      </w:pPr>
      <w:r>
        <w:rPr>
          <w:rFonts w:ascii="Traditional Arabic" w:hAnsi="Traditional Arabic" w:cs="Traditional Arabic"/>
          <w:sz w:val="32"/>
          <w:szCs w:val="32"/>
          <w:rtl/>
          <w:lang w:eastAsia="zh-TW"/>
        </w:rPr>
        <w:t>إضافة</w:t>
      </w:r>
    </w:p>
    <w:p w14:paraId="6A2A53B9" w14:textId="3666050C" w:rsidR="00F71738" w:rsidRDefault="00F71738" w:rsidP="008E18EA">
      <w:pPr>
        <w:pStyle w:val="ZZAnxtitle"/>
        <w:tabs>
          <w:tab w:val="clear" w:pos="1247"/>
        </w:tabs>
        <w:bidi/>
        <w:spacing w:before="0" w:after="240" w:line="400" w:lineRule="exact"/>
        <w:ind w:left="1134"/>
        <w:jc w:val="both"/>
        <w:textDirection w:val="tbRlV"/>
        <w:rPr>
          <w:rFonts w:ascii="Traditional Arabic" w:hAnsi="Traditional Arabic" w:cs="Traditional Arabic"/>
          <w:sz w:val="32"/>
          <w:szCs w:val="32"/>
          <w:rtl/>
          <w:lang w:eastAsia="zh-TW"/>
        </w:rPr>
      </w:pPr>
      <w:r w:rsidRPr="00004AC7">
        <w:rPr>
          <w:rFonts w:ascii="Traditional Arabic" w:hAnsi="Traditional Arabic" w:cs="Traditional Arabic"/>
          <w:sz w:val="32"/>
          <w:szCs w:val="32"/>
          <w:rtl/>
          <w:lang w:eastAsia="zh-TW"/>
        </w:rPr>
        <w:t>الموجز الخاص بمقرري السياسات لتقرير التقييم العالمي عن التنوع البيولوجي وخدمات النظم الإيكولوجية الصادر عن المنبر الحكومي الدولي للعلوم والسياسات في مجال التنوع البيولوجي وخدمات النظم الإيكولوجية</w:t>
      </w:r>
    </w:p>
    <w:p w14:paraId="724C4731" w14:textId="77777777" w:rsidR="004D2169" w:rsidRDefault="004D2169" w:rsidP="004D2169">
      <w:pPr>
        <w:pStyle w:val="ZZAnxtitle"/>
        <w:tabs>
          <w:tab w:val="clear" w:pos="1247"/>
        </w:tabs>
        <w:bidi/>
        <w:spacing w:before="0" w:after="480" w:line="400" w:lineRule="exact"/>
        <w:ind w:left="1134"/>
        <w:jc w:val="both"/>
        <w:textDirection w:val="tbRlV"/>
        <w:rPr>
          <w:rFonts w:ascii="Traditional Arabic" w:hAnsi="Traditional Arabic" w:cs="Traditional Arabic"/>
          <w:b w:val="0"/>
          <w:bCs w:val="0"/>
          <w:sz w:val="30"/>
          <w:szCs w:val="30"/>
          <w:rtl/>
          <w:lang w:eastAsia="zh-TW"/>
        </w:rPr>
        <w:sectPr w:rsidR="004D2169" w:rsidSect="00F43F00">
          <w:headerReference w:type="even" r:id="rId17"/>
          <w:headerReference w:type="default" r:id="rId18"/>
          <w:footerReference w:type="even" r:id="rId19"/>
          <w:footerReference w:type="default" r:id="rId20"/>
          <w:footerReference w:type="first" r:id="rId21"/>
          <w:endnotePr>
            <w:numFmt w:val="lowerLetter"/>
          </w:endnotePr>
          <w:type w:val="continuous"/>
          <w:pgSz w:w="11906" w:h="16838" w:code="9"/>
          <w:pgMar w:top="907" w:right="1418" w:bottom="1418" w:left="992" w:header="539" w:footer="975" w:gutter="0"/>
          <w:cols w:space="720"/>
          <w:titlePg/>
          <w:bidi/>
          <w:rtlGutter/>
          <w:docGrid w:linePitch="299"/>
        </w:sectPr>
      </w:pPr>
      <w:r w:rsidRPr="004D2169">
        <w:rPr>
          <w:rFonts w:ascii="Traditional Arabic" w:hAnsi="Traditional Arabic" w:cs="Traditional Arabic"/>
          <w:b w:val="0"/>
          <w:bCs w:val="0"/>
          <w:sz w:val="30"/>
          <w:szCs w:val="30"/>
          <w:rtl/>
          <w:lang w:eastAsia="zh-TW"/>
        </w:rPr>
        <w:t>في الدورة السابعة للاجتماع العام للمنبر الحكومي الدولي للعلوم والسياسات في مجال التنوع البيولوجي وخدمات النظم الإيكولوجية (المنبر)، وافق الاجتماع العام بموجب مقرره م ح د-</w:t>
      </w:r>
      <w:r>
        <w:rPr>
          <w:rFonts w:ascii="Traditional Arabic" w:hAnsi="Traditional Arabic" w:cs="Traditional Arabic"/>
          <w:b w:val="0"/>
          <w:bCs w:val="0"/>
          <w:sz w:val="30"/>
          <w:szCs w:val="30"/>
          <w:rtl/>
          <w:lang w:eastAsia="zh-TW"/>
        </w:rPr>
        <w:t>7</w:t>
      </w:r>
      <w:r w:rsidRPr="004D2169">
        <w:rPr>
          <w:rFonts w:ascii="Traditional Arabic" w:hAnsi="Traditional Arabic" w:cs="Traditional Arabic"/>
          <w:b w:val="0"/>
          <w:bCs w:val="0"/>
          <w:sz w:val="30"/>
          <w:szCs w:val="30"/>
          <w:rtl/>
          <w:lang w:eastAsia="zh-TW"/>
        </w:rPr>
        <w:t xml:space="preserve">/1، الفرع </w:t>
      </w:r>
      <w:r>
        <w:rPr>
          <w:rFonts w:ascii="Traditional Arabic" w:hAnsi="Traditional Arabic" w:cs="Traditional Arabic"/>
          <w:b w:val="0"/>
          <w:bCs w:val="0"/>
          <w:sz w:val="30"/>
          <w:szCs w:val="30"/>
          <w:rtl/>
          <w:lang w:eastAsia="zh-TW"/>
        </w:rPr>
        <w:t>ثانياً</w:t>
      </w:r>
      <w:r w:rsidRPr="004D2169">
        <w:rPr>
          <w:rFonts w:ascii="Traditional Arabic" w:hAnsi="Traditional Arabic" w:cs="Traditional Arabic"/>
          <w:b w:val="0"/>
          <w:bCs w:val="0"/>
          <w:sz w:val="30"/>
          <w:szCs w:val="30"/>
          <w:rtl/>
          <w:lang w:eastAsia="zh-TW"/>
        </w:rPr>
        <w:t xml:space="preserve">، والفقرة </w:t>
      </w:r>
      <w:r>
        <w:rPr>
          <w:rFonts w:ascii="Traditional Arabic" w:hAnsi="Traditional Arabic" w:cs="Traditional Arabic"/>
          <w:b w:val="0"/>
          <w:bCs w:val="0"/>
          <w:sz w:val="30"/>
          <w:szCs w:val="30"/>
          <w:rtl/>
          <w:lang w:eastAsia="zh-TW"/>
        </w:rPr>
        <w:t>1</w:t>
      </w:r>
      <w:r w:rsidRPr="004D2169">
        <w:rPr>
          <w:rFonts w:ascii="Traditional Arabic" w:hAnsi="Traditional Arabic" w:cs="Traditional Arabic"/>
          <w:b w:val="0"/>
          <w:bCs w:val="0"/>
          <w:sz w:val="30"/>
          <w:szCs w:val="30"/>
          <w:rtl/>
          <w:lang w:eastAsia="zh-TW"/>
        </w:rPr>
        <w:t xml:space="preserve">، على </w:t>
      </w:r>
      <w:r>
        <w:rPr>
          <w:rFonts w:ascii="Traditional Arabic" w:hAnsi="Traditional Arabic" w:cs="Traditional Arabic"/>
          <w:b w:val="0"/>
          <w:bCs w:val="0"/>
          <w:sz w:val="30"/>
          <w:szCs w:val="30"/>
          <w:rtl/>
          <w:lang w:eastAsia="zh-TW"/>
        </w:rPr>
        <w:t>الموجز الخاص بمقرري السياسات ل</w:t>
      </w:r>
      <w:r w:rsidRPr="004D2169">
        <w:rPr>
          <w:rFonts w:ascii="Traditional Arabic" w:hAnsi="Traditional Arabic" w:cs="Traditional Arabic"/>
          <w:b w:val="0"/>
          <w:bCs w:val="0"/>
          <w:sz w:val="30"/>
          <w:szCs w:val="30"/>
          <w:rtl/>
          <w:lang w:eastAsia="zh-TW"/>
        </w:rPr>
        <w:t xml:space="preserve">تقرير التقييم </w:t>
      </w:r>
      <w:r>
        <w:rPr>
          <w:rFonts w:ascii="Traditional Arabic" w:hAnsi="Traditional Arabic" w:cs="Traditional Arabic"/>
          <w:b w:val="0"/>
          <w:bCs w:val="0"/>
          <w:sz w:val="30"/>
          <w:szCs w:val="30"/>
          <w:rtl/>
          <w:lang w:eastAsia="zh-TW"/>
        </w:rPr>
        <w:t>العالمي</w:t>
      </w:r>
      <w:r w:rsidRPr="004D2169">
        <w:rPr>
          <w:rFonts w:ascii="Traditional Arabic" w:hAnsi="Traditional Arabic" w:cs="Traditional Arabic"/>
          <w:b w:val="0"/>
          <w:bCs w:val="0"/>
          <w:sz w:val="30"/>
          <w:szCs w:val="30"/>
          <w:rtl/>
          <w:lang w:eastAsia="zh-TW"/>
        </w:rPr>
        <w:t xml:space="preserve"> عن التنوع البيولوجي وخدمات النظم الإيكولوجية وذلك على النحو المبين في مرفق هذه الإضافة.</w:t>
      </w:r>
    </w:p>
    <w:p w14:paraId="02DC728F" w14:textId="02F17CB5" w:rsidR="004D2169" w:rsidRDefault="004D2169">
      <w:pPr>
        <w:bidi w:val="0"/>
        <w:rPr>
          <w:rFonts w:ascii="Traditional Arabic" w:hAnsi="Traditional Arabic" w:cs="Traditional Arabic"/>
          <w:sz w:val="30"/>
          <w:szCs w:val="30"/>
          <w:lang w:val="en-GB" w:eastAsia="zh-TW"/>
        </w:rPr>
      </w:pPr>
      <w:r>
        <w:rPr>
          <w:rFonts w:ascii="Traditional Arabic" w:hAnsi="Traditional Arabic" w:cs="Traditional Arabic"/>
          <w:b/>
          <w:bCs/>
          <w:sz w:val="30"/>
          <w:szCs w:val="30"/>
          <w:rtl/>
          <w:lang w:eastAsia="zh-TW"/>
        </w:rPr>
        <w:br w:type="page"/>
      </w:r>
    </w:p>
    <w:p w14:paraId="0549CB9A" w14:textId="5820499E" w:rsidR="004D2169" w:rsidRPr="000218A4" w:rsidRDefault="004D2169" w:rsidP="000218A4">
      <w:pPr>
        <w:pStyle w:val="ZZAnxtitle"/>
        <w:tabs>
          <w:tab w:val="clear" w:pos="1247"/>
        </w:tabs>
        <w:bidi/>
        <w:spacing w:before="0" w:after="240" w:line="400" w:lineRule="exact"/>
        <w:ind w:left="0"/>
        <w:jc w:val="both"/>
        <w:textDirection w:val="tbRlV"/>
        <w:rPr>
          <w:rFonts w:ascii="Traditional Arabic" w:hAnsi="Traditional Arabic" w:cs="Traditional Arabic"/>
          <w:sz w:val="34"/>
          <w:szCs w:val="34"/>
          <w:rtl/>
          <w:lang w:eastAsia="zh-TW"/>
        </w:rPr>
      </w:pPr>
      <w:r w:rsidRPr="000218A4">
        <w:rPr>
          <w:rFonts w:ascii="Traditional Arabic" w:hAnsi="Traditional Arabic" w:cs="Traditional Arabic"/>
          <w:sz w:val="34"/>
          <w:szCs w:val="34"/>
          <w:rtl/>
          <w:lang w:eastAsia="zh-TW"/>
        </w:rPr>
        <w:lastRenderedPageBreak/>
        <w:t>المرفق</w:t>
      </w:r>
    </w:p>
    <w:p w14:paraId="69B50BDC" w14:textId="7251B1A7" w:rsidR="004D2169" w:rsidRPr="004D2169" w:rsidRDefault="004D2169" w:rsidP="000218A4">
      <w:pPr>
        <w:pStyle w:val="ZZAnxtitle"/>
        <w:tabs>
          <w:tab w:val="clear" w:pos="1247"/>
        </w:tabs>
        <w:bidi/>
        <w:spacing w:before="0" w:after="240" w:line="400" w:lineRule="exact"/>
        <w:ind w:left="1134"/>
        <w:jc w:val="both"/>
        <w:textDirection w:val="tbRlV"/>
        <w:rPr>
          <w:rFonts w:ascii="Traditional Arabic" w:hAnsi="Traditional Arabic" w:cs="Traditional Arabic"/>
          <w:b w:val="0"/>
          <w:bCs w:val="0"/>
          <w:sz w:val="30"/>
          <w:szCs w:val="30"/>
          <w:rtl/>
          <w:lang w:eastAsia="zh-TW"/>
        </w:rPr>
      </w:pPr>
      <w:r w:rsidRPr="00004AC7">
        <w:rPr>
          <w:rFonts w:ascii="Traditional Arabic" w:hAnsi="Traditional Arabic" w:cs="Traditional Arabic"/>
          <w:sz w:val="32"/>
          <w:szCs w:val="32"/>
          <w:rtl/>
          <w:lang w:eastAsia="zh-TW"/>
        </w:rPr>
        <w:t>الموجز الخاص بمقرري السياسات لتقرير التقييم العالمي عن التنوع البيولوجي وخدمات النظم الإيكولوجية الصادر عن المنبر الحكومي الدولي للعلوم والسياسات في مجال التنوع البيولوجي وخدمات النظم الإيكولوجية</w:t>
      </w:r>
    </w:p>
    <w:p w14:paraId="74DAE2E1" w14:textId="2DA317FD" w:rsidR="00F71738" w:rsidRPr="00004AC7" w:rsidRDefault="00F71738" w:rsidP="00E40376">
      <w:pPr>
        <w:pStyle w:val="CH2"/>
        <w:tabs>
          <w:tab w:val="clear" w:pos="1247"/>
          <w:tab w:val="clear" w:pos="1814"/>
        </w:tabs>
        <w:bidi/>
        <w:spacing w:before="0" w:line="400" w:lineRule="exact"/>
        <w:ind w:left="1132" w:firstLine="0"/>
        <w:jc w:val="both"/>
        <w:textDirection w:val="tbRlV"/>
        <w:rPr>
          <w:rFonts w:ascii="Traditional Arabic" w:hAnsi="Traditional Arabic" w:cs="Traditional Arabic"/>
          <w:sz w:val="30"/>
          <w:szCs w:val="30"/>
          <w:rtl/>
          <w:lang w:eastAsia="zh-TW"/>
        </w:rPr>
      </w:pPr>
      <w:r w:rsidRPr="00004AC7">
        <w:rPr>
          <w:rFonts w:ascii="Traditional Arabic" w:hAnsi="Traditional Arabic" w:cs="Traditional Arabic"/>
          <w:bCs/>
          <w:sz w:val="30"/>
          <w:szCs w:val="30"/>
          <w:rtl/>
          <w:lang w:eastAsia="zh-TW"/>
        </w:rPr>
        <w:t>المؤلفون</w:t>
      </w:r>
      <w:r w:rsidRPr="001C13AC">
        <w:rPr>
          <w:rFonts w:ascii="Traditional Arabic" w:hAnsi="Traditional Arabic" w:cs="Traditional Arabic"/>
          <w:bCs/>
          <w:sz w:val="30"/>
          <w:szCs w:val="30"/>
          <w:vertAlign w:val="superscript"/>
          <w:rtl/>
          <w:lang w:eastAsia="zh-TW"/>
        </w:rPr>
        <w:t>(</w:t>
      </w:r>
      <w:r w:rsidRPr="001C13AC">
        <w:rPr>
          <w:rStyle w:val="FootnoteReference"/>
          <w:rFonts w:ascii="Traditional Arabic" w:hAnsi="Traditional Arabic" w:cs="Traditional Arabic"/>
          <w:sz w:val="30"/>
          <w:szCs w:val="30"/>
          <w:rtl/>
          <w:lang w:eastAsia="zh-TW"/>
        </w:rPr>
        <w:footnoteReference w:id="1"/>
      </w:r>
      <w:bookmarkStart w:id="2" w:name="_Hlk500187415"/>
      <w:bookmarkEnd w:id="2"/>
      <w:r w:rsidRPr="001C13AC">
        <w:rPr>
          <w:rFonts w:ascii="Traditional Arabic" w:hAnsi="Traditional Arabic" w:cs="Traditional Arabic"/>
          <w:bCs/>
          <w:sz w:val="30"/>
          <w:szCs w:val="30"/>
          <w:vertAlign w:val="superscript"/>
          <w:rtl/>
          <w:lang w:eastAsia="zh-TW"/>
        </w:rPr>
        <w:t>)</w:t>
      </w:r>
    </w:p>
    <w:p w14:paraId="0C3EC98D" w14:textId="77777777" w:rsidR="00F71738" w:rsidRPr="00004AC7" w:rsidRDefault="00F71738" w:rsidP="00E40376">
      <w:pPr>
        <w:pStyle w:val="Normal-pool"/>
        <w:tabs>
          <w:tab w:val="clear" w:pos="1247"/>
          <w:tab w:val="clear" w:pos="1814"/>
        </w:tabs>
        <w:bidi/>
        <w:spacing w:after="120" w:line="400" w:lineRule="exact"/>
        <w:ind w:left="1132"/>
        <w:jc w:val="both"/>
        <w:textDirection w:val="tbRlV"/>
        <w:rPr>
          <w:rFonts w:ascii="Traditional Arabic" w:hAnsi="Traditional Arabic" w:cs="Traditional Arabic"/>
          <w:sz w:val="30"/>
          <w:szCs w:val="30"/>
          <w:rtl/>
          <w:lang w:eastAsia="zh-TW"/>
        </w:rPr>
      </w:pPr>
      <w:r w:rsidRPr="00004AC7">
        <w:rPr>
          <w:rFonts w:ascii="Traditional Arabic" w:hAnsi="Traditional Arabic" w:cs="Traditional Arabic"/>
          <w:sz w:val="30"/>
          <w:szCs w:val="30"/>
          <w:rtl/>
          <w:lang w:eastAsia="zh-TW"/>
        </w:rPr>
        <w:t>ساندرا دياز (رئيسة مشاركة، الأرجنتين)، يوزيف زيتيله (رئيس مشارك، ألمانيا)، إدواردو برونديزيو (رئيس مشارك، البرازيل/الولايات المتحدة الأمريكية).</w:t>
      </w:r>
      <w:bookmarkStart w:id="3" w:name="_Hlk514248330"/>
    </w:p>
    <w:p w14:paraId="5FC6EAC8" w14:textId="4B00565C" w:rsidR="00F71738" w:rsidRPr="00004AC7" w:rsidRDefault="00F71738" w:rsidP="004E3573">
      <w:pPr>
        <w:pStyle w:val="Normal-pool"/>
        <w:tabs>
          <w:tab w:val="clear" w:pos="1247"/>
          <w:tab w:val="clear" w:pos="1814"/>
        </w:tabs>
        <w:bidi/>
        <w:spacing w:after="240" w:line="400" w:lineRule="exact"/>
        <w:ind w:left="1134"/>
        <w:jc w:val="both"/>
        <w:textDirection w:val="tbRlV"/>
        <w:rPr>
          <w:rFonts w:ascii="Traditional Arabic" w:hAnsi="Traditional Arabic" w:cs="Traditional Arabic"/>
          <w:sz w:val="30"/>
          <w:szCs w:val="30"/>
          <w:rtl/>
          <w:lang w:eastAsia="zh-TW"/>
        </w:rPr>
      </w:pPr>
      <w:r w:rsidRPr="00004AC7">
        <w:rPr>
          <w:rFonts w:ascii="Traditional Arabic" w:hAnsi="Traditional Arabic" w:cs="Traditional Arabic"/>
          <w:sz w:val="30"/>
          <w:szCs w:val="30"/>
          <w:rtl/>
          <w:lang w:eastAsia="zh-TW"/>
        </w:rPr>
        <w:t xml:space="preserve">هيين </w:t>
      </w:r>
      <w:r w:rsidR="009B6C56">
        <w:rPr>
          <w:rFonts w:ascii="Traditional Arabic" w:hAnsi="Traditional Arabic" w:cs="Traditional Arabic"/>
          <w:sz w:val="30"/>
          <w:szCs w:val="30"/>
          <w:rtl/>
          <w:lang w:eastAsia="zh-TW"/>
        </w:rPr>
        <w:t>تي</w:t>
      </w:r>
      <w:r w:rsidR="004D2169">
        <w:rPr>
          <w:rFonts w:ascii="Traditional Arabic" w:hAnsi="Traditional Arabic" w:cs="Traditional Arabic"/>
          <w:sz w:val="30"/>
          <w:szCs w:val="30"/>
          <w:rtl/>
          <w:lang w:eastAsia="zh-TW"/>
        </w:rPr>
        <w:t xml:space="preserve"> </w:t>
      </w:r>
      <w:r w:rsidRPr="00004AC7">
        <w:rPr>
          <w:rFonts w:ascii="Traditional Arabic" w:hAnsi="Traditional Arabic" w:cs="Traditional Arabic"/>
          <w:sz w:val="30"/>
          <w:szCs w:val="30"/>
          <w:rtl/>
          <w:lang w:eastAsia="zh-TW"/>
        </w:rPr>
        <w:t xml:space="preserve">نغو (المنبر)، ماكسيميليين غويزي (المنبر)؛ جون آغارد (ترينيداد وتوباغو)، ألموت آرنيت (ألمانيا)، باتريسيا بالفانيرا (المكسيك)، كيت براومان (الولايات المتحدة الأمريكية)، ستيوارت بوتشارت (المملكة المتحدة لبريطانيا العظمى وأيرلندا الشمالية/المنظمة الدولية لحياة </w:t>
      </w:r>
      <w:r w:rsidR="009B6C56">
        <w:rPr>
          <w:rFonts w:ascii="Traditional Arabic" w:hAnsi="Traditional Arabic" w:cs="Traditional Arabic"/>
          <w:sz w:val="30"/>
          <w:szCs w:val="30"/>
          <w:rtl/>
          <w:lang w:eastAsia="zh-TW"/>
        </w:rPr>
        <w:t xml:space="preserve">الطيور)، كاي تشان (كندا)، لوكاس آ </w:t>
      </w:r>
      <w:r w:rsidRPr="00004AC7">
        <w:rPr>
          <w:rFonts w:ascii="Traditional Arabic" w:hAnsi="Traditional Arabic" w:cs="Traditional Arabic"/>
          <w:sz w:val="30"/>
          <w:szCs w:val="30"/>
          <w:rtl/>
          <w:lang w:eastAsia="zh-TW"/>
        </w:rPr>
        <w:t xml:space="preserve">غاريبالدي (الأرجنتين)، كازوهيتو إيتشي (اليابان)، جيانغوو ليو (الولايات المتحدة الأمريكية)، سونيثا مازهينشيري سوبرامانيان (الهند/جامعة الأمم المتحدة)، غاي </w:t>
      </w:r>
      <w:r w:rsidR="009B6C56">
        <w:rPr>
          <w:rFonts w:ascii="Traditional Arabic" w:hAnsi="Traditional Arabic" w:cs="Traditional Arabic"/>
          <w:sz w:val="30"/>
          <w:szCs w:val="30"/>
          <w:rtl/>
          <w:lang w:eastAsia="zh-TW"/>
        </w:rPr>
        <w:t xml:space="preserve">ف </w:t>
      </w:r>
      <w:r w:rsidRPr="00004AC7">
        <w:rPr>
          <w:rFonts w:ascii="Traditional Arabic" w:hAnsi="Traditional Arabic" w:cs="Traditional Arabic"/>
          <w:sz w:val="30"/>
          <w:szCs w:val="30"/>
          <w:rtl/>
          <w:lang w:eastAsia="zh-TW"/>
        </w:rPr>
        <w:t>ميدجلي (جنوب أفريقيا)، باتريسيا ميلوسلافيتش (</w:t>
      </w:r>
      <w:r w:rsidR="00407BEB">
        <w:rPr>
          <w:rFonts w:ascii="Traditional Arabic" w:hAnsi="Traditional Arabic" w:cs="Traditional Arabic"/>
          <w:sz w:val="30"/>
          <w:szCs w:val="30"/>
          <w:rtl/>
          <w:lang w:eastAsia="zh-TW"/>
        </w:rPr>
        <w:t xml:space="preserve">جمهورية </w:t>
      </w:r>
      <w:r w:rsidRPr="00004AC7">
        <w:rPr>
          <w:rFonts w:ascii="Traditional Arabic" w:hAnsi="Traditional Arabic" w:cs="Traditional Arabic"/>
          <w:sz w:val="30"/>
          <w:szCs w:val="30"/>
          <w:rtl/>
          <w:lang w:eastAsia="zh-TW"/>
        </w:rPr>
        <w:t>فنزويلا</w:t>
      </w:r>
      <w:r w:rsidR="00407BEB">
        <w:rPr>
          <w:rFonts w:ascii="Traditional Arabic" w:hAnsi="Traditional Arabic" w:cs="Traditional Arabic"/>
          <w:sz w:val="30"/>
          <w:szCs w:val="30"/>
          <w:rtl/>
          <w:lang w:eastAsia="zh-TW"/>
        </w:rPr>
        <w:t xml:space="preserve"> البوليفارية</w:t>
      </w:r>
      <w:r w:rsidRPr="00004AC7">
        <w:rPr>
          <w:rFonts w:ascii="Traditional Arabic" w:hAnsi="Traditional Arabic" w:cs="Traditional Arabic"/>
          <w:sz w:val="30"/>
          <w:szCs w:val="30"/>
          <w:rtl/>
          <w:lang w:eastAsia="zh-TW"/>
        </w:rPr>
        <w:t>/أستراليا)، صولت مولنار (هنغاريا)، دافيد أوبورا (كينيا)، ألكسندر بفاف (الولايات المتحدة الأمريكية)، ستيفن بولاسكي (الولايات المتحدة الأمريكية)، آندي برفيس (المملكة المتحدة لبريطانيا العظمى وأيرلندا الشمالية)، يونا رزاق (بنغلاديش/المملكة المتحدة لبريطانيا العظمى وأيرلندا الشمالية)، بليندا رييس (جنوب أفريقيا)، رينكو روي شودري (الولايات المتحدة الأمريكية)، يون-جاي شين (فرنسا)، إنغريد فيسيرين-هاماكرس (هولندا/الولايات المتحدة الأمريكية)، كاثرين ويليس (المملكة المتحدة لبريطانيا العظمى وأيرلندا الشمالية)، سينثيا زاياس (الفلبين).</w:t>
      </w:r>
    </w:p>
    <w:p w14:paraId="6D29DC36" w14:textId="77777777" w:rsidR="00F71738" w:rsidRPr="00004AC7" w:rsidRDefault="00F71738" w:rsidP="00E40376">
      <w:pPr>
        <w:pStyle w:val="CH3"/>
        <w:tabs>
          <w:tab w:val="clear" w:pos="1247"/>
          <w:tab w:val="clear" w:pos="1814"/>
        </w:tabs>
        <w:bidi/>
        <w:spacing w:line="400" w:lineRule="exact"/>
        <w:ind w:left="1132" w:firstLine="0"/>
        <w:jc w:val="both"/>
        <w:textDirection w:val="tbRlV"/>
        <w:rPr>
          <w:rFonts w:ascii="Traditional Arabic" w:hAnsi="Traditional Arabic" w:cs="Traditional Arabic"/>
          <w:sz w:val="30"/>
          <w:szCs w:val="30"/>
          <w:rtl/>
          <w:lang w:eastAsia="zh-TW"/>
        </w:rPr>
      </w:pPr>
      <w:r w:rsidRPr="00004AC7">
        <w:rPr>
          <w:rFonts w:ascii="Traditional Arabic" w:hAnsi="Traditional Arabic" w:cs="Traditional Arabic"/>
          <w:bCs/>
          <w:sz w:val="30"/>
          <w:szCs w:val="30"/>
          <w:rtl/>
          <w:lang w:eastAsia="zh-TW"/>
        </w:rPr>
        <w:t>أعضاء لجنة الإدارة الذين قدموا التوجيه لإعداد هذا التقييم</w:t>
      </w:r>
      <w:r w:rsidRPr="00004AC7">
        <w:rPr>
          <w:rFonts w:ascii="Traditional Arabic" w:hAnsi="Traditional Arabic" w:cs="Traditional Arabic"/>
          <w:sz w:val="30"/>
          <w:szCs w:val="30"/>
          <w:rtl/>
          <w:lang w:eastAsia="zh-TW"/>
        </w:rPr>
        <w:t>:</w:t>
      </w:r>
    </w:p>
    <w:p w14:paraId="79F1F07C" w14:textId="0D4A698C" w:rsidR="00F71738" w:rsidRPr="00004AC7" w:rsidRDefault="00F71738" w:rsidP="004E3573">
      <w:pPr>
        <w:pStyle w:val="Normal-pool"/>
        <w:tabs>
          <w:tab w:val="clear" w:pos="1247"/>
          <w:tab w:val="clear" w:pos="1814"/>
        </w:tabs>
        <w:bidi/>
        <w:spacing w:after="240" w:line="400" w:lineRule="exact"/>
        <w:ind w:left="1134"/>
        <w:jc w:val="both"/>
        <w:textDirection w:val="tbRlV"/>
        <w:rPr>
          <w:rFonts w:ascii="Traditional Arabic" w:hAnsi="Traditional Arabic" w:cs="Traditional Arabic"/>
          <w:sz w:val="30"/>
          <w:szCs w:val="30"/>
          <w:rtl/>
          <w:lang w:eastAsia="zh-TW"/>
        </w:rPr>
      </w:pPr>
      <w:r w:rsidRPr="00004AC7">
        <w:rPr>
          <w:rFonts w:ascii="Traditional Arabic" w:hAnsi="Traditional Arabic" w:cs="Traditional Arabic"/>
          <w:sz w:val="30"/>
          <w:szCs w:val="30"/>
          <w:rtl/>
          <w:lang w:eastAsia="zh-TW"/>
        </w:rPr>
        <w:t>روبرت</w:t>
      </w:r>
      <w:r w:rsidR="009B6C56">
        <w:rPr>
          <w:rFonts w:ascii="Traditional Arabic" w:hAnsi="Traditional Arabic" w:cs="Traditional Arabic"/>
          <w:sz w:val="30"/>
          <w:szCs w:val="30"/>
          <w:rtl/>
          <w:lang w:eastAsia="zh-TW"/>
        </w:rPr>
        <w:t xml:space="preserve"> تي</w:t>
      </w:r>
      <w:r w:rsidRPr="00004AC7">
        <w:rPr>
          <w:rFonts w:ascii="Traditional Arabic" w:hAnsi="Traditional Arabic" w:cs="Traditional Arabic"/>
          <w:sz w:val="30"/>
          <w:szCs w:val="30"/>
          <w:rtl/>
          <w:lang w:eastAsia="zh-TW"/>
        </w:rPr>
        <w:t xml:space="preserve"> واتسون، إيفار </w:t>
      </w:r>
      <w:r w:rsidR="009B6C56">
        <w:rPr>
          <w:rFonts w:ascii="Traditional Arabic" w:hAnsi="Traditional Arabic" w:cs="Traditional Arabic"/>
          <w:sz w:val="30"/>
          <w:szCs w:val="30"/>
          <w:rtl/>
          <w:lang w:eastAsia="zh-TW"/>
        </w:rPr>
        <w:t xml:space="preserve">آ </w:t>
      </w:r>
      <w:r w:rsidRPr="00004AC7">
        <w:rPr>
          <w:rFonts w:ascii="Traditional Arabic" w:hAnsi="Traditional Arabic" w:cs="Traditional Arabic"/>
          <w:sz w:val="30"/>
          <w:szCs w:val="30"/>
          <w:rtl/>
          <w:lang w:eastAsia="zh-TW"/>
        </w:rPr>
        <w:t>باستي، آن لاريغاودري، بول ليدلي، أوناي باسكوال، بريجيت بابتيست، سيبسيب ديميسيو، لوثاندو زيبا، غوناي إربول، أصغر فاضل، ماركوس فيشر، آنا ماريا هيرنانديز، مادهاف كاركي، فينود ماثور، تامار باتاريدزه، إيزابيل سوزا بينتو، ماري ستينسيكه، كاتالين تُرُك، بيبيانا فيلا.</w:t>
      </w:r>
    </w:p>
    <w:p w14:paraId="51A3C267" w14:textId="77777777" w:rsidR="00F71738" w:rsidRPr="006F6605" w:rsidRDefault="00F71738" w:rsidP="00E40376">
      <w:pPr>
        <w:spacing w:after="120" w:line="400" w:lineRule="exact"/>
        <w:ind w:left="1132"/>
        <w:jc w:val="both"/>
        <w:textDirection w:val="tbRlV"/>
        <w:rPr>
          <w:rFonts w:ascii="Traditional Arabic" w:hAnsi="Traditional Arabic" w:cs="Traditional Arabic"/>
          <w:sz w:val="30"/>
          <w:szCs w:val="30"/>
          <w:rtl/>
          <w:lang w:eastAsia="zh-TW"/>
        </w:rPr>
      </w:pPr>
      <w:r w:rsidRPr="006F6605">
        <w:rPr>
          <w:rFonts w:ascii="Traditional Arabic" w:hAnsi="Traditional Arabic" w:cs="Traditional Arabic"/>
          <w:b/>
          <w:bCs/>
          <w:sz w:val="30"/>
          <w:szCs w:val="30"/>
          <w:rtl/>
          <w:lang w:eastAsia="zh-TW"/>
        </w:rPr>
        <w:t>محررو الاستعراض العام</w:t>
      </w:r>
    </w:p>
    <w:p w14:paraId="6FE2CF22" w14:textId="0AAAA59A" w:rsidR="004E3573" w:rsidRDefault="00F71738" w:rsidP="00E40376">
      <w:pPr>
        <w:pStyle w:val="Normal-pool"/>
        <w:tabs>
          <w:tab w:val="clear" w:pos="1247"/>
          <w:tab w:val="clear" w:pos="1814"/>
          <w:tab w:val="clear" w:pos="2381"/>
          <w:tab w:val="left" w:pos="1841"/>
          <w:tab w:val="left" w:pos="2408"/>
        </w:tabs>
        <w:bidi/>
        <w:spacing w:after="120" w:line="400" w:lineRule="exact"/>
        <w:ind w:left="1134"/>
        <w:jc w:val="both"/>
        <w:textDirection w:val="tbRlV"/>
        <w:rPr>
          <w:rFonts w:ascii="Traditional Arabic" w:hAnsi="Traditional Arabic" w:cs="Traditional Arabic"/>
          <w:sz w:val="30"/>
          <w:szCs w:val="30"/>
          <w:rtl/>
          <w:lang w:eastAsia="zh-TW"/>
        </w:rPr>
      </w:pPr>
      <w:r w:rsidRPr="006F6605">
        <w:rPr>
          <w:rFonts w:ascii="Traditional Arabic" w:hAnsi="Traditional Arabic" w:cs="Traditional Arabic"/>
          <w:sz w:val="30"/>
          <w:szCs w:val="30"/>
          <w:rtl/>
          <w:lang w:eastAsia="zh-TW"/>
        </w:rPr>
        <w:t xml:space="preserve">مانويلا كارنيرو دا كونيا، جورجينا </w:t>
      </w:r>
      <w:r w:rsidR="009B6C56">
        <w:rPr>
          <w:rFonts w:ascii="Traditional Arabic" w:hAnsi="Traditional Arabic" w:cs="Traditional Arabic"/>
          <w:sz w:val="30"/>
          <w:szCs w:val="30"/>
          <w:rtl/>
          <w:lang w:eastAsia="zh-TW"/>
        </w:rPr>
        <w:t xml:space="preserve">إم </w:t>
      </w:r>
      <w:r w:rsidRPr="006F6605">
        <w:rPr>
          <w:rFonts w:ascii="Traditional Arabic" w:hAnsi="Traditional Arabic" w:cs="Traditional Arabic"/>
          <w:sz w:val="30"/>
          <w:szCs w:val="30"/>
          <w:rtl/>
          <w:lang w:eastAsia="zh-TW"/>
        </w:rPr>
        <w:t>ميس، هارولد موني.</w:t>
      </w:r>
      <w:bookmarkEnd w:id="3"/>
    </w:p>
    <w:p w14:paraId="706C5EA4" w14:textId="566A2F99" w:rsidR="00BC06DA" w:rsidRDefault="00BC06DA" w:rsidP="000218A4">
      <w:pPr>
        <w:spacing w:line="400" w:lineRule="exact"/>
        <w:ind w:left="1134"/>
        <w:jc w:val="both"/>
        <w:textDirection w:val="tbRlV"/>
        <w:rPr>
          <w:rFonts w:ascii="Traditional Arabic" w:hAnsi="Traditional Arabic" w:cs="Traditional Arabic"/>
          <w:b/>
          <w:bCs/>
          <w:sz w:val="30"/>
          <w:szCs w:val="30"/>
          <w:rtl/>
          <w:lang w:eastAsia="zh-TW"/>
        </w:rPr>
      </w:pPr>
      <w:r w:rsidRPr="00BC06DA">
        <w:rPr>
          <w:rFonts w:ascii="Traditional Arabic" w:hAnsi="Traditional Arabic" w:cs="Traditional Arabic"/>
          <w:b/>
          <w:bCs/>
          <w:sz w:val="30"/>
          <w:szCs w:val="30"/>
          <w:rtl/>
          <w:lang w:eastAsia="zh-TW"/>
        </w:rPr>
        <w:t>إخلاء مسؤولية</w:t>
      </w:r>
      <w:r>
        <w:rPr>
          <w:rFonts w:ascii="Traditional Arabic" w:hAnsi="Traditional Arabic" w:cs="Traditional Arabic"/>
          <w:b/>
          <w:bCs/>
          <w:sz w:val="30"/>
          <w:szCs w:val="30"/>
          <w:rtl/>
          <w:lang w:eastAsia="zh-TW"/>
        </w:rPr>
        <w:t>:</w:t>
      </w:r>
    </w:p>
    <w:p w14:paraId="1926C2DF" w14:textId="77777777" w:rsidR="003B1B00" w:rsidRDefault="00BC06DA" w:rsidP="003B1B00">
      <w:pPr>
        <w:pStyle w:val="Normal-pool"/>
        <w:tabs>
          <w:tab w:val="clear" w:pos="1247"/>
          <w:tab w:val="clear" w:pos="1814"/>
          <w:tab w:val="clear" w:pos="2381"/>
          <w:tab w:val="left" w:pos="1841"/>
          <w:tab w:val="left" w:pos="2408"/>
        </w:tabs>
        <w:bidi/>
        <w:spacing w:after="120" w:line="380" w:lineRule="exact"/>
        <w:ind w:left="1134"/>
        <w:jc w:val="both"/>
        <w:textDirection w:val="tbRlV"/>
        <w:rPr>
          <w:rFonts w:ascii="Traditional Arabic" w:hAnsi="Traditional Arabic" w:cs="Traditional Arabic"/>
          <w:sz w:val="30"/>
          <w:szCs w:val="30"/>
          <w:lang w:val="en-US" w:eastAsia="zh-TW"/>
        </w:rPr>
      </w:pPr>
      <w:r w:rsidRPr="00BC06DA">
        <w:rPr>
          <w:rFonts w:ascii="Traditional Arabic" w:hAnsi="Traditional Arabic" w:cs="Traditional Arabic"/>
          <w:sz w:val="30"/>
          <w:szCs w:val="30"/>
          <w:rtl/>
          <w:lang w:eastAsia="zh-TW"/>
        </w:rPr>
        <w:t xml:space="preserve">التسميات المستخدمة وطريقة عرض المادة في الخرائط المستخدمة في هذا التقرير لا تعني ضمناً التعبير عن أي رأي مهما كان </w:t>
      </w:r>
      <w:r>
        <w:rPr>
          <w:rFonts w:ascii="Traditional Arabic" w:hAnsi="Traditional Arabic" w:cs="Traditional Arabic"/>
          <w:sz w:val="30"/>
          <w:szCs w:val="30"/>
          <w:rtl/>
          <w:lang w:eastAsia="zh-TW"/>
        </w:rPr>
        <w:t>للمنبر الحكومي الدولي للعلوم والسياسات في مجال التنوع البيولوجي وخدمات النظم الإيكولوجية</w:t>
      </w:r>
      <w:r w:rsidRPr="00BC06DA">
        <w:rPr>
          <w:rFonts w:ascii="Traditional Arabic" w:hAnsi="Traditional Arabic" w:cs="Traditional Arabic"/>
          <w:sz w:val="30"/>
          <w:szCs w:val="30"/>
          <w:rtl/>
          <w:lang w:eastAsia="zh-TW"/>
        </w:rPr>
        <w:t xml:space="preserve"> فيما يتعلق بالوضع القانوني لأي بلد، أو إقليم، أو مدينة أو منطقة أو سلطاتها، أو فيما يتعلق </w:t>
      </w:r>
      <w:r>
        <w:rPr>
          <w:rFonts w:ascii="Traditional Arabic" w:hAnsi="Traditional Arabic" w:cs="Traditional Arabic"/>
          <w:sz w:val="30"/>
          <w:szCs w:val="30"/>
          <w:rtl/>
          <w:lang w:eastAsia="zh-TW"/>
        </w:rPr>
        <w:t>بتحديد تخومها أو حدودها</w:t>
      </w:r>
      <w:r w:rsidRPr="00BC06DA">
        <w:rPr>
          <w:rFonts w:ascii="Traditional Arabic" w:hAnsi="Traditional Arabic" w:cs="Traditional Arabic"/>
          <w:sz w:val="30"/>
          <w:szCs w:val="30"/>
          <w:rtl/>
          <w:lang w:val="en-US" w:eastAsia="zh-TW"/>
        </w:rPr>
        <w:t>.</w:t>
      </w:r>
      <w:r>
        <w:rPr>
          <w:rFonts w:ascii="Traditional Arabic" w:hAnsi="Traditional Arabic" w:cs="Traditional Arabic"/>
          <w:sz w:val="30"/>
          <w:szCs w:val="30"/>
          <w:rtl/>
          <w:lang w:val="en-US" w:eastAsia="zh-TW"/>
        </w:rPr>
        <w:t xml:space="preserve"> وأعدت هذه الخرائط لغرض وحيد هو تيسير تقييم المناطق البيولوجية العامة الممثلة فيها.</w:t>
      </w:r>
    </w:p>
    <w:p w14:paraId="3929E545" w14:textId="4401EE7B" w:rsidR="004D248B" w:rsidRPr="003B1B00" w:rsidRDefault="004D248B" w:rsidP="003B1B00">
      <w:pPr>
        <w:pStyle w:val="Normal-pool"/>
        <w:tabs>
          <w:tab w:val="clear" w:pos="1247"/>
          <w:tab w:val="clear" w:pos="1814"/>
          <w:tab w:val="clear" w:pos="2381"/>
          <w:tab w:val="left" w:pos="1841"/>
          <w:tab w:val="left" w:pos="2408"/>
        </w:tabs>
        <w:bidi/>
        <w:spacing w:after="120" w:line="400" w:lineRule="exact"/>
        <w:ind w:left="1134"/>
        <w:jc w:val="both"/>
        <w:textDirection w:val="tbRlV"/>
        <w:rPr>
          <w:rFonts w:ascii="Traditional Arabic" w:hAnsi="Traditional Arabic" w:cs="Traditional Arabic"/>
          <w:sz w:val="30"/>
          <w:szCs w:val="30"/>
          <w:lang w:val="en-US" w:eastAsia="zh-TW"/>
        </w:rPr>
      </w:pPr>
      <w:r w:rsidRPr="004D248B">
        <w:rPr>
          <w:rFonts w:ascii="Traditional Arabic" w:hAnsi="Traditional Arabic"/>
          <w:b/>
          <w:sz w:val="32"/>
          <w:szCs w:val="32"/>
        </w:rPr>
        <w:br w:type="page"/>
      </w:r>
    </w:p>
    <w:p w14:paraId="174D53F9" w14:textId="30E5DC2D" w:rsidR="004D248B" w:rsidRPr="003D2581" w:rsidRDefault="004D248B" w:rsidP="003B1B00">
      <w:pPr>
        <w:pStyle w:val="CH1"/>
        <w:tabs>
          <w:tab w:val="clear" w:pos="851"/>
          <w:tab w:val="clear" w:pos="1247"/>
          <w:tab w:val="clear" w:pos="1814"/>
          <w:tab w:val="clear" w:pos="2381"/>
          <w:tab w:val="left" w:pos="1841"/>
          <w:tab w:val="left" w:pos="2408"/>
        </w:tabs>
        <w:bidi/>
        <w:spacing w:before="0" w:line="400" w:lineRule="exact"/>
        <w:ind w:left="-2" w:hanging="2"/>
        <w:jc w:val="both"/>
        <w:textDirection w:val="tbRlV"/>
        <w:outlineLvl w:val="0"/>
        <w:rPr>
          <w:rFonts w:ascii="Traditional Arabic" w:hAnsi="Traditional Arabic" w:cs="Traditional Arabic"/>
          <w:sz w:val="32"/>
          <w:szCs w:val="32"/>
          <w:rtl/>
          <w:lang w:eastAsia="zh-TW"/>
        </w:rPr>
      </w:pPr>
      <w:r w:rsidRPr="003D2581">
        <w:rPr>
          <w:rFonts w:ascii="Traditional Arabic" w:hAnsi="Traditional Arabic" w:cs="Traditional Arabic"/>
          <w:bCs/>
          <w:sz w:val="32"/>
          <w:szCs w:val="32"/>
          <w:rtl/>
          <w:lang w:eastAsia="zh-TW"/>
        </w:rPr>
        <w:lastRenderedPageBreak/>
        <w:t>الرسائل الرئيسية</w:t>
      </w:r>
    </w:p>
    <w:p w14:paraId="07780D14" w14:textId="167DFE56" w:rsidR="00D31265" w:rsidRPr="004E3573" w:rsidRDefault="004D248B" w:rsidP="00267A99">
      <w:pPr>
        <w:pStyle w:val="CH2"/>
        <w:shd w:val="clear" w:color="auto" w:fill="D6E3BC" w:themeFill="accent3" w:themeFillTint="66"/>
        <w:tabs>
          <w:tab w:val="clear" w:pos="624"/>
          <w:tab w:val="clear" w:pos="851"/>
          <w:tab w:val="clear" w:pos="1247"/>
          <w:tab w:val="clear" w:pos="1814"/>
          <w:tab w:val="clear" w:pos="2381"/>
          <w:tab w:val="left" w:pos="1841"/>
          <w:tab w:val="left" w:pos="2408"/>
        </w:tabs>
        <w:bidi/>
        <w:spacing w:before="0" w:line="400" w:lineRule="exact"/>
        <w:ind w:left="1134" w:right="0" w:hanging="710"/>
        <w:jc w:val="both"/>
        <w:textDirection w:val="tbRlV"/>
        <w:rPr>
          <w:rFonts w:ascii="Traditional Arabic" w:hAnsi="Traditional Arabic" w:cs="Traditional Arabic"/>
          <w:b w:val="0"/>
          <w:bCs/>
          <w:sz w:val="30"/>
          <w:szCs w:val="30"/>
          <w:lang w:eastAsia="zh-TW"/>
        </w:rPr>
      </w:pPr>
      <w:r w:rsidRPr="004E3573">
        <w:rPr>
          <w:rFonts w:ascii="Traditional Arabic" w:hAnsi="Traditional Arabic" w:cs="Traditional Arabic"/>
          <w:b w:val="0"/>
          <w:bCs/>
          <w:sz w:val="30"/>
          <w:szCs w:val="30"/>
          <w:rtl/>
          <w:lang w:eastAsia="zh-TW"/>
        </w:rPr>
        <w:t>ألف</w:t>
      </w:r>
      <w:r w:rsidR="003D2581" w:rsidRPr="004E3573">
        <w:rPr>
          <w:rFonts w:ascii="Traditional Arabic" w:hAnsi="Traditional Arabic" w:cs="Traditional Arabic"/>
          <w:b w:val="0"/>
          <w:bCs/>
          <w:sz w:val="30"/>
          <w:szCs w:val="30"/>
          <w:rtl/>
          <w:lang w:eastAsia="zh-TW"/>
        </w:rPr>
        <w:t xml:space="preserve"> </w:t>
      </w:r>
      <w:r w:rsidRPr="004E3573">
        <w:rPr>
          <w:rFonts w:ascii="Traditional Arabic" w:hAnsi="Traditional Arabic" w:cs="Traditional Arabic"/>
          <w:b w:val="0"/>
          <w:bCs/>
          <w:sz w:val="30"/>
          <w:szCs w:val="30"/>
          <w:rtl/>
          <w:lang w:eastAsia="zh-TW"/>
        </w:rPr>
        <w:t>-</w:t>
      </w:r>
      <w:r w:rsidR="003D2581" w:rsidRPr="004E3573">
        <w:rPr>
          <w:rFonts w:ascii="Traditional Arabic" w:hAnsi="Traditional Arabic" w:cs="Traditional Arabic"/>
          <w:b w:val="0"/>
          <w:bCs/>
          <w:sz w:val="30"/>
          <w:szCs w:val="30"/>
          <w:rtl/>
          <w:lang w:eastAsia="zh-TW"/>
        </w:rPr>
        <w:tab/>
      </w:r>
      <w:r w:rsidR="00D31265" w:rsidRPr="004E3573">
        <w:rPr>
          <w:rFonts w:ascii="Traditional Arabic" w:hAnsi="Traditional Arabic" w:cs="Traditional Arabic"/>
          <w:b w:val="0"/>
          <w:bCs/>
          <w:sz w:val="30"/>
          <w:szCs w:val="30"/>
          <w:rtl/>
          <w:lang w:eastAsia="zh-TW"/>
        </w:rPr>
        <w:t>الطبيعة وإسهاماتها الحيوية في حياة البشر، اللذان يجسدان معاً التنوع البيولوجي ووظائف النظم الإيكولوجية وخدماتها، آخذان في التدهور في جميع أنحاء العالم.</w:t>
      </w:r>
    </w:p>
    <w:p w14:paraId="0C9B2B03" w14:textId="1F3849ED" w:rsidR="004D248B" w:rsidRPr="003D2581" w:rsidRDefault="00D31265" w:rsidP="00267A99">
      <w:pPr>
        <w:pStyle w:val="CH2"/>
        <w:tabs>
          <w:tab w:val="clear" w:pos="624"/>
          <w:tab w:val="clear" w:pos="851"/>
          <w:tab w:val="clear" w:pos="1247"/>
          <w:tab w:val="clear" w:pos="1814"/>
          <w:tab w:val="clear" w:pos="2381"/>
          <w:tab w:val="left" w:pos="1841"/>
          <w:tab w:val="left" w:pos="2408"/>
        </w:tabs>
        <w:bidi/>
        <w:spacing w:before="0" w:line="400" w:lineRule="exact"/>
        <w:ind w:left="1134" w:right="0" w:hanging="2"/>
        <w:jc w:val="both"/>
        <w:textDirection w:val="tbRlV"/>
        <w:rPr>
          <w:rFonts w:ascii="Traditional Arabic" w:hAnsi="Traditional Arabic" w:cs="Traditional Arabic"/>
          <w:b w:val="0"/>
          <w:bCs/>
          <w:sz w:val="32"/>
          <w:szCs w:val="32"/>
          <w:rtl/>
          <w:lang w:eastAsia="zh-TW"/>
        </w:rPr>
      </w:pPr>
      <w:r w:rsidRPr="00D31265">
        <w:rPr>
          <w:rFonts w:ascii="Traditional Arabic" w:hAnsi="Traditional Arabic" w:cs="Traditional Arabic"/>
          <w:b w:val="0"/>
          <w:bCs/>
          <w:sz w:val="30"/>
          <w:szCs w:val="30"/>
          <w:rtl/>
          <w:lang w:eastAsia="zh-TW"/>
        </w:rPr>
        <w:t>تجسد الطبيعة مفاهيما مختلفة</w:t>
      </w:r>
      <w:r w:rsidRPr="00D31265">
        <w:rPr>
          <w:rFonts w:ascii="Traditional Arabic" w:hAnsi="Traditional Arabic" w:cs="Traditional Arabic"/>
          <w:b w:val="0"/>
          <w:bCs/>
          <w:sz w:val="30"/>
          <w:szCs w:val="30"/>
          <w:lang w:val="en-US" w:eastAsia="zh-TW"/>
        </w:rPr>
        <w:t xml:space="preserve"> </w:t>
      </w:r>
      <w:r w:rsidRPr="00D31265">
        <w:rPr>
          <w:rFonts w:ascii="Traditional Arabic" w:hAnsi="Traditional Arabic" w:cs="Traditional Arabic"/>
          <w:b w:val="0"/>
          <w:bCs/>
          <w:sz w:val="30"/>
          <w:szCs w:val="30"/>
          <w:rtl/>
          <w:lang w:eastAsia="zh-TW"/>
        </w:rPr>
        <w:t>للأشخاص المختلفين، بما في ذلك التنوع البيولوجي والنظم الإيكولوجية، وأمنا الأرض، ونظم المعيشة وغير ذلك من المفاهيم المماثلة.</w:t>
      </w:r>
      <w:r w:rsidRPr="00D31265">
        <w:rPr>
          <w:rFonts w:ascii="Traditional Arabic" w:hAnsi="Traditional Arabic" w:cs="Traditional Arabic"/>
          <w:b w:val="0"/>
          <w:bCs/>
          <w:sz w:val="30"/>
          <w:szCs w:val="30"/>
          <w:lang w:val="en-US" w:eastAsia="zh-TW"/>
        </w:rPr>
        <w:t xml:space="preserve"> </w:t>
      </w:r>
      <w:r w:rsidRPr="00D31265">
        <w:rPr>
          <w:rFonts w:ascii="Traditional Arabic" w:hAnsi="Traditional Arabic" w:cs="Traditional Arabic"/>
          <w:b w:val="0"/>
          <w:bCs/>
          <w:sz w:val="30"/>
          <w:szCs w:val="30"/>
          <w:rtl/>
          <w:lang w:eastAsia="zh-TW"/>
        </w:rPr>
        <w:t xml:space="preserve">وتجسد </w:t>
      </w:r>
      <w:r>
        <w:rPr>
          <w:rFonts w:ascii="Traditional Arabic" w:hAnsi="Traditional Arabic" w:cs="Traditional Arabic"/>
          <w:b w:val="0"/>
          <w:bCs/>
          <w:sz w:val="30"/>
          <w:szCs w:val="30"/>
          <w:rtl/>
          <w:lang w:eastAsia="zh-TW"/>
        </w:rPr>
        <w:t>إسهامات</w:t>
      </w:r>
      <w:r w:rsidRPr="00D31265">
        <w:rPr>
          <w:rFonts w:ascii="Traditional Arabic" w:hAnsi="Traditional Arabic" w:cs="Traditional Arabic"/>
          <w:b w:val="0"/>
          <w:bCs/>
          <w:sz w:val="30"/>
          <w:szCs w:val="30"/>
          <w:rtl/>
          <w:lang w:eastAsia="zh-TW"/>
        </w:rPr>
        <w:t xml:space="preserve"> الطبيعة </w:t>
      </w:r>
      <w:r>
        <w:rPr>
          <w:rFonts w:ascii="Traditional Arabic" w:hAnsi="Traditional Arabic" w:cs="Traditional Arabic"/>
          <w:b w:val="0"/>
          <w:bCs/>
          <w:sz w:val="30"/>
          <w:szCs w:val="30"/>
          <w:rtl/>
          <w:lang w:eastAsia="zh-TW"/>
        </w:rPr>
        <w:t>في حياة البشر</w:t>
      </w:r>
      <w:r w:rsidRPr="00D31265">
        <w:rPr>
          <w:rFonts w:ascii="Traditional Arabic" w:hAnsi="Traditional Arabic" w:cs="Traditional Arabic"/>
          <w:b w:val="0"/>
          <w:bCs/>
          <w:sz w:val="30"/>
          <w:szCs w:val="30"/>
          <w:rtl/>
          <w:lang w:eastAsia="zh-TW"/>
        </w:rPr>
        <w:t xml:space="preserve"> مفاهيما</w:t>
      </w:r>
      <w:r w:rsidR="004E3573">
        <w:rPr>
          <w:rFonts w:ascii="Traditional Arabic" w:hAnsi="Traditional Arabic" w:cs="Traditional Arabic"/>
          <w:b w:val="0"/>
          <w:bCs/>
          <w:sz w:val="30"/>
          <w:szCs w:val="30"/>
          <w:rtl/>
          <w:lang w:eastAsia="zh-TW"/>
        </w:rPr>
        <w:t>ً</w:t>
      </w:r>
      <w:r w:rsidRPr="00D31265">
        <w:rPr>
          <w:rFonts w:ascii="Traditional Arabic" w:hAnsi="Traditional Arabic" w:cs="Traditional Arabic"/>
          <w:b w:val="0"/>
          <w:bCs/>
          <w:sz w:val="30"/>
          <w:szCs w:val="30"/>
          <w:rtl/>
          <w:lang w:eastAsia="zh-TW"/>
        </w:rPr>
        <w:t xml:space="preserve"> مختلفة مثل سلع النظم الإيكولوجية وخدماتها، وهبات الطبيعة.</w:t>
      </w:r>
      <w:r w:rsidRPr="00D31265">
        <w:rPr>
          <w:rFonts w:ascii="Traditional Arabic" w:hAnsi="Traditional Arabic" w:cs="Traditional Arabic"/>
          <w:b w:val="0"/>
          <w:bCs/>
          <w:sz w:val="30"/>
          <w:szCs w:val="30"/>
          <w:lang w:val="en-US" w:eastAsia="zh-TW"/>
        </w:rPr>
        <w:t xml:space="preserve"> </w:t>
      </w:r>
      <w:r>
        <w:rPr>
          <w:rFonts w:ascii="Traditional Arabic" w:hAnsi="Traditional Arabic" w:cs="Traditional Arabic"/>
          <w:b w:val="0"/>
          <w:bCs/>
          <w:sz w:val="30"/>
          <w:szCs w:val="30"/>
          <w:rtl/>
          <w:lang w:eastAsia="zh-TW"/>
        </w:rPr>
        <w:t>وتمثل</w:t>
      </w:r>
      <w:r w:rsidRPr="00D31265">
        <w:rPr>
          <w:rFonts w:ascii="Traditional Arabic" w:hAnsi="Traditional Arabic" w:cs="Traditional Arabic"/>
          <w:b w:val="0"/>
          <w:bCs/>
          <w:sz w:val="30"/>
          <w:szCs w:val="30"/>
          <w:rtl/>
          <w:lang w:eastAsia="zh-TW"/>
        </w:rPr>
        <w:t xml:space="preserve"> الطبيعة </w:t>
      </w:r>
      <w:r>
        <w:rPr>
          <w:rFonts w:ascii="Traditional Arabic" w:hAnsi="Traditional Arabic" w:cs="Traditional Arabic"/>
          <w:b w:val="0"/>
          <w:bCs/>
          <w:sz w:val="30"/>
          <w:szCs w:val="30"/>
          <w:rtl/>
          <w:lang w:eastAsia="zh-TW"/>
        </w:rPr>
        <w:t>وإسهامات</w:t>
      </w:r>
      <w:r w:rsidRPr="00D31265">
        <w:rPr>
          <w:rFonts w:ascii="Traditional Arabic" w:hAnsi="Traditional Arabic" w:cs="Traditional Arabic"/>
          <w:b w:val="0"/>
          <w:bCs/>
          <w:sz w:val="30"/>
          <w:szCs w:val="30"/>
          <w:rtl/>
          <w:lang w:eastAsia="zh-TW"/>
        </w:rPr>
        <w:t xml:space="preserve"> الطبيعة </w:t>
      </w:r>
      <w:r>
        <w:rPr>
          <w:rFonts w:ascii="Traditional Arabic" w:hAnsi="Traditional Arabic" w:cs="Traditional Arabic"/>
          <w:b w:val="0"/>
          <w:bCs/>
          <w:sz w:val="30"/>
          <w:szCs w:val="30"/>
          <w:rtl/>
          <w:lang w:eastAsia="zh-TW"/>
        </w:rPr>
        <w:t>للبشر</w:t>
      </w:r>
      <w:r w:rsidRPr="00D31265">
        <w:rPr>
          <w:rFonts w:ascii="Traditional Arabic" w:hAnsi="Traditional Arabic" w:cs="Traditional Arabic"/>
          <w:b w:val="0"/>
          <w:bCs/>
          <w:sz w:val="30"/>
          <w:szCs w:val="30"/>
          <w:rtl/>
          <w:lang w:eastAsia="zh-TW"/>
        </w:rPr>
        <w:t xml:space="preserve"> </w:t>
      </w:r>
      <w:r>
        <w:rPr>
          <w:rFonts w:ascii="Traditional Arabic" w:hAnsi="Traditional Arabic" w:cs="Traditional Arabic"/>
          <w:b w:val="0"/>
          <w:bCs/>
          <w:sz w:val="30"/>
          <w:szCs w:val="30"/>
          <w:rtl/>
          <w:lang w:eastAsia="zh-TW"/>
        </w:rPr>
        <w:t xml:space="preserve">أموراً </w:t>
      </w:r>
      <w:r w:rsidRPr="00D31265">
        <w:rPr>
          <w:rFonts w:ascii="Traditional Arabic" w:hAnsi="Traditional Arabic" w:cs="Traditional Arabic"/>
          <w:b w:val="0"/>
          <w:bCs/>
          <w:sz w:val="30"/>
          <w:szCs w:val="30"/>
          <w:rtl/>
          <w:lang w:eastAsia="zh-TW"/>
        </w:rPr>
        <w:t>حيوية للوجود الإنساني والنوعية الجيدة للحياة</w:t>
      </w:r>
      <w:r w:rsidRPr="00D31265">
        <w:rPr>
          <w:rFonts w:ascii="Traditional Arabic" w:hAnsi="Traditional Arabic" w:cs="Traditional Arabic"/>
          <w:b w:val="0"/>
          <w:bCs/>
          <w:sz w:val="30"/>
          <w:szCs w:val="30"/>
          <w:lang w:val="en-US" w:eastAsia="zh-TW"/>
        </w:rPr>
        <w:t xml:space="preserve"> </w:t>
      </w:r>
      <w:r w:rsidRPr="00D31265">
        <w:rPr>
          <w:rFonts w:ascii="Traditional Arabic" w:hAnsi="Traditional Arabic" w:cs="Traditional Arabic"/>
          <w:b w:val="0"/>
          <w:bCs/>
          <w:sz w:val="30"/>
          <w:szCs w:val="30"/>
          <w:rtl/>
          <w:lang w:eastAsia="zh-TW"/>
        </w:rPr>
        <w:t>(رفاه الإنسان، والعيش في وئام مع الطبيعة، والعيش الكريم في توازن وانسجام مع أمنا الأرض وغيرها من المفاهيم المماثلة).</w:t>
      </w:r>
      <w:r w:rsidRPr="00D31265">
        <w:rPr>
          <w:rFonts w:ascii="Traditional Arabic" w:hAnsi="Traditional Arabic" w:cs="Traditional Arabic"/>
          <w:b w:val="0"/>
          <w:bCs/>
          <w:sz w:val="30"/>
          <w:szCs w:val="30"/>
          <w:lang w:val="en-US" w:eastAsia="zh-TW"/>
        </w:rPr>
        <w:t xml:space="preserve"> </w:t>
      </w:r>
      <w:r>
        <w:rPr>
          <w:rFonts w:ascii="Traditional Arabic" w:hAnsi="Traditional Arabic" w:cs="Traditional Arabic"/>
          <w:b w:val="0"/>
          <w:bCs/>
          <w:sz w:val="30"/>
          <w:szCs w:val="30"/>
          <w:rtl/>
          <w:lang w:eastAsia="zh-TW"/>
        </w:rPr>
        <w:t xml:space="preserve">وبالرغم من توفير </w:t>
      </w:r>
      <w:r w:rsidRPr="00D31265">
        <w:rPr>
          <w:rFonts w:ascii="Traditional Arabic" w:hAnsi="Traditional Arabic" w:cs="Traditional Arabic"/>
          <w:b w:val="0"/>
          <w:bCs/>
          <w:sz w:val="30"/>
          <w:szCs w:val="30"/>
          <w:rtl/>
          <w:lang w:eastAsia="zh-TW"/>
        </w:rPr>
        <w:t xml:space="preserve">الغذاء والطاقة والمواد </w:t>
      </w:r>
      <w:r>
        <w:rPr>
          <w:rFonts w:ascii="Traditional Arabic" w:hAnsi="Traditional Arabic" w:cs="Traditional Arabic"/>
          <w:b w:val="0"/>
          <w:bCs/>
          <w:sz w:val="30"/>
          <w:szCs w:val="30"/>
          <w:rtl/>
          <w:lang w:eastAsia="zh-TW"/>
        </w:rPr>
        <w:t>للبشر بكميات</w:t>
      </w:r>
      <w:r w:rsidRPr="00D31265">
        <w:rPr>
          <w:rFonts w:ascii="Traditional Arabic" w:hAnsi="Traditional Arabic" w:cs="Traditional Arabic"/>
          <w:b w:val="0"/>
          <w:bCs/>
          <w:sz w:val="30"/>
          <w:szCs w:val="30"/>
          <w:rtl/>
          <w:lang w:eastAsia="zh-TW"/>
        </w:rPr>
        <w:t xml:space="preserve"> أك</w:t>
      </w:r>
      <w:r w:rsidR="00BC06DA">
        <w:rPr>
          <w:rFonts w:ascii="Traditional Arabic" w:hAnsi="Traditional Arabic" w:cs="Traditional Arabic"/>
          <w:b w:val="0"/>
          <w:bCs/>
          <w:sz w:val="30"/>
          <w:szCs w:val="30"/>
          <w:rtl/>
          <w:lang w:eastAsia="zh-TW"/>
        </w:rPr>
        <w:t>ب</w:t>
      </w:r>
      <w:r w:rsidRPr="00D31265">
        <w:rPr>
          <w:rFonts w:ascii="Traditional Arabic" w:hAnsi="Traditional Arabic" w:cs="Traditional Arabic"/>
          <w:b w:val="0"/>
          <w:bCs/>
          <w:sz w:val="30"/>
          <w:szCs w:val="30"/>
          <w:rtl/>
          <w:lang w:eastAsia="zh-TW"/>
        </w:rPr>
        <w:t>ر من أي وقت مضى في معظم الأماكن، يتحقق هذا بشكل متزايد على حساب قدرة الطبيعة على تقديم مثل هذه المساهمات في المستقبل، وكثيرا</w:t>
      </w:r>
      <w:r w:rsidR="004E3573">
        <w:rPr>
          <w:rFonts w:ascii="Traditional Arabic" w:hAnsi="Traditional Arabic" w:cs="Traditional Arabic"/>
          <w:b w:val="0"/>
          <w:bCs/>
          <w:sz w:val="30"/>
          <w:szCs w:val="30"/>
          <w:rtl/>
          <w:lang w:eastAsia="zh-TW"/>
        </w:rPr>
        <w:t>ً</w:t>
      </w:r>
      <w:r w:rsidRPr="00D31265">
        <w:rPr>
          <w:rFonts w:ascii="Traditional Arabic" w:hAnsi="Traditional Arabic" w:cs="Traditional Arabic"/>
          <w:b w:val="0"/>
          <w:bCs/>
          <w:sz w:val="30"/>
          <w:szCs w:val="30"/>
          <w:rtl/>
          <w:lang w:eastAsia="zh-TW"/>
        </w:rPr>
        <w:t xml:space="preserve"> ما تقوض هذه الزيادة العديد من </w:t>
      </w:r>
      <w:r>
        <w:rPr>
          <w:rFonts w:ascii="Traditional Arabic" w:hAnsi="Traditional Arabic" w:cs="Traditional Arabic"/>
          <w:b w:val="0"/>
          <w:bCs/>
          <w:sz w:val="30"/>
          <w:szCs w:val="30"/>
          <w:rtl/>
          <w:lang w:eastAsia="zh-TW"/>
        </w:rPr>
        <w:t>إسهامات</w:t>
      </w:r>
      <w:r w:rsidRPr="00D31265">
        <w:rPr>
          <w:rFonts w:ascii="Traditional Arabic" w:hAnsi="Traditional Arabic" w:cs="Traditional Arabic"/>
          <w:b w:val="0"/>
          <w:bCs/>
          <w:sz w:val="30"/>
          <w:szCs w:val="30"/>
          <w:rtl/>
          <w:lang w:eastAsia="zh-TW"/>
        </w:rPr>
        <w:t xml:space="preserve"> الطبيعة الأخرى، التي تتراوح بين تنظيم نوعية المياه </w:t>
      </w:r>
      <w:r>
        <w:rPr>
          <w:rFonts w:ascii="Traditional Arabic" w:hAnsi="Traditional Arabic" w:cs="Traditional Arabic"/>
          <w:b w:val="0"/>
          <w:bCs/>
          <w:sz w:val="30"/>
          <w:szCs w:val="30"/>
          <w:rtl/>
          <w:lang w:eastAsia="zh-TW"/>
        </w:rPr>
        <w:t>إلى</w:t>
      </w:r>
      <w:r w:rsidRPr="00D31265">
        <w:rPr>
          <w:rFonts w:ascii="Traditional Arabic" w:hAnsi="Traditional Arabic" w:cs="Traditional Arabic"/>
          <w:b w:val="0"/>
          <w:bCs/>
          <w:sz w:val="30"/>
          <w:szCs w:val="30"/>
          <w:rtl/>
          <w:lang w:eastAsia="zh-TW"/>
        </w:rPr>
        <w:t xml:space="preserve"> إحساسنا بالمكان.</w:t>
      </w:r>
      <w:r w:rsidRPr="00D31265">
        <w:rPr>
          <w:rFonts w:ascii="Traditional Arabic" w:hAnsi="Traditional Arabic" w:cs="Traditional Arabic"/>
          <w:b w:val="0"/>
          <w:bCs/>
          <w:sz w:val="30"/>
          <w:szCs w:val="30"/>
          <w:lang w:val="en-US" w:eastAsia="zh-TW"/>
        </w:rPr>
        <w:t xml:space="preserve"> </w:t>
      </w:r>
      <w:r>
        <w:rPr>
          <w:rFonts w:ascii="Traditional Arabic" w:hAnsi="Traditional Arabic" w:cs="Traditional Arabic"/>
          <w:b w:val="0"/>
          <w:bCs/>
          <w:sz w:val="30"/>
          <w:szCs w:val="30"/>
          <w:rtl/>
          <w:lang w:eastAsia="zh-TW"/>
        </w:rPr>
        <w:t>ويشهد</w:t>
      </w:r>
      <w:r w:rsidRPr="00D31265">
        <w:rPr>
          <w:rFonts w:ascii="Traditional Arabic" w:hAnsi="Traditional Arabic" w:cs="Traditional Arabic"/>
          <w:b w:val="0"/>
          <w:bCs/>
          <w:sz w:val="30"/>
          <w:szCs w:val="30"/>
          <w:rtl/>
          <w:lang w:eastAsia="zh-TW"/>
        </w:rPr>
        <w:t xml:space="preserve"> المحيط الحيوي، الذي تعتمد عليه الإنسانية جمعاء، تغييرا</w:t>
      </w:r>
      <w:r w:rsidR="004E3573">
        <w:rPr>
          <w:rFonts w:ascii="Traditional Arabic" w:hAnsi="Traditional Arabic" w:cs="Traditional Arabic"/>
          <w:b w:val="0"/>
          <w:bCs/>
          <w:sz w:val="30"/>
          <w:szCs w:val="30"/>
          <w:rtl/>
          <w:lang w:eastAsia="zh-TW"/>
        </w:rPr>
        <w:t>ً</w:t>
      </w:r>
      <w:r w:rsidRPr="00D31265">
        <w:rPr>
          <w:rFonts w:ascii="Traditional Arabic" w:hAnsi="Traditional Arabic" w:cs="Traditional Arabic"/>
          <w:b w:val="0"/>
          <w:bCs/>
          <w:sz w:val="30"/>
          <w:szCs w:val="30"/>
          <w:rtl/>
          <w:lang w:eastAsia="zh-TW"/>
        </w:rPr>
        <w:t xml:space="preserve"> بدرجة غير مسبوقة في جميع النطاقات المكانية. </w:t>
      </w:r>
      <w:r>
        <w:rPr>
          <w:rFonts w:ascii="Traditional Arabic" w:hAnsi="Traditional Arabic" w:cs="Traditional Arabic"/>
          <w:b w:val="0"/>
          <w:bCs/>
          <w:sz w:val="30"/>
          <w:szCs w:val="30"/>
          <w:rtl/>
          <w:lang w:eastAsia="zh-TW"/>
        </w:rPr>
        <w:t>أما ا</w:t>
      </w:r>
      <w:r w:rsidRPr="00D31265">
        <w:rPr>
          <w:rFonts w:ascii="Traditional Arabic" w:hAnsi="Traditional Arabic" w:cs="Traditional Arabic"/>
          <w:b w:val="0"/>
          <w:bCs/>
          <w:sz w:val="30"/>
          <w:szCs w:val="30"/>
          <w:rtl/>
          <w:lang w:eastAsia="zh-TW"/>
        </w:rPr>
        <w:t>لتنوع البيولوجي</w:t>
      </w:r>
      <w:r w:rsidR="00267A99">
        <w:rPr>
          <w:rFonts w:ascii="Traditional Arabic" w:hAnsi="Traditional Arabic" w:cs="Traditional Arabic"/>
          <w:b w:val="0"/>
          <w:bCs/>
          <w:sz w:val="30"/>
          <w:szCs w:val="30"/>
          <w:rtl/>
          <w:lang w:val="en-US" w:eastAsia="zh-TW"/>
        </w:rPr>
        <w:t> </w:t>
      </w:r>
      <w:r w:rsidR="004E3573">
        <w:rPr>
          <w:rFonts w:ascii="Traditional Arabic" w:hAnsi="Traditional Arabic" w:cs="Traditional Arabic"/>
          <w:b w:val="0"/>
          <w:bCs/>
          <w:sz w:val="30"/>
          <w:szCs w:val="30"/>
          <w:rtl/>
          <w:lang w:val="en-US" w:eastAsia="zh-TW"/>
        </w:rPr>
        <w:t>-</w:t>
      </w:r>
      <w:r w:rsidRPr="00D31265">
        <w:rPr>
          <w:rFonts w:ascii="Traditional Arabic" w:hAnsi="Traditional Arabic" w:cs="Traditional Arabic"/>
          <w:b w:val="0"/>
          <w:bCs/>
          <w:sz w:val="30"/>
          <w:szCs w:val="30"/>
          <w:lang w:val="en-US" w:eastAsia="zh-TW"/>
        </w:rPr>
        <w:t xml:space="preserve"> </w:t>
      </w:r>
      <w:r w:rsidRPr="00D31265">
        <w:rPr>
          <w:rFonts w:ascii="Traditional Arabic" w:hAnsi="Traditional Arabic" w:cs="Traditional Arabic"/>
          <w:b w:val="0"/>
          <w:bCs/>
          <w:sz w:val="30"/>
          <w:szCs w:val="30"/>
          <w:rtl/>
          <w:lang w:eastAsia="zh-TW"/>
        </w:rPr>
        <w:t>أي التنوع داخل الأنواع وبين الأنواع والنظم الإيكولوجية</w:t>
      </w:r>
      <w:r w:rsidR="00267A99">
        <w:rPr>
          <w:rFonts w:ascii="Traditional Arabic" w:hAnsi="Traditional Arabic" w:cs="Traditional Arabic"/>
          <w:b w:val="0"/>
          <w:bCs/>
          <w:sz w:val="30"/>
          <w:szCs w:val="30"/>
          <w:rtl/>
          <w:lang w:val="en-US" w:eastAsia="zh-TW"/>
        </w:rPr>
        <w:t> </w:t>
      </w:r>
      <w:r w:rsidR="004E3573">
        <w:rPr>
          <w:rFonts w:ascii="Traditional Arabic" w:hAnsi="Traditional Arabic" w:cs="Traditional Arabic"/>
          <w:b w:val="0"/>
          <w:bCs/>
          <w:sz w:val="30"/>
          <w:szCs w:val="30"/>
          <w:rtl/>
          <w:lang w:val="en-US" w:eastAsia="zh-TW"/>
        </w:rPr>
        <w:t>-</w:t>
      </w:r>
      <w:r w:rsidRPr="00D31265">
        <w:rPr>
          <w:rFonts w:ascii="Traditional Arabic" w:hAnsi="Traditional Arabic" w:cs="Traditional Arabic"/>
          <w:b w:val="0"/>
          <w:bCs/>
          <w:sz w:val="30"/>
          <w:szCs w:val="30"/>
          <w:lang w:val="en-US" w:eastAsia="zh-TW"/>
        </w:rPr>
        <w:t xml:space="preserve"> </w:t>
      </w:r>
      <w:r>
        <w:rPr>
          <w:rFonts w:ascii="Traditional Arabic" w:hAnsi="Traditional Arabic" w:cs="Traditional Arabic"/>
          <w:b w:val="0"/>
          <w:bCs/>
          <w:sz w:val="30"/>
          <w:szCs w:val="30"/>
          <w:rtl/>
          <w:lang w:eastAsia="zh-TW"/>
        </w:rPr>
        <w:t>فيأخذ</w:t>
      </w:r>
      <w:r w:rsidRPr="00D31265">
        <w:rPr>
          <w:rFonts w:ascii="Traditional Arabic" w:hAnsi="Traditional Arabic" w:cs="Traditional Arabic"/>
          <w:b w:val="0"/>
          <w:bCs/>
          <w:sz w:val="30"/>
          <w:szCs w:val="30"/>
          <w:rtl/>
          <w:lang w:eastAsia="zh-TW"/>
        </w:rPr>
        <w:t xml:space="preserve"> في التدهور بوتيرة أسرع من أي وقت مضى في تاريخ البشرية</w:t>
      </w:r>
      <w:r w:rsidR="004E3573">
        <w:rPr>
          <w:rFonts w:ascii="Traditional Arabic" w:hAnsi="Traditional Arabic" w:cs="Traditional Arabic"/>
          <w:bCs/>
          <w:sz w:val="32"/>
          <w:szCs w:val="32"/>
          <w:rtl/>
          <w:lang w:eastAsia="zh-TW"/>
        </w:rPr>
        <w:t>.</w:t>
      </w:r>
    </w:p>
    <w:p w14:paraId="37CDC45E" w14:textId="4E71BD72" w:rsidR="004D248B" w:rsidRPr="004E3573"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z w:val="30"/>
          <w:szCs w:val="30"/>
          <w:rtl/>
          <w:lang w:eastAsia="zh-TW"/>
        </w:rPr>
      </w:pPr>
      <w:r w:rsidRPr="004E3573">
        <w:rPr>
          <w:rFonts w:ascii="Traditional Arabic" w:hAnsi="Traditional Arabic" w:cs="Traditional Arabic"/>
          <w:color w:val="FFFFFF" w:themeColor="background1"/>
          <w:sz w:val="30"/>
          <w:szCs w:val="30"/>
          <w:shd w:val="clear" w:color="auto" w:fill="76923C" w:themeFill="accent3" w:themeFillShade="BF"/>
          <w:rtl/>
          <w:lang w:eastAsia="zh-TW"/>
        </w:rPr>
        <w:t>ألف ١</w:t>
      </w:r>
      <w:r w:rsidR="003D2581" w:rsidRPr="004E3573">
        <w:rPr>
          <w:rFonts w:ascii="Traditional Arabic" w:hAnsi="Traditional Arabic" w:cs="Traditional Arabic"/>
          <w:sz w:val="30"/>
          <w:szCs w:val="30"/>
          <w:rtl/>
          <w:lang w:eastAsia="zh-TW"/>
        </w:rPr>
        <w:t xml:space="preserve"> </w:t>
      </w:r>
      <w:r w:rsidR="003D2581" w:rsidRPr="004E3573">
        <w:rPr>
          <w:rFonts w:ascii="Traditional Arabic" w:hAnsi="Traditional Arabic" w:cs="Traditional Arabic"/>
          <w:b/>
          <w:bCs/>
          <w:sz w:val="30"/>
          <w:szCs w:val="30"/>
          <w:rtl/>
          <w:lang w:eastAsia="zh-TW"/>
        </w:rPr>
        <w:t>ا</w:t>
      </w:r>
      <w:r w:rsidRPr="004E3573">
        <w:rPr>
          <w:rFonts w:ascii="Traditional Arabic" w:hAnsi="Traditional Arabic" w:cs="Traditional Arabic"/>
          <w:b/>
          <w:bCs/>
          <w:sz w:val="30"/>
          <w:szCs w:val="30"/>
          <w:rtl/>
          <w:lang w:eastAsia="zh-TW"/>
        </w:rPr>
        <w:t>لطبيعة أساسية للوجود الإنساني والنوعية الجيدة للحياة.</w:t>
      </w:r>
      <w:r w:rsidRPr="004E3573">
        <w:rPr>
          <w:rFonts w:ascii="Traditional Arabic" w:hAnsi="Traditional Arabic" w:cs="Traditional Arabic"/>
          <w:b/>
          <w:bCs/>
          <w:sz w:val="30"/>
          <w:szCs w:val="30"/>
          <w:lang w:eastAsia="zh-TW"/>
        </w:rPr>
        <w:t xml:space="preserve"> </w:t>
      </w:r>
      <w:r w:rsidRPr="004E3573">
        <w:rPr>
          <w:rFonts w:ascii="Traditional Arabic" w:hAnsi="Traditional Arabic" w:cs="Traditional Arabic"/>
          <w:b/>
          <w:bCs/>
          <w:sz w:val="30"/>
          <w:szCs w:val="30"/>
          <w:rtl/>
          <w:lang w:eastAsia="zh-TW"/>
        </w:rPr>
        <w:t xml:space="preserve">ومعظم </w:t>
      </w:r>
      <w:r w:rsidR="00BC06DA">
        <w:rPr>
          <w:rFonts w:ascii="Traditional Arabic" w:hAnsi="Traditional Arabic" w:cs="Traditional Arabic"/>
          <w:b/>
          <w:bCs/>
          <w:sz w:val="30"/>
          <w:szCs w:val="30"/>
          <w:rtl/>
          <w:lang w:eastAsia="zh-TW"/>
        </w:rPr>
        <w:t>إسهامات</w:t>
      </w:r>
      <w:r w:rsidRPr="004E3573">
        <w:rPr>
          <w:rFonts w:ascii="Traditional Arabic" w:hAnsi="Traditional Arabic" w:cs="Traditional Arabic"/>
          <w:b/>
          <w:bCs/>
          <w:sz w:val="30"/>
          <w:szCs w:val="30"/>
          <w:rtl/>
          <w:lang w:eastAsia="zh-TW"/>
        </w:rPr>
        <w:t xml:space="preserve"> الطبيعة </w:t>
      </w:r>
      <w:r w:rsidR="005145CB">
        <w:rPr>
          <w:rFonts w:ascii="Traditional Arabic" w:hAnsi="Traditional Arabic" w:cs="Traditional Arabic"/>
          <w:b/>
          <w:bCs/>
          <w:sz w:val="30"/>
          <w:szCs w:val="30"/>
          <w:rtl/>
          <w:lang w:eastAsia="zh-TW"/>
        </w:rPr>
        <w:t>للبشر</w:t>
      </w:r>
      <w:r w:rsidR="005145CB" w:rsidRPr="004E3573">
        <w:rPr>
          <w:rFonts w:ascii="Traditional Arabic" w:hAnsi="Traditional Arabic" w:cs="Traditional Arabic"/>
          <w:b/>
          <w:bCs/>
          <w:sz w:val="30"/>
          <w:szCs w:val="30"/>
          <w:rtl/>
          <w:lang w:eastAsia="zh-TW"/>
        </w:rPr>
        <w:t xml:space="preserve"> </w:t>
      </w:r>
      <w:r w:rsidRPr="004E3573">
        <w:rPr>
          <w:rFonts w:ascii="Traditional Arabic" w:hAnsi="Traditional Arabic" w:cs="Traditional Arabic"/>
          <w:b/>
          <w:bCs/>
          <w:sz w:val="30"/>
          <w:szCs w:val="30"/>
          <w:rtl/>
          <w:lang w:eastAsia="zh-TW"/>
        </w:rPr>
        <w:t>لا يمكن الاستعاضة عنها كلية وبعضها لا بديل له</w:t>
      </w:r>
      <w:r w:rsidRPr="004E3573">
        <w:rPr>
          <w:rFonts w:ascii="Traditional Arabic" w:hAnsi="Traditional Arabic" w:cs="Traditional Arabic"/>
          <w:sz w:val="30"/>
          <w:szCs w:val="30"/>
          <w:rtl/>
          <w:lang w:eastAsia="zh-TW"/>
        </w:rPr>
        <w:t>.</w:t>
      </w:r>
      <w:r w:rsidRPr="004D248B">
        <w:rPr>
          <w:rFonts w:ascii="Traditional Arabic" w:hAnsi="Traditional Arabic" w:cs="Traditional Arabic"/>
          <w:sz w:val="32"/>
          <w:szCs w:val="32"/>
          <w:lang w:eastAsia="zh-TW"/>
        </w:rPr>
        <w:t xml:space="preserve"> </w:t>
      </w:r>
      <w:r w:rsidRPr="004E3573">
        <w:rPr>
          <w:rFonts w:ascii="Traditional Arabic" w:hAnsi="Traditional Arabic" w:cs="Traditional Arabic"/>
          <w:sz w:val="30"/>
          <w:szCs w:val="30"/>
          <w:rtl/>
          <w:lang w:eastAsia="zh-TW"/>
        </w:rPr>
        <w:t>وتؤدي الطبيعة دوراً حاسماً في توفير الأغذية، والأعلاف، والطاقة، والأدوية والموارد الوراثية وتوفر أيضاً مجموعة متنوعة من المواد الأساسية للسلامة البدنية للبشر وللحفاظ على الثقافة.</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فعلى سبيل المثال، يعتمد أكثر من ٢ بليون شخص على الوقود الخشبي لتلبية احتياجاتهم من الطاقة الأولية، في حين تشير التقديرات إلى أن</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4</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بلايين من البشر يعتمدون بصفة رئيسية على الأدوية الطبيعية لحماية صحتهم كما أن نحو ٧٠ في المائة من العقاقير المستخدمة لعلاج السرطان هي منتجات طبيعة أو منتجات تركيبية مستلهمة من الطبيعة.</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وتحافظ الطبيعة، من خلال عملياتها الإيكولوجية والتطورية، على نوعية الهواء والمياه العذبة والتربة التي تعتمد عليها البشرية، وتوزع المياه العذبة، وتنظم المناخ وتوفر التلقيح ومكافحة الآفات وتقلل من أثر الأخطار الطبيعية.</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فعلى سبيل المثال، تعتمد على التلقيح الحيواني نسبة تتجاوز ٧٥ في المائة من المحاصيل الغذائية العالمية، بما في ذلك الفواكه والخضروات، وبعض أهم المحاصيل النقدية مثل البن والكاكاو واللوز.</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وتمثل النظم الإيكولوجية البحرية والأرضية البالوعات الوحيدة لانبعاثات الكربون البشرية المنشأ، حيث تبلغ الكمية الإجمالية التي يجري عزلها 5,6 جيغاطن من الكربون سنوياً</w:t>
      </w:r>
      <w:r w:rsidRPr="004E3573">
        <w:rPr>
          <w:rFonts w:ascii="Traditional Arabic" w:hAnsi="Traditional Arabic" w:cs="Traditional Arabic"/>
          <w:sz w:val="30"/>
          <w:szCs w:val="30"/>
          <w:lang w:eastAsia="zh-TW"/>
        </w:rPr>
        <w:t xml:space="preserve"> </w:t>
      </w:r>
      <w:r w:rsidR="006421FC">
        <w:rPr>
          <w:rFonts w:ascii="Traditional Arabic" w:hAnsi="Traditional Arabic" w:cs="Traditional Arabic"/>
          <w:sz w:val="30"/>
          <w:szCs w:val="30"/>
          <w:rtl/>
          <w:lang w:eastAsia="zh-TW"/>
        </w:rPr>
        <w:t>(</w:t>
      </w:r>
      <w:r w:rsidRPr="004E3573">
        <w:rPr>
          <w:rFonts w:ascii="Traditional Arabic" w:hAnsi="Traditional Arabic" w:cs="Traditional Arabic"/>
          <w:sz w:val="30"/>
          <w:szCs w:val="30"/>
          <w:rtl/>
          <w:lang w:eastAsia="zh-TW"/>
        </w:rPr>
        <w:t>ما يعادل نحو ٦٠ في المائة من الانبعاثات البشرية المنشأ).</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وتس</w:t>
      </w:r>
      <w:r w:rsidR="00407BEB" w:rsidRPr="004E3573">
        <w:rPr>
          <w:rFonts w:ascii="Traditional Arabic" w:hAnsi="Traditional Arabic" w:cs="Traditional Arabic"/>
          <w:sz w:val="30"/>
          <w:szCs w:val="30"/>
          <w:rtl/>
          <w:lang w:eastAsia="zh-TW"/>
        </w:rPr>
        <w:t>ت</w:t>
      </w:r>
      <w:r w:rsidRPr="004E3573">
        <w:rPr>
          <w:rFonts w:ascii="Traditional Arabic" w:hAnsi="Traditional Arabic" w:cs="Traditional Arabic"/>
          <w:sz w:val="30"/>
          <w:szCs w:val="30"/>
          <w:rtl/>
          <w:lang w:eastAsia="zh-TW"/>
        </w:rPr>
        <w:t>ند كافة أبعاد الصحة البشرية على الطبيعة التي تسهم أيضاً في الجوانب غير المادية من نوعية الحياة</w:t>
      </w:r>
      <w:r w:rsidRPr="004E3573">
        <w:rPr>
          <w:rFonts w:ascii="Traditional Arabic" w:hAnsi="Traditional Arabic" w:cs="Traditional Arabic"/>
          <w:sz w:val="30"/>
          <w:szCs w:val="30"/>
          <w:lang w:eastAsia="zh-TW"/>
        </w:rPr>
        <w:t xml:space="preserve"> - </w:t>
      </w:r>
      <w:r w:rsidRPr="004E3573">
        <w:rPr>
          <w:rFonts w:ascii="Traditional Arabic" w:hAnsi="Traditional Arabic" w:cs="Traditional Arabic"/>
          <w:sz w:val="30"/>
          <w:szCs w:val="30"/>
          <w:rtl/>
          <w:lang w:eastAsia="zh-TW"/>
        </w:rPr>
        <w:t>الإلهام، والتعلم، والتجارب البدنية والنفسية، ودعم الإحساس بالهوية</w:t>
      </w:r>
      <w:r w:rsidRPr="004E3573">
        <w:rPr>
          <w:rFonts w:ascii="Traditional Arabic" w:hAnsi="Traditional Arabic" w:cs="Traditional Arabic"/>
          <w:sz w:val="30"/>
          <w:szCs w:val="30"/>
          <w:lang w:eastAsia="zh-TW"/>
        </w:rPr>
        <w:t xml:space="preserve"> - </w:t>
      </w:r>
      <w:r w:rsidRPr="004E3573">
        <w:rPr>
          <w:rFonts w:ascii="Traditional Arabic" w:hAnsi="Traditional Arabic" w:cs="Traditional Arabic"/>
          <w:sz w:val="30"/>
          <w:szCs w:val="30"/>
          <w:rtl/>
          <w:lang w:eastAsia="zh-TW"/>
        </w:rPr>
        <w:t>وهي جوانب جوهرية لنوعية الحياة والسلامة الثقافية، وإن كان القياس الكمي لقيمتها التجميعية صعباً.</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ومعظم إسهامات الطبيعة هي نتاج يشارك فيه البشر، ولكن على الرغم من أن الأصول البشرية المنشأ</w:t>
      </w:r>
      <w:r w:rsidRPr="004E3573">
        <w:rPr>
          <w:rFonts w:ascii="Traditional Arabic" w:hAnsi="Traditional Arabic" w:cs="Traditional Arabic"/>
          <w:sz w:val="30"/>
          <w:szCs w:val="30"/>
          <w:lang w:eastAsia="zh-TW"/>
        </w:rPr>
        <w:t xml:space="preserve"> - </w:t>
      </w:r>
      <w:r w:rsidRPr="004E3573">
        <w:rPr>
          <w:rFonts w:ascii="Traditional Arabic" w:hAnsi="Traditional Arabic" w:cs="Traditional Arabic"/>
          <w:sz w:val="30"/>
          <w:szCs w:val="30"/>
          <w:rtl/>
          <w:lang w:eastAsia="zh-TW"/>
        </w:rPr>
        <w:t>مثل المعارف، والمؤسسات، وهياكل التكنولوجيا الأساسية ورؤوس الأموال النقدية</w:t>
      </w:r>
      <w:r w:rsidRPr="004E3573">
        <w:rPr>
          <w:rFonts w:ascii="Traditional Arabic" w:hAnsi="Traditional Arabic" w:cs="Traditional Arabic"/>
          <w:sz w:val="30"/>
          <w:szCs w:val="30"/>
          <w:lang w:eastAsia="zh-TW"/>
        </w:rPr>
        <w:t xml:space="preserve"> - </w:t>
      </w:r>
      <w:r w:rsidRPr="004E3573">
        <w:rPr>
          <w:rFonts w:ascii="Traditional Arabic" w:hAnsi="Traditional Arabic" w:cs="Traditional Arabic"/>
          <w:sz w:val="30"/>
          <w:szCs w:val="30"/>
          <w:rtl/>
          <w:lang w:eastAsia="zh-TW"/>
        </w:rPr>
        <w:t>يمكنها أن تعزز هذه الإسهامات أو تحل محل بعضها جزئياً، فالكثير منها لا</w:t>
      </w:r>
      <w:r w:rsidR="006421FC">
        <w:rPr>
          <w:rFonts w:ascii="Traditional Arabic" w:hAnsi="Traditional Arabic" w:cs="Traditional Arabic"/>
          <w:sz w:val="30"/>
          <w:szCs w:val="30"/>
          <w:rtl/>
          <w:lang w:eastAsia="zh-TW"/>
        </w:rPr>
        <w:t> </w:t>
      </w:r>
      <w:r w:rsidRPr="004E3573">
        <w:rPr>
          <w:rFonts w:ascii="Traditional Arabic" w:hAnsi="Traditional Arabic" w:cs="Traditional Arabic"/>
          <w:sz w:val="30"/>
          <w:szCs w:val="30"/>
          <w:rtl/>
          <w:lang w:eastAsia="zh-TW"/>
        </w:rPr>
        <w:t>يسد مسده شي</w:t>
      </w:r>
      <w:r w:rsidR="003D2581" w:rsidRPr="004E3573">
        <w:rPr>
          <w:rFonts w:ascii="Traditional Arabic" w:hAnsi="Traditional Arabic" w:cs="Traditional Arabic"/>
          <w:sz w:val="30"/>
          <w:szCs w:val="30"/>
          <w:rtl/>
          <w:lang w:eastAsia="zh-TW"/>
        </w:rPr>
        <w:t>ء</w:t>
      </w:r>
      <w:r w:rsidRPr="004E3573">
        <w:rPr>
          <w:rFonts w:ascii="Traditional Arabic" w:hAnsi="Traditional Arabic" w:cs="Traditional Arabic"/>
          <w:sz w:val="30"/>
          <w:szCs w:val="30"/>
          <w:rtl/>
          <w:lang w:eastAsia="zh-TW"/>
        </w:rPr>
        <w:t>.</w:t>
      </w:r>
      <w:r w:rsidRPr="004E3573">
        <w:rPr>
          <w:rFonts w:ascii="Traditional Arabic" w:hAnsi="Traditional Arabic" w:cs="Traditional Arabic"/>
          <w:sz w:val="30"/>
          <w:szCs w:val="30"/>
          <w:lang w:eastAsia="zh-TW"/>
        </w:rPr>
        <w:t xml:space="preserve"> </w:t>
      </w:r>
      <w:r w:rsidRPr="004E3573">
        <w:rPr>
          <w:rFonts w:ascii="Traditional Arabic" w:hAnsi="Traditional Arabic" w:cs="Traditional Arabic"/>
          <w:sz w:val="30"/>
          <w:szCs w:val="30"/>
          <w:rtl/>
          <w:lang w:eastAsia="zh-TW"/>
        </w:rPr>
        <w:t>وتنوع الطبيعة هو ما يحاف</w:t>
      </w:r>
      <w:r w:rsidR="003D2581" w:rsidRPr="004E3573">
        <w:rPr>
          <w:rFonts w:ascii="Traditional Arabic" w:hAnsi="Traditional Arabic" w:cs="Traditional Arabic"/>
          <w:sz w:val="30"/>
          <w:szCs w:val="30"/>
          <w:rtl/>
          <w:lang w:eastAsia="zh-TW"/>
        </w:rPr>
        <w:t>ظ</w:t>
      </w:r>
      <w:r w:rsidRPr="004E3573">
        <w:rPr>
          <w:rFonts w:ascii="Traditional Arabic" w:hAnsi="Traditional Arabic" w:cs="Traditional Arabic"/>
          <w:sz w:val="30"/>
          <w:szCs w:val="30"/>
          <w:rtl/>
          <w:lang w:eastAsia="zh-TW"/>
        </w:rPr>
        <w:t xml:space="preserve"> على قدرة البشرية على اختيار بدائل في مواجهة المستقبل المجهول.</w:t>
      </w:r>
    </w:p>
    <w:p w14:paraId="6BF31F6A" w14:textId="683F84BF" w:rsidR="004D248B" w:rsidRPr="004D248B"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trike/>
          <w:sz w:val="32"/>
          <w:szCs w:val="32"/>
          <w:rtl/>
          <w:lang w:eastAsia="zh-TW"/>
        </w:rPr>
      </w:pPr>
      <w:r w:rsidRPr="003D2581">
        <w:rPr>
          <w:rFonts w:ascii="Traditional Arabic" w:hAnsi="Traditional Arabic" w:cs="Traditional Arabic"/>
          <w:color w:val="FFFFFF" w:themeColor="background1"/>
          <w:sz w:val="32"/>
          <w:szCs w:val="32"/>
          <w:shd w:val="clear" w:color="auto" w:fill="76923C" w:themeFill="accent3" w:themeFillShade="BF"/>
          <w:rtl/>
          <w:lang w:eastAsia="zh-TW"/>
        </w:rPr>
        <w:t>ألف ٢</w:t>
      </w:r>
      <w:r w:rsidRPr="003D2581">
        <w:rPr>
          <w:rFonts w:ascii="Traditional Arabic" w:hAnsi="Traditional Arabic" w:cs="Traditional Arabic"/>
          <w:color w:val="FFFFFF" w:themeColor="background1"/>
          <w:sz w:val="32"/>
          <w:szCs w:val="32"/>
          <w:rtl/>
          <w:lang w:eastAsia="zh-TW"/>
        </w:rPr>
        <w:t xml:space="preserve">  </w:t>
      </w:r>
      <w:r w:rsidR="00E45DE6">
        <w:rPr>
          <w:rFonts w:ascii="Traditional Arabic" w:hAnsi="Traditional Arabic" w:cs="Traditional Arabic"/>
          <w:b/>
          <w:bCs/>
          <w:sz w:val="32"/>
          <w:szCs w:val="32"/>
          <w:rtl/>
          <w:lang w:eastAsia="zh-TW"/>
        </w:rPr>
        <w:t>كثيراً ما تكون ا</w:t>
      </w:r>
      <w:r w:rsidR="00407BEB" w:rsidRPr="00E45DE6">
        <w:rPr>
          <w:rFonts w:ascii="Traditional Arabic" w:hAnsi="Traditional Arabic" w:cs="Traditional Arabic"/>
          <w:b/>
          <w:bCs/>
          <w:sz w:val="32"/>
          <w:szCs w:val="32"/>
          <w:rtl/>
          <w:lang w:eastAsia="zh-TW"/>
        </w:rPr>
        <w:t>لإسهامات التي تقدمها</w:t>
      </w:r>
      <w:r w:rsidRPr="00E45DE6">
        <w:rPr>
          <w:rFonts w:ascii="Traditional Arabic" w:hAnsi="Traditional Arabic" w:cs="Traditional Arabic"/>
          <w:b/>
          <w:bCs/>
          <w:sz w:val="32"/>
          <w:szCs w:val="32"/>
          <w:rtl/>
          <w:lang w:eastAsia="zh-TW"/>
        </w:rPr>
        <w:t xml:space="preserve"> الطبيعة </w:t>
      </w:r>
      <w:r w:rsidR="00407BEB" w:rsidRPr="00E45DE6">
        <w:rPr>
          <w:rFonts w:ascii="Traditional Arabic" w:hAnsi="Traditional Arabic" w:cs="Traditional Arabic"/>
          <w:b/>
          <w:bCs/>
          <w:sz w:val="32"/>
          <w:szCs w:val="32"/>
          <w:rtl/>
          <w:lang w:eastAsia="zh-TW"/>
        </w:rPr>
        <w:t>للبشر</w:t>
      </w:r>
      <w:r w:rsidRPr="00E45DE6">
        <w:rPr>
          <w:rFonts w:ascii="Traditional Arabic" w:hAnsi="Traditional Arabic" w:cs="Traditional Arabic"/>
          <w:b/>
          <w:bCs/>
          <w:sz w:val="32"/>
          <w:szCs w:val="32"/>
          <w:rtl/>
          <w:lang w:eastAsia="zh-TW"/>
        </w:rPr>
        <w:t xml:space="preserve"> موزعة على نحو غير متساو عبر المكان والزمان وبين مختلف شرائح المجتمع</w:t>
      </w:r>
      <w:r w:rsidRPr="004D248B">
        <w:rPr>
          <w:rFonts w:ascii="Traditional Arabic" w:hAnsi="Traditional Arabic" w:cs="Traditional Arabic"/>
          <w:sz w:val="32"/>
          <w:szCs w:val="32"/>
          <w:rtl/>
          <w:lang w:eastAsia="zh-TW"/>
        </w:rPr>
        <w:t>. إذ كثيرا</w:t>
      </w:r>
      <w:r w:rsidR="006421FC">
        <w:rPr>
          <w:rFonts w:ascii="Traditional Arabic" w:hAnsi="Traditional Arabic" w:cs="Traditional Arabic"/>
          <w:sz w:val="32"/>
          <w:szCs w:val="32"/>
          <w:rtl/>
          <w:lang w:eastAsia="zh-TW"/>
        </w:rPr>
        <w:t>ً</w:t>
      </w:r>
      <w:r w:rsidRPr="004D248B">
        <w:rPr>
          <w:rFonts w:ascii="Traditional Arabic" w:hAnsi="Traditional Arabic" w:cs="Traditional Arabic"/>
          <w:sz w:val="32"/>
          <w:szCs w:val="32"/>
          <w:rtl/>
          <w:lang w:eastAsia="zh-TW"/>
        </w:rPr>
        <w:t xml:space="preserve"> ما تكون هناك مفاضلات في إنتاج واستخدام مساهمات الطبيعة. ويختلف توزيع الفوائد والأعباء المرتبطة بالإنتاج المشترك لإسهامات الطبيعة واستخدامها كما يختلف </w:t>
      </w:r>
      <w:r w:rsidRPr="004D248B">
        <w:rPr>
          <w:rFonts w:ascii="Traditional Arabic" w:hAnsi="Traditional Arabic" w:cs="Traditional Arabic"/>
          <w:sz w:val="32"/>
          <w:szCs w:val="32"/>
          <w:rtl/>
          <w:lang w:eastAsia="zh-TW"/>
        </w:rPr>
        <w:lastRenderedPageBreak/>
        <w:t xml:space="preserve">الإحساس بها حسب اختلاف الفئات الاجتماعية والبلدان والمناطق. ومن شان إعطاء الأولوية لإحدى </w:t>
      </w:r>
      <w:r w:rsidR="00364FF0">
        <w:rPr>
          <w:rFonts w:ascii="Traditional Arabic" w:hAnsi="Traditional Arabic" w:cs="Traditional Arabic"/>
          <w:sz w:val="32"/>
          <w:szCs w:val="32"/>
          <w:rtl/>
          <w:lang w:eastAsia="zh-TW"/>
        </w:rPr>
        <w:t>إسهامات</w:t>
      </w:r>
      <w:r w:rsidR="00364FF0" w:rsidRPr="004D248B">
        <w:rPr>
          <w:rFonts w:ascii="Traditional Arabic" w:hAnsi="Traditional Arabic" w:cs="Traditional Arabic"/>
          <w:sz w:val="32"/>
          <w:szCs w:val="32"/>
          <w:rtl/>
          <w:lang w:eastAsia="zh-TW"/>
        </w:rPr>
        <w:t xml:space="preserve"> </w:t>
      </w:r>
      <w:r w:rsidRPr="004D248B">
        <w:rPr>
          <w:rFonts w:ascii="Traditional Arabic" w:hAnsi="Traditional Arabic" w:cs="Traditional Arabic"/>
          <w:sz w:val="32"/>
          <w:szCs w:val="32"/>
          <w:rtl/>
          <w:lang w:eastAsia="zh-TW"/>
        </w:rPr>
        <w:t xml:space="preserve">الطبيعة للبشر، مثل إنتاج الأغذية، أن يؤدي إلى تغيرات بيئية تقلل من </w:t>
      </w:r>
      <w:r w:rsidR="00364FF0">
        <w:rPr>
          <w:rFonts w:ascii="Traditional Arabic" w:hAnsi="Traditional Arabic" w:cs="Traditional Arabic"/>
          <w:sz w:val="32"/>
          <w:szCs w:val="32"/>
          <w:rtl/>
          <w:lang w:eastAsia="zh-TW"/>
        </w:rPr>
        <w:t>الإسهامات</w:t>
      </w:r>
      <w:r w:rsidR="00364FF0" w:rsidRPr="004D248B">
        <w:rPr>
          <w:rFonts w:ascii="Traditional Arabic" w:hAnsi="Traditional Arabic" w:cs="Traditional Arabic"/>
          <w:sz w:val="32"/>
          <w:szCs w:val="32"/>
          <w:rtl/>
          <w:lang w:eastAsia="zh-TW"/>
        </w:rPr>
        <w:t xml:space="preserve"> </w:t>
      </w:r>
      <w:r w:rsidRPr="004D248B">
        <w:rPr>
          <w:rFonts w:ascii="Traditional Arabic" w:hAnsi="Traditional Arabic" w:cs="Traditional Arabic"/>
          <w:sz w:val="32"/>
          <w:szCs w:val="32"/>
          <w:rtl/>
          <w:lang w:eastAsia="zh-TW"/>
        </w:rPr>
        <w:t>الأخرى.</w:t>
      </w:r>
      <w:r w:rsidRPr="004D248B">
        <w:rPr>
          <w:rFonts w:ascii="Traditional Arabic" w:hAnsi="Traditional Arabic" w:cs="Traditional Arabic"/>
          <w:sz w:val="32"/>
          <w:szCs w:val="32"/>
          <w:lang w:eastAsia="zh-TW"/>
        </w:rPr>
        <w:t xml:space="preserve"> </w:t>
      </w:r>
      <w:r w:rsidRPr="004D248B">
        <w:rPr>
          <w:rFonts w:ascii="Traditional Arabic" w:hAnsi="Traditional Arabic" w:cs="Traditional Arabic"/>
          <w:sz w:val="32"/>
          <w:szCs w:val="32"/>
          <w:rtl/>
          <w:lang w:eastAsia="zh-TW"/>
        </w:rPr>
        <w:t>وقد يستفيد من بعض هذه التغيرات بعض الناس على حساب البعض الآخر، ولا</w:t>
      </w:r>
      <w:r w:rsidR="003D2581">
        <w:rPr>
          <w:rFonts w:ascii="Traditional Arabic" w:hAnsi="Traditional Arabic" w:cs="Traditional Arabic"/>
          <w:sz w:val="32"/>
          <w:szCs w:val="32"/>
          <w:rtl/>
          <w:lang w:eastAsia="zh-TW"/>
        </w:rPr>
        <w:t> </w:t>
      </w:r>
      <w:r w:rsidRPr="004D248B">
        <w:rPr>
          <w:rFonts w:ascii="Traditional Arabic" w:hAnsi="Traditional Arabic" w:cs="Traditional Arabic"/>
          <w:sz w:val="32"/>
          <w:szCs w:val="32"/>
          <w:rtl/>
          <w:lang w:eastAsia="zh-TW"/>
        </w:rPr>
        <w:t>سيما أكثرهم ضعفا</w:t>
      </w:r>
      <w:r w:rsidR="006421FC">
        <w:rPr>
          <w:rFonts w:ascii="Traditional Arabic" w:hAnsi="Traditional Arabic" w:cs="Traditional Arabic"/>
          <w:sz w:val="32"/>
          <w:szCs w:val="32"/>
          <w:rtl/>
          <w:lang w:eastAsia="zh-TW"/>
        </w:rPr>
        <w:t>ً</w:t>
      </w:r>
      <w:r w:rsidRPr="004D248B">
        <w:rPr>
          <w:rFonts w:ascii="Traditional Arabic" w:hAnsi="Traditional Arabic" w:cs="Traditional Arabic"/>
          <w:sz w:val="32"/>
          <w:szCs w:val="32"/>
          <w:rtl/>
          <w:lang w:eastAsia="zh-TW"/>
        </w:rPr>
        <w:t>، على نحو ما قد يحدث أيضا</w:t>
      </w:r>
      <w:r w:rsidR="006421FC">
        <w:rPr>
          <w:rFonts w:ascii="Traditional Arabic" w:hAnsi="Traditional Arabic" w:cs="Traditional Arabic"/>
          <w:sz w:val="32"/>
          <w:szCs w:val="32"/>
          <w:rtl/>
          <w:lang w:eastAsia="zh-TW"/>
        </w:rPr>
        <w:t>ً</w:t>
      </w:r>
      <w:r w:rsidRPr="004D248B">
        <w:rPr>
          <w:rFonts w:ascii="Traditional Arabic" w:hAnsi="Traditional Arabic" w:cs="Traditional Arabic"/>
          <w:sz w:val="32"/>
          <w:szCs w:val="32"/>
          <w:rtl/>
          <w:lang w:eastAsia="zh-TW"/>
        </w:rPr>
        <w:t xml:space="preserve"> في حالة التغيرات التي تطال الترتيبات التكنولوجية المؤسسية.</w:t>
      </w:r>
      <w:r w:rsidRPr="004D248B">
        <w:rPr>
          <w:rFonts w:ascii="Traditional Arabic" w:hAnsi="Traditional Arabic" w:cs="Traditional Arabic"/>
          <w:sz w:val="32"/>
          <w:szCs w:val="32"/>
          <w:lang w:eastAsia="zh-TW"/>
        </w:rPr>
        <w:t xml:space="preserve"> </w:t>
      </w:r>
      <w:r w:rsidRPr="004D248B">
        <w:rPr>
          <w:rFonts w:ascii="Traditional Arabic" w:hAnsi="Traditional Arabic" w:cs="Traditional Arabic"/>
          <w:sz w:val="32"/>
          <w:szCs w:val="32"/>
          <w:rtl/>
          <w:lang w:eastAsia="zh-TW"/>
        </w:rPr>
        <w:t>ومن الأمثلة على ذلك أنه على الرغم من أن الإنتاج الغذائي اليوم يكفي لتلبية الاحتياجات العالمية، فإن نحو ١١ في المائة من سكان العالم يعانون من سوء التغذية، كما أن الأمراض المتصلة بالنظام الغذائي هي السبب وراء ٢٠ في المائة من الوفيات المبكرة، المرتبطة بنقص التغذية والسمنة المفرطة كليهما.</w:t>
      </w:r>
      <w:r w:rsidRPr="004D248B">
        <w:rPr>
          <w:rFonts w:ascii="Traditional Arabic" w:hAnsi="Traditional Arabic" w:cs="Traditional Arabic"/>
          <w:sz w:val="32"/>
          <w:szCs w:val="32"/>
          <w:lang w:eastAsia="zh-TW"/>
        </w:rPr>
        <w:t xml:space="preserve"> </w:t>
      </w:r>
      <w:r w:rsidRPr="004D248B">
        <w:rPr>
          <w:rFonts w:ascii="Traditional Arabic" w:hAnsi="Traditional Arabic" w:cs="Traditional Arabic"/>
          <w:sz w:val="32"/>
          <w:szCs w:val="32"/>
          <w:rtl/>
          <w:lang w:eastAsia="zh-TW"/>
        </w:rPr>
        <w:t xml:space="preserve">فالتوسع الكبير في إنتاج الأغذية والأعلاف والألياف والطاقة الأحيائية قد حدث على حساب العديد من </w:t>
      </w:r>
      <w:r w:rsidR="00364FF0">
        <w:rPr>
          <w:rFonts w:ascii="Traditional Arabic" w:hAnsi="Traditional Arabic" w:cs="Traditional Arabic"/>
          <w:sz w:val="32"/>
          <w:szCs w:val="32"/>
          <w:rtl/>
          <w:lang w:eastAsia="zh-TW"/>
        </w:rPr>
        <w:t>إسهامات</w:t>
      </w:r>
      <w:r w:rsidR="00364FF0" w:rsidRPr="004D248B">
        <w:rPr>
          <w:rFonts w:ascii="Traditional Arabic" w:hAnsi="Traditional Arabic" w:cs="Traditional Arabic"/>
          <w:sz w:val="32"/>
          <w:szCs w:val="32"/>
          <w:rtl/>
          <w:lang w:eastAsia="zh-TW"/>
        </w:rPr>
        <w:t xml:space="preserve"> </w:t>
      </w:r>
      <w:r w:rsidRPr="004D248B">
        <w:rPr>
          <w:rFonts w:ascii="Traditional Arabic" w:hAnsi="Traditional Arabic" w:cs="Traditional Arabic"/>
          <w:sz w:val="32"/>
          <w:szCs w:val="32"/>
          <w:rtl/>
          <w:lang w:eastAsia="zh-TW"/>
        </w:rPr>
        <w:t>الطبيعة في نوعية الحياة، بما في ذلك وضع القواعد التنظيمية التي تحكم نوعية الهواء والمياه، واللوائح التنظيمية للبيئة وتوفير الموئل.</w:t>
      </w:r>
      <w:r w:rsidRPr="004D248B">
        <w:rPr>
          <w:rFonts w:ascii="Traditional Arabic" w:hAnsi="Traditional Arabic" w:cs="Traditional Arabic"/>
          <w:sz w:val="32"/>
          <w:szCs w:val="32"/>
          <w:lang w:eastAsia="zh-TW"/>
        </w:rPr>
        <w:t xml:space="preserve"> </w:t>
      </w:r>
      <w:r w:rsidRPr="004D248B">
        <w:rPr>
          <w:rFonts w:ascii="Traditional Arabic" w:hAnsi="Traditional Arabic" w:cs="Traditional Arabic"/>
          <w:sz w:val="32"/>
          <w:szCs w:val="32"/>
          <w:rtl/>
          <w:lang w:eastAsia="zh-TW"/>
        </w:rPr>
        <w:t>وتوجد أيضا</w:t>
      </w:r>
      <w:r w:rsidR="006421FC">
        <w:rPr>
          <w:rFonts w:ascii="Traditional Arabic" w:hAnsi="Traditional Arabic" w:cs="Traditional Arabic"/>
          <w:sz w:val="32"/>
          <w:szCs w:val="32"/>
          <w:rtl/>
          <w:lang w:eastAsia="zh-TW"/>
        </w:rPr>
        <w:t>ً</w:t>
      </w:r>
      <w:r w:rsidRPr="004D248B">
        <w:rPr>
          <w:rFonts w:ascii="Traditional Arabic" w:hAnsi="Traditional Arabic" w:cs="Traditional Arabic"/>
          <w:sz w:val="32"/>
          <w:szCs w:val="32"/>
          <w:rtl/>
          <w:lang w:eastAsia="zh-TW"/>
        </w:rPr>
        <w:t xml:space="preserve"> أوجه للتآزر، مثل الممارسات الزراعية المستدامة التي تعزز نوعية التربة، وبالتالي تحسن الإنتاجية وغيرها من وظائف النظم الإيكولوجية وخدماتها مثل تنظيم احتجاز الكربون ونوعية المياه.</w:t>
      </w:r>
    </w:p>
    <w:p w14:paraId="69091A78" w14:textId="67D48C18" w:rsidR="004D248B" w:rsidRPr="006421FC"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z w:val="30"/>
          <w:szCs w:val="30"/>
          <w:rtl/>
          <w:lang w:eastAsia="zh-TW"/>
        </w:rPr>
      </w:pPr>
      <w:r w:rsidRPr="006421FC">
        <w:rPr>
          <w:rFonts w:ascii="Traditional Arabic" w:hAnsi="Traditional Arabic" w:cs="Traditional Arabic"/>
          <w:color w:val="FFFFFF" w:themeColor="background1"/>
          <w:sz w:val="30"/>
          <w:szCs w:val="30"/>
          <w:shd w:val="clear" w:color="auto" w:fill="76923C" w:themeFill="accent3" w:themeFillShade="BF"/>
          <w:rtl/>
          <w:lang w:eastAsia="zh-TW"/>
        </w:rPr>
        <w:t>ألف 3</w:t>
      </w:r>
      <w:r w:rsidRPr="006421FC">
        <w:rPr>
          <w:rFonts w:ascii="Traditional Arabic" w:hAnsi="Traditional Arabic" w:cs="Traditional Arabic"/>
          <w:sz w:val="30"/>
          <w:szCs w:val="30"/>
          <w:rtl/>
          <w:lang w:eastAsia="zh-TW"/>
        </w:rPr>
        <w:t xml:space="preserve"> </w:t>
      </w:r>
      <w:r w:rsidRPr="006421FC">
        <w:rPr>
          <w:rFonts w:ascii="Traditional Arabic" w:hAnsi="Traditional Arabic" w:cs="Traditional Arabic"/>
          <w:b/>
          <w:bCs/>
          <w:sz w:val="30"/>
          <w:szCs w:val="30"/>
          <w:rtl/>
          <w:lang w:eastAsia="zh-TW"/>
        </w:rPr>
        <w:t>منذ عام ١٩٧٠، اتخ</w:t>
      </w:r>
      <w:r w:rsidR="00031F41" w:rsidRPr="006421FC">
        <w:rPr>
          <w:rFonts w:ascii="Traditional Arabic" w:hAnsi="Traditional Arabic" w:cs="Traditional Arabic"/>
          <w:b/>
          <w:bCs/>
          <w:sz w:val="30"/>
          <w:szCs w:val="30"/>
          <w:rtl/>
          <w:lang w:eastAsia="zh-TW"/>
        </w:rPr>
        <w:t>ذ</w:t>
      </w:r>
      <w:r w:rsidRPr="006421FC">
        <w:rPr>
          <w:rFonts w:ascii="Traditional Arabic" w:hAnsi="Traditional Arabic" w:cs="Traditional Arabic"/>
          <w:b/>
          <w:bCs/>
          <w:sz w:val="30"/>
          <w:szCs w:val="30"/>
          <w:rtl/>
          <w:lang w:eastAsia="zh-TW"/>
        </w:rPr>
        <w:t>ت الاتجاهات في مجال الإنتاج الزراعي وكميات المصيد من الأسماك وإنتاج الطاقة الأحيائية وجني المواد منحى تصاعديا</w:t>
      </w:r>
      <w:r w:rsidR="006421FC">
        <w:rPr>
          <w:rFonts w:ascii="Traditional Arabic" w:hAnsi="Traditional Arabic" w:cs="Traditional Arabic"/>
          <w:b/>
          <w:bCs/>
          <w:sz w:val="30"/>
          <w:szCs w:val="30"/>
          <w:rtl/>
          <w:lang w:eastAsia="zh-TW"/>
        </w:rPr>
        <w:t>ً</w:t>
      </w:r>
      <w:r w:rsidRPr="006421FC">
        <w:rPr>
          <w:rFonts w:ascii="Traditional Arabic" w:hAnsi="Traditional Arabic" w:cs="Traditional Arabic"/>
          <w:b/>
          <w:bCs/>
          <w:sz w:val="30"/>
          <w:szCs w:val="30"/>
          <w:rtl/>
          <w:lang w:eastAsia="zh-TW"/>
        </w:rPr>
        <w:t>، ولكن في ١٤ من أصل ١٨ فئة من فئات إسهامات الطبيعة التي جرى تقييمها، تراجعت في الغالب الأعم الإسهامات التنظيمية واللا مادية</w:t>
      </w:r>
      <w:r w:rsidRPr="006421FC">
        <w:rPr>
          <w:rFonts w:ascii="Traditional Arabic" w:hAnsi="Traditional Arabic" w:cs="Traditional Arabic"/>
          <w:sz w:val="30"/>
          <w:szCs w:val="30"/>
          <w:rtl/>
          <w:lang w:eastAsia="zh-TW"/>
        </w:rPr>
        <w:t>. وارتفعت قيمة إنتاج المحاصيل الزراعية (البالغة 2.6 تريليون دولار في عام ٢٠١٦) بنحو ثلاثة أضعاف منذ عام ١٩٧٠ كما أن حصاد الأخشاب الخام زاد بنسبة ٤٥ في المائة ليصل إلى حوالي ٤ بلايين متر مكعب في عام ٢٠١٧، حيث أصبح</w:t>
      </w:r>
      <w:r w:rsidR="00407BEB" w:rsidRPr="006421FC">
        <w:rPr>
          <w:rFonts w:ascii="Traditional Arabic" w:hAnsi="Traditional Arabic" w:cs="Traditional Arabic"/>
          <w:sz w:val="30"/>
          <w:szCs w:val="30"/>
          <w:rtl/>
          <w:lang w:eastAsia="zh-TW"/>
        </w:rPr>
        <w:t xml:space="preserve"> قطاع الحراجة ي</w:t>
      </w:r>
      <w:r w:rsidRPr="006421FC">
        <w:rPr>
          <w:rFonts w:ascii="Traditional Arabic" w:hAnsi="Traditional Arabic" w:cs="Traditional Arabic"/>
          <w:sz w:val="30"/>
          <w:szCs w:val="30"/>
          <w:rtl/>
          <w:lang w:eastAsia="zh-TW"/>
        </w:rPr>
        <w:t>وفر نحو 13.2 مليون فرصة عمل. بيد أن مؤشرات الإسهامات التنظيمية، مثل مخزون الكربون العضوي في التربة وتنوع الملقحات، قد انخفض، مما يشير إلى أن المكاسب التي تحققت في الإسهاما</w:t>
      </w:r>
      <w:r w:rsidR="00407BEB" w:rsidRPr="006421FC">
        <w:rPr>
          <w:rFonts w:ascii="Traditional Arabic" w:hAnsi="Traditional Arabic" w:cs="Traditional Arabic"/>
          <w:sz w:val="30"/>
          <w:szCs w:val="30"/>
          <w:rtl/>
          <w:lang w:eastAsia="zh-TW"/>
        </w:rPr>
        <w:t>ت المادية هي في كثير من الأحيان م</w:t>
      </w:r>
      <w:r w:rsidRPr="006421FC">
        <w:rPr>
          <w:rFonts w:ascii="Traditional Arabic" w:hAnsi="Traditional Arabic" w:cs="Traditional Arabic"/>
          <w:sz w:val="30"/>
          <w:szCs w:val="30"/>
          <w:rtl/>
          <w:lang w:eastAsia="zh-TW"/>
        </w:rPr>
        <w:t>كاسب غير مستدام</w:t>
      </w:r>
      <w:r w:rsidR="00407BEB" w:rsidRPr="006421FC">
        <w:rPr>
          <w:rFonts w:ascii="Traditional Arabic" w:hAnsi="Traditional Arabic" w:cs="Traditional Arabic"/>
          <w:sz w:val="30"/>
          <w:szCs w:val="30"/>
          <w:rtl/>
          <w:lang w:eastAsia="zh-TW"/>
        </w:rPr>
        <w:t>ة</w:t>
      </w:r>
      <w:r w:rsidRPr="006421FC">
        <w:rPr>
          <w:rFonts w:ascii="Traditional Arabic" w:hAnsi="Traditional Arabic" w:cs="Traditional Arabic"/>
          <w:sz w:val="30"/>
          <w:szCs w:val="30"/>
          <w:rtl/>
          <w:lang w:eastAsia="zh-TW"/>
        </w:rPr>
        <w:t>. فقد أدى تدهور الأراضي إلى انخفاض الإنتاجية الزراعية في ٢٣ في المائة من مساحة اليابسة في العالم، ويتعرض للخطر نتيجة لفقدان الملقحات ناتج عالمي سنوي من المحاصيل تتراوح قيمته بين 235 و577 بليون دولار</w:t>
      </w:r>
      <w:r w:rsidR="003C2963">
        <w:rPr>
          <w:rFonts w:ascii="Traditional Arabic" w:hAnsi="Traditional Arabic" w:cs="Traditional Arabic"/>
          <w:sz w:val="30"/>
          <w:szCs w:val="30"/>
          <w:vertAlign w:val="superscript"/>
          <w:rtl/>
          <w:lang w:eastAsia="zh-TW"/>
        </w:rPr>
        <w:t>(</w:t>
      </w:r>
      <w:r w:rsidR="003C2963">
        <w:rPr>
          <w:rStyle w:val="FootnoteReference"/>
          <w:rFonts w:ascii="Traditional Arabic" w:hAnsi="Traditional Arabic" w:cs="Traditional Arabic"/>
          <w:sz w:val="30"/>
          <w:szCs w:val="30"/>
          <w:rtl/>
          <w:lang w:eastAsia="zh-TW"/>
        </w:rPr>
        <w:footnoteReference w:id="2"/>
      </w:r>
      <w:r w:rsidR="003C2963">
        <w:rPr>
          <w:rFonts w:ascii="Traditional Arabic" w:hAnsi="Traditional Arabic" w:cs="Traditional Arabic"/>
          <w:sz w:val="30"/>
          <w:szCs w:val="30"/>
          <w:vertAlign w:val="superscript"/>
          <w:rtl/>
          <w:lang w:eastAsia="zh-TW"/>
        </w:rPr>
        <w:t>)</w:t>
      </w:r>
      <w:r w:rsidRPr="006421FC">
        <w:rPr>
          <w:rFonts w:ascii="Traditional Arabic" w:hAnsi="Traditional Arabic" w:cs="Traditional Arabic"/>
          <w:sz w:val="30"/>
          <w:szCs w:val="30"/>
          <w:rtl/>
          <w:lang w:eastAsia="zh-TW"/>
        </w:rPr>
        <w:t xml:space="preserve">. وعلاوة على ذلك، فإن فقدان الموائل الساحلية والشعاب المرجانية يحد من حماية السواحل، الأمر الذي يزيد من مخاطر الفيضانات والأعاصير التي تتهدد الحياة والممتلكات لما يتراوح بين ١٠٠ مليون و٣٠٠ </w:t>
      </w:r>
      <w:r w:rsidR="00364FF0">
        <w:rPr>
          <w:rFonts w:ascii="Traditional Arabic" w:hAnsi="Traditional Arabic" w:cs="Traditional Arabic"/>
          <w:sz w:val="30"/>
          <w:szCs w:val="30"/>
          <w:rtl/>
          <w:lang w:eastAsia="zh-TW"/>
        </w:rPr>
        <w:t xml:space="preserve">مليون </w:t>
      </w:r>
      <w:r w:rsidRPr="006421FC">
        <w:rPr>
          <w:rFonts w:ascii="Traditional Arabic" w:hAnsi="Traditional Arabic" w:cs="Traditional Arabic"/>
          <w:sz w:val="30"/>
          <w:szCs w:val="30"/>
          <w:rtl/>
          <w:lang w:eastAsia="zh-TW"/>
        </w:rPr>
        <w:t xml:space="preserve">نسمة من السكان الذين يعيشون في المناطق الساحلية التي تحدث فيها </w:t>
      </w:r>
      <w:r w:rsidR="00407BEB" w:rsidRPr="006421FC">
        <w:rPr>
          <w:rFonts w:ascii="Traditional Arabic" w:hAnsi="Traditional Arabic" w:cs="Traditional Arabic"/>
          <w:sz w:val="30"/>
          <w:szCs w:val="30"/>
          <w:rtl/>
          <w:lang w:eastAsia="zh-TW"/>
        </w:rPr>
        <w:t>الفيضانات</w:t>
      </w:r>
      <w:r w:rsidRPr="006421FC">
        <w:rPr>
          <w:rFonts w:ascii="Traditional Arabic" w:hAnsi="Traditional Arabic" w:cs="Traditional Arabic"/>
          <w:sz w:val="30"/>
          <w:szCs w:val="30"/>
          <w:rtl/>
          <w:lang w:eastAsia="zh-TW"/>
        </w:rPr>
        <w:t xml:space="preserve"> الشديدة مرة كل 100 سنة.</w:t>
      </w:r>
    </w:p>
    <w:p w14:paraId="1D495C44" w14:textId="600F6675" w:rsidR="004D248B" w:rsidRPr="004D248B" w:rsidRDefault="00D31265" w:rsidP="006421FC">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z w:val="32"/>
          <w:szCs w:val="32"/>
          <w:rtl/>
          <w:lang w:eastAsia="zh-TW"/>
        </w:rPr>
      </w:pPr>
      <w:r w:rsidRPr="006421FC">
        <w:rPr>
          <w:rFonts w:ascii="Traditional Arabic" w:hAnsi="Traditional Arabic" w:cs="Traditional Arabic"/>
          <w:color w:val="FFFFFF" w:themeColor="background1"/>
          <w:sz w:val="30"/>
          <w:szCs w:val="30"/>
          <w:shd w:val="clear" w:color="auto" w:fill="76923C" w:themeFill="accent3" w:themeFillShade="BF"/>
          <w:rtl/>
          <w:lang w:eastAsia="zh-TW"/>
        </w:rPr>
        <w:t>ألف 4</w:t>
      </w:r>
      <w:r w:rsidRPr="006421FC">
        <w:rPr>
          <w:rFonts w:ascii="Traditional Arabic" w:hAnsi="Traditional Arabic" w:cs="Traditional Arabic"/>
          <w:sz w:val="30"/>
          <w:szCs w:val="30"/>
          <w:rtl/>
          <w:lang w:eastAsia="zh-TW"/>
        </w:rPr>
        <w:t xml:space="preserve"> </w:t>
      </w:r>
      <w:r w:rsidRPr="006421FC">
        <w:rPr>
          <w:rFonts w:ascii="Traditional Arabic" w:hAnsi="Traditional Arabic" w:cs="Traditional Arabic"/>
          <w:b/>
          <w:bCs/>
          <w:sz w:val="30"/>
          <w:szCs w:val="30"/>
          <w:rtl/>
          <w:lang w:eastAsia="zh-TW"/>
        </w:rPr>
        <w:t>في الوقت الحاضر، تغيرت الطبيعة في معظم أنحاء العالم تغييرا</w:t>
      </w:r>
      <w:r w:rsidR="006421FC">
        <w:rPr>
          <w:rFonts w:ascii="Traditional Arabic" w:hAnsi="Traditional Arabic" w:cs="Traditional Arabic"/>
          <w:b/>
          <w:bCs/>
          <w:sz w:val="30"/>
          <w:szCs w:val="30"/>
          <w:rtl/>
          <w:lang w:eastAsia="zh-TW"/>
        </w:rPr>
        <w:t>ً</w:t>
      </w:r>
      <w:r w:rsidRPr="006421FC">
        <w:rPr>
          <w:rFonts w:ascii="Traditional Arabic" w:hAnsi="Traditional Arabic" w:cs="Traditional Arabic"/>
          <w:b/>
          <w:bCs/>
          <w:sz w:val="30"/>
          <w:szCs w:val="30"/>
          <w:rtl/>
          <w:lang w:eastAsia="zh-TW"/>
        </w:rPr>
        <w:t xml:space="preserve"> ملحوظا</w:t>
      </w:r>
      <w:r w:rsidR="006421FC">
        <w:rPr>
          <w:rFonts w:ascii="Traditional Arabic" w:hAnsi="Traditional Arabic" w:cs="Traditional Arabic"/>
          <w:b/>
          <w:bCs/>
          <w:sz w:val="30"/>
          <w:szCs w:val="30"/>
          <w:rtl/>
          <w:lang w:eastAsia="zh-TW"/>
        </w:rPr>
        <w:t>ً</w:t>
      </w:r>
      <w:r w:rsidRPr="006421FC">
        <w:rPr>
          <w:rFonts w:ascii="Traditional Arabic" w:hAnsi="Traditional Arabic" w:cs="Traditional Arabic"/>
          <w:b/>
          <w:bCs/>
          <w:sz w:val="30"/>
          <w:szCs w:val="30"/>
          <w:rtl/>
          <w:lang w:eastAsia="zh-TW"/>
        </w:rPr>
        <w:t xml:space="preserve"> بسبب عوامل بشرية متعددة، وتشهد الغالبية العظمى من مؤشرات النظم الإيكولوجية والتنوع البيولوجي تراجعا</w:t>
      </w:r>
      <w:r w:rsidR="006421FC">
        <w:rPr>
          <w:rFonts w:ascii="Traditional Arabic" w:hAnsi="Traditional Arabic" w:cs="Traditional Arabic"/>
          <w:b/>
          <w:bCs/>
          <w:sz w:val="30"/>
          <w:szCs w:val="30"/>
          <w:rtl/>
          <w:lang w:eastAsia="zh-TW"/>
        </w:rPr>
        <w:t>ً</w:t>
      </w:r>
      <w:r w:rsidRPr="006421FC">
        <w:rPr>
          <w:rFonts w:ascii="Traditional Arabic" w:hAnsi="Traditional Arabic" w:cs="Traditional Arabic"/>
          <w:b/>
          <w:bCs/>
          <w:sz w:val="30"/>
          <w:szCs w:val="30"/>
          <w:rtl/>
          <w:lang w:eastAsia="zh-TW"/>
        </w:rPr>
        <w:t xml:space="preserve"> سريع الوتيرة</w:t>
      </w:r>
      <w:r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وتغيرت بشكل ملحوظ نسبة 75 في المائة من مساحة الأراضي، وتشهد ٦٦ في المائة من مساحة المحيطات آثارا</w:t>
      </w:r>
      <w:r w:rsid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 xml:space="preserve"> متراكمة متزايدة، وف</w:t>
      </w:r>
      <w:r w:rsidR="00364FF0">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 xml:space="preserve">قد نسبة تزيد عن ٨٥ في المائة من </w:t>
      </w:r>
      <w:r w:rsidR="00913585">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مساحات</w:t>
      </w:r>
      <w:r w:rsidR="00913585">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 xml:space="preserve"> الأراضي الرطبة.</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 xml:space="preserve">وعلى الرغم من أن معدل فقدان الغابات قد تباطأ </w:t>
      </w:r>
      <w:r w:rsidR="00583EFB" w:rsidRPr="006421FC">
        <w:rPr>
          <w:rFonts w:ascii="Traditional Arabic" w:hAnsi="Traditional Arabic" w:cs="Traditional Arabic"/>
          <w:sz w:val="30"/>
          <w:szCs w:val="30"/>
          <w:rtl/>
          <w:lang w:eastAsia="zh-TW"/>
        </w:rPr>
        <w:t>على الصعيد العالمي</w:t>
      </w:r>
      <w:r w:rsidRPr="006421FC">
        <w:rPr>
          <w:rFonts w:ascii="Traditional Arabic" w:hAnsi="Traditional Arabic" w:cs="Traditional Arabic"/>
          <w:sz w:val="30"/>
          <w:szCs w:val="30"/>
          <w:rtl/>
          <w:lang w:eastAsia="zh-TW"/>
        </w:rPr>
        <w:t xml:space="preserve"> منذ عام ٢٠٠٠، فإن </w:t>
      </w:r>
      <w:r w:rsidR="00583EFB" w:rsidRPr="006421FC">
        <w:rPr>
          <w:rFonts w:ascii="Traditional Arabic" w:hAnsi="Traditional Arabic" w:cs="Traditional Arabic"/>
          <w:sz w:val="30"/>
          <w:szCs w:val="30"/>
          <w:rtl/>
          <w:lang w:eastAsia="zh-TW"/>
        </w:rPr>
        <w:t xml:space="preserve">هذا التباطؤ موزع </w:t>
      </w:r>
      <w:r w:rsidRPr="006421FC">
        <w:rPr>
          <w:rFonts w:ascii="Traditional Arabic" w:hAnsi="Traditional Arabic" w:cs="Traditional Arabic"/>
          <w:sz w:val="30"/>
          <w:szCs w:val="30"/>
          <w:rtl/>
          <w:lang w:eastAsia="zh-TW"/>
        </w:rPr>
        <w:t>توزيعا</w:t>
      </w:r>
      <w:r w:rsidR="00364FF0">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 xml:space="preserve"> غير متكافئ.</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 xml:space="preserve">ففي معظم أنحاء المناطق المدارية، بالغة التنوع البيولوجي فُقد ٣٢ مليون هكتار من الغابات البكر أو المتعافية في الفترة ما بين عامي ٢٠١٠ و٢٠١٥. </w:t>
      </w:r>
      <w:r w:rsidR="00364FF0">
        <w:rPr>
          <w:rFonts w:ascii="Traditional Arabic" w:hAnsi="Traditional Arabic" w:cs="Traditional Arabic"/>
          <w:sz w:val="30"/>
          <w:szCs w:val="30"/>
          <w:rtl/>
          <w:lang w:eastAsia="zh-TW"/>
        </w:rPr>
        <w:t>و</w:t>
      </w:r>
      <w:r w:rsidR="00583EFB" w:rsidRPr="006421FC">
        <w:rPr>
          <w:rFonts w:ascii="Traditional Arabic" w:hAnsi="Traditional Arabic" w:cs="Traditional Arabic"/>
          <w:sz w:val="30"/>
          <w:szCs w:val="30"/>
          <w:rtl/>
          <w:lang w:eastAsia="zh-TW"/>
        </w:rPr>
        <w:t>أخذ</w:t>
      </w:r>
      <w:r w:rsidRPr="006421FC">
        <w:rPr>
          <w:rFonts w:ascii="Traditional Arabic" w:hAnsi="Traditional Arabic" w:cs="Traditional Arabic"/>
          <w:sz w:val="30"/>
          <w:szCs w:val="30"/>
          <w:rtl/>
          <w:lang w:eastAsia="zh-TW"/>
        </w:rPr>
        <w:t xml:space="preserve"> مدى الغابات المدارية وشبه المدارية في الازدياد في بعض البلدان، و</w:t>
      </w:r>
      <w:r w:rsidR="00583EFB" w:rsidRPr="006421FC">
        <w:rPr>
          <w:rFonts w:ascii="Traditional Arabic" w:hAnsi="Traditional Arabic" w:cs="Traditional Arabic"/>
          <w:sz w:val="30"/>
          <w:szCs w:val="30"/>
          <w:rtl/>
          <w:lang w:eastAsia="zh-TW"/>
        </w:rPr>
        <w:t xml:space="preserve">يتزايد </w:t>
      </w:r>
      <w:r w:rsidRPr="006421FC">
        <w:rPr>
          <w:rFonts w:ascii="Traditional Arabic" w:hAnsi="Traditional Arabic" w:cs="Traditional Arabic"/>
          <w:sz w:val="30"/>
          <w:szCs w:val="30"/>
          <w:rtl/>
          <w:lang w:eastAsia="zh-TW"/>
        </w:rPr>
        <w:t xml:space="preserve">مدى </w:t>
      </w:r>
      <w:r w:rsidR="00583EFB" w:rsidRPr="006421FC">
        <w:rPr>
          <w:rFonts w:ascii="Traditional Arabic" w:hAnsi="Traditional Arabic" w:cs="Traditional Arabic"/>
          <w:sz w:val="30"/>
          <w:szCs w:val="30"/>
          <w:rtl/>
          <w:lang w:eastAsia="zh-TW"/>
        </w:rPr>
        <w:t>ا</w:t>
      </w:r>
      <w:r w:rsidRPr="006421FC">
        <w:rPr>
          <w:rFonts w:ascii="Traditional Arabic" w:hAnsi="Traditional Arabic" w:cs="Traditional Arabic"/>
          <w:sz w:val="30"/>
          <w:szCs w:val="30"/>
          <w:rtl/>
          <w:lang w:eastAsia="zh-TW"/>
        </w:rPr>
        <w:t xml:space="preserve">لغابات المعتدلة والشمالية </w:t>
      </w:r>
      <w:r w:rsidR="00583EFB" w:rsidRPr="006421FC">
        <w:rPr>
          <w:rFonts w:ascii="Traditional Arabic" w:hAnsi="Traditional Arabic" w:cs="Traditional Arabic"/>
          <w:sz w:val="30"/>
          <w:szCs w:val="30"/>
          <w:rtl/>
          <w:lang w:eastAsia="zh-TW"/>
        </w:rPr>
        <w:t>على الصعيد العالمي</w:t>
      </w:r>
      <w:r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وتسهم مجموعة من الإجراءات</w:t>
      </w:r>
      <w:r w:rsidRPr="006421FC">
        <w:rPr>
          <w:rFonts w:ascii="Traditional Arabic" w:hAnsi="Traditional Arabic" w:cs="Traditional Arabic"/>
          <w:sz w:val="30"/>
          <w:szCs w:val="30"/>
          <w:lang w:val="en-US" w:eastAsia="zh-TW"/>
        </w:rPr>
        <w:t xml:space="preserve"> </w:t>
      </w:r>
      <w:r w:rsidR="006421FC">
        <w:rPr>
          <w:rFonts w:ascii="Traditional Arabic" w:hAnsi="Traditional Arabic" w:cs="Traditional Arabic"/>
          <w:sz w:val="30"/>
          <w:szCs w:val="30"/>
          <w:rtl/>
          <w:lang w:val="en-US" w:eastAsia="zh-TW"/>
        </w:rPr>
        <w:t>-</w:t>
      </w:r>
      <w:r w:rsidRPr="006421FC">
        <w:rPr>
          <w:rFonts w:ascii="Traditional Arabic" w:hAnsi="Traditional Arabic" w:cs="Traditional Arabic"/>
          <w:sz w:val="30"/>
          <w:szCs w:val="30"/>
          <w:lang w:val="en-US" w:eastAsia="zh-TW"/>
        </w:rPr>
        <w:t xml:space="preserve"> </w:t>
      </w:r>
      <w:r w:rsidR="00583EFB" w:rsidRPr="006421FC">
        <w:rPr>
          <w:rFonts w:ascii="Traditional Arabic" w:hAnsi="Traditional Arabic" w:cs="Traditional Arabic"/>
          <w:sz w:val="30"/>
          <w:szCs w:val="30"/>
          <w:rtl/>
          <w:lang w:eastAsia="zh-TW"/>
        </w:rPr>
        <w:t>من</w:t>
      </w:r>
      <w:r w:rsidRPr="006421FC">
        <w:rPr>
          <w:rFonts w:ascii="Traditional Arabic" w:hAnsi="Traditional Arabic" w:cs="Traditional Arabic"/>
          <w:sz w:val="30"/>
          <w:szCs w:val="30"/>
          <w:rtl/>
          <w:lang w:eastAsia="zh-TW"/>
        </w:rPr>
        <w:t xml:space="preserve"> إعادة زرع الغابات الطبيعية إلى الزراع</w:t>
      </w:r>
      <w:r w:rsidR="00583EFB" w:rsidRPr="006421FC">
        <w:rPr>
          <w:rFonts w:ascii="Traditional Arabic" w:hAnsi="Traditional Arabic" w:cs="Traditional Arabic"/>
          <w:sz w:val="30"/>
          <w:szCs w:val="30"/>
          <w:rtl/>
          <w:lang w:eastAsia="zh-TW"/>
        </w:rPr>
        <w:t>ة</w:t>
      </w:r>
      <w:r w:rsidRPr="006421FC">
        <w:rPr>
          <w:rFonts w:ascii="Traditional Arabic" w:hAnsi="Traditional Arabic" w:cs="Traditional Arabic"/>
          <w:sz w:val="30"/>
          <w:szCs w:val="30"/>
          <w:rtl/>
          <w:lang w:eastAsia="zh-TW"/>
        </w:rPr>
        <w:t xml:space="preserve"> الأحادية المحصول</w:t>
      </w:r>
      <w:r w:rsidRPr="006421FC">
        <w:rPr>
          <w:rFonts w:ascii="Traditional Arabic" w:hAnsi="Traditional Arabic" w:cs="Traditional Arabic"/>
          <w:sz w:val="30"/>
          <w:szCs w:val="30"/>
          <w:lang w:val="en-US" w:eastAsia="zh-TW"/>
        </w:rPr>
        <w:t xml:space="preserve"> </w:t>
      </w:r>
      <w:r w:rsidR="006421FC">
        <w:rPr>
          <w:rFonts w:ascii="Traditional Arabic" w:hAnsi="Traditional Arabic" w:cs="Traditional Arabic"/>
          <w:sz w:val="30"/>
          <w:szCs w:val="30"/>
          <w:rtl/>
          <w:lang w:val="en-US" w:eastAsia="zh-TW"/>
        </w:rPr>
        <w:t>-</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 xml:space="preserve">في هذه الزيادات، ولكن تترتب </w:t>
      </w:r>
      <w:r w:rsidR="00583EFB" w:rsidRPr="006421FC">
        <w:rPr>
          <w:rFonts w:ascii="Traditional Arabic" w:hAnsi="Traditional Arabic" w:cs="Traditional Arabic"/>
          <w:sz w:val="30"/>
          <w:szCs w:val="30"/>
          <w:rtl/>
          <w:lang w:eastAsia="zh-TW"/>
        </w:rPr>
        <w:t>عليها</w:t>
      </w:r>
      <w:r w:rsidRPr="006421FC">
        <w:rPr>
          <w:rFonts w:ascii="Traditional Arabic" w:hAnsi="Traditional Arabic" w:cs="Traditional Arabic"/>
          <w:sz w:val="30"/>
          <w:szCs w:val="30"/>
          <w:rtl/>
          <w:lang w:eastAsia="zh-TW"/>
        </w:rPr>
        <w:t xml:space="preserve"> عواقب متباينة تماما</w:t>
      </w:r>
      <w:r w:rsid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 xml:space="preserve"> </w:t>
      </w:r>
      <w:r w:rsidR="00583EFB" w:rsidRPr="006421FC">
        <w:rPr>
          <w:rFonts w:ascii="Traditional Arabic" w:hAnsi="Traditional Arabic" w:cs="Traditional Arabic"/>
          <w:sz w:val="30"/>
          <w:szCs w:val="30"/>
          <w:rtl/>
          <w:lang w:eastAsia="zh-TW"/>
        </w:rPr>
        <w:t>بالنسبة لل</w:t>
      </w:r>
      <w:r w:rsidRPr="006421FC">
        <w:rPr>
          <w:rFonts w:ascii="Traditional Arabic" w:hAnsi="Traditional Arabic" w:cs="Traditional Arabic"/>
          <w:sz w:val="30"/>
          <w:szCs w:val="30"/>
          <w:rtl/>
          <w:lang w:eastAsia="zh-TW"/>
        </w:rPr>
        <w:t xml:space="preserve">تنوع البيولوجي وما يقدمه </w:t>
      </w:r>
      <w:r w:rsidR="00583EFB" w:rsidRPr="006421FC">
        <w:rPr>
          <w:rFonts w:ascii="Traditional Arabic" w:hAnsi="Traditional Arabic" w:cs="Traditional Arabic"/>
          <w:sz w:val="30"/>
          <w:szCs w:val="30"/>
          <w:rtl/>
          <w:lang w:eastAsia="zh-TW"/>
        </w:rPr>
        <w:t>من</w:t>
      </w:r>
      <w:r w:rsidRPr="006421FC">
        <w:rPr>
          <w:rFonts w:ascii="Traditional Arabic" w:hAnsi="Traditional Arabic" w:cs="Traditional Arabic"/>
          <w:sz w:val="30"/>
          <w:szCs w:val="30"/>
          <w:rtl/>
          <w:lang w:eastAsia="zh-TW"/>
        </w:rPr>
        <w:t xml:space="preserve"> إسهامات </w:t>
      </w:r>
      <w:r w:rsidR="00583EFB" w:rsidRPr="006421FC">
        <w:rPr>
          <w:rFonts w:ascii="Traditional Arabic" w:hAnsi="Traditional Arabic" w:cs="Traditional Arabic"/>
          <w:sz w:val="30"/>
          <w:szCs w:val="30"/>
          <w:rtl/>
          <w:lang w:eastAsia="zh-TW"/>
        </w:rPr>
        <w:t>للبشر</w:t>
      </w:r>
      <w:r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 xml:space="preserve">وقد فُقد </w:t>
      </w:r>
      <w:r w:rsidR="00583EFB" w:rsidRPr="006421FC">
        <w:rPr>
          <w:rFonts w:ascii="Traditional Arabic" w:hAnsi="Traditional Arabic" w:cs="Traditional Arabic"/>
          <w:sz w:val="30"/>
          <w:szCs w:val="30"/>
          <w:rtl/>
          <w:lang w:eastAsia="zh-TW"/>
        </w:rPr>
        <w:t>قرابة</w:t>
      </w:r>
      <w:r w:rsidRPr="006421FC">
        <w:rPr>
          <w:rFonts w:ascii="Traditional Arabic" w:hAnsi="Traditional Arabic" w:cs="Traditional Arabic"/>
          <w:sz w:val="30"/>
          <w:szCs w:val="30"/>
          <w:rtl/>
          <w:lang w:eastAsia="zh-TW"/>
        </w:rPr>
        <w:t xml:space="preserve"> نصف الغطاء المرجاني الحي على الشعاب المرجانية منذ سبعينيات </w:t>
      </w:r>
      <w:r w:rsidRPr="006421FC">
        <w:rPr>
          <w:rFonts w:ascii="Traditional Arabic" w:hAnsi="Traditional Arabic" w:cs="Traditional Arabic"/>
          <w:sz w:val="30"/>
          <w:szCs w:val="30"/>
          <w:rtl/>
          <w:lang w:eastAsia="zh-TW"/>
        </w:rPr>
        <w:lastRenderedPageBreak/>
        <w:t xml:space="preserve">القرن </w:t>
      </w:r>
      <w:r w:rsidR="00583EFB" w:rsidRPr="006421FC">
        <w:rPr>
          <w:rFonts w:ascii="Traditional Arabic" w:hAnsi="Traditional Arabic" w:cs="Traditional Arabic"/>
          <w:sz w:val="30"/>
          <w:szCs w:val="30"/>
          <w:rtl/>
          <w:lang w:eastAsia="zh-TW"/>
        </w:rPr>
        <w:t>التاسع عشر</w:t>
      </w:r>
      <w:r w:rsidRPr="006421FC">
        <w:rPr>
          <w:rFonts w:ascii="Traditional Arabic" w:hAnsi="Traditional Arabic" w:cs="Traditional Arabic"/>
          <w:sz w:val="30"/>
          <w:szCs w:val="30"/>
          <w:rtl/>
          <w:lang w:eastAsia="zh-TW"/>
        </w:rPr>
        <w:t xml:space="preserve">، </w:t>
      </w:r>
      <w:r w:rsidR="00583EFB" w:rsidRPr="006421FC">
        <w:rPr>
          <w:rFonts w:ascii="Traditional Arabic" w:hAnsi="Traditional Arabic" w:cs="Traditional Arabic"/>
          <w:sz w:val="30"/>
          <w:szCs w:val="30"/>
          <w:rtl/>
          <w:lang w:eastAsia="zh-TW"/>
        </w:rPr>
        <w:t>الأمر الذي</w:t>
      </w:r>
      <w:r w:rsidRPr="006421FC">
        <w:rPr>
          <w:rFonts w:ascii="Traditional Arabic" w:hAnsi="Traditional Arabic" w:cs="Traditional Arabic"/>
          <w:sz w:val="30"/>
          <w:szCs w:val="30"/>
          <w:rtl/>
          <w:lang w:eastAsia="zh-TW"/>
        </w:rPr>
        <w:t xml:space="preserve"> أدى إلى تسريع </w:t>
      </w:r>
      <w:r w:rsidR="00583EFB" w:rsidRPr="006421FC">
        <w:rPr>
          <w:rFonts w:ascii="Traditional Arabic" w:hAnsi="Traditional Arabic" w:cs="Traditional Arabic"/>
          <w:sz w:val="30"/>
          <w:szCs w:val="30"/>
          <w:rtl/>
          <w:lang w:eastAsia="zh-TW"/>
        </w:rPr>
        <w:t>فقدانها</w:t>
      </w:r>
      <w:r w:rsidRPr="006421FC">
        <w:rPr>
          <w:rFonts w:ascii="Traditional Arabic" w:hAnsi="Traditional Arabic" w:cs="Traditional Arabic"/>
          <w:sz w:val="30"/>
          <w:szCs w:val="30"/>
          <w:rtl/>
          <w:lang w:eastAsia="zh-TW"/>
        </w:rPr>
        <w:t xml:space="preserve"> في العقود الأخيرة بسبب تغير المناخ الذي أفضى إلى تفاقم العوامل الأخرى.</w:t>
      </w:r>
      <w:r w:rsidRPr="006421FC">
        <w:rPr>
          <w:rFonts w:ascii="Traditional Arabic" w:hAnsi="Traditional Arabic" w:cs="Traditional Arabic"/>
          <w:sz w:val="30"/>
          <w:szCs w:val="30"/>
          <w:lang w:val="en-US" w:eastAsia="zh-TW"/>
        </w:rPr>
        <w:t xml:space="preserve"> </w:t>
      </w:r>
      <w:r w:rsidR="00583EFB" w:rsidRPr="006421FC">
        <w:rPr>
          <w:rFonts w:ascii="Traditional Arabic" w:hAnsi="Traditional Arabic" w:cs="Traditional Arabic"/>
          <w:sz w:val="30"/>
          <w:szCs w:val="30"/>
          <w:rtl/>
          <w:lang w:eastAsia="zh-TW"/>
        </w:rPr>
        <w:t>و</w:t>
      </w:r>
      <w:r w:rsidRPr="006421FC">
        <w:rPr>
          <w:rFonts w:ascii="Traditional Arabic" w:hAnsi="Traditional Arabic" w:cs="Traditional Arabic"/>
          <w:sz w:val="30"/>
          <w:szCs w:val="30"/>
          <w:rtl/>
          <w:lang w:eastAsia="zh-TW"/>
        </w:rPr>
        <w:t xml:space="preserve">تراجع متوسط وفرة الأنواع الأصلية في معظم المناطق الأحيائية الأرضية الرئيسية بنسبة ٢٠ في المائة، </w:t>
      </w:r>
      <w:r w:rsidR="00583EFB" w:rsidRPr="006421FC">
        <w:rPr>
          <w:rFonts w:ascii="Traditional Arabic" w:hAnsi="Traditional Arabic" w:cs="Traditional Arabic"/>
          <w:sz w:val="30"/>
          <w:szCs w:val="30"/>
          <w:rtl/>
          <w:lang w:eastAsia="zh-TW"/>
        </w:rPr>
        <w:t xml:space="preserve">ويحتمل </w:t>
      </w:r>
      <w:r w:rsidRPr="006421FC">
        <w:rPr>
          <w:rFonts w:ascii="Traditional Arabic" w:hAnsi="Traditional Arabic" w:cs="Traditional Arabic"/>
          <w:sz w:val="30"/>
          <w:szCs w:val="30"/>
          <w:rtl/>
          <w:lang w:eastAsia="zh-TW"/>
        </w:rPr>
        <w:t xml:space="preserve">أن يؤثر </w:t>
      </w:r>
      <w:r w:rsidR="00583EFB" w:rsidRPr="006421FC">
        <w:rPr>
          <w:rFonts w:ascii="Traditional Arabic" w:hAnsi="Traditional Arabic" w:cs="Traditional Arabic"/>
          <w:sz w:val="30"/>
          <w:szCs w:val="30"/>
          <w:rtl/>
          <w:lang w:eastAsia="zh-TW"/>
        </w:rPr>
        <w:t xml:space="preserve">هذا </w:t>
      </w:r>
      <w:r w:rsidRPr="006421FC">
        <w:rPr>
          <w:rFonts w:ascii="Traditional Arabic" w:hAnsi="Traditional Arabic" w:cs="Traditional Arabic"/>
          <w:sz w:val="30"/>
          <w:szCs w:val="30"/>
          <w:rtl/>
          <w:lang w:eastAsia="zh-TW"/>
        </w:rPr>
        <w:t xml:space="preserve">على عمليات النظم الإيكولوجية، ومن ثم على </w:t>
      </w:r>
      <w:r w:rsidR="00583EFB" w:rsidRPr="006421FC">
        <w:rPr>
          <w:rFonts w:ascii="Traditional Arabic" w:hAnsi="Traditional Arabic" w:cs="Traditional Arabic"/>
          <w:sz w:val="30"/>
          <w:szCs w:val="30"/>
          <w:rtl/>
          <w:lang w:eastAsia="zh-TW"/>
        </w:rPr>
        <w:t>الإسهامات التي تقدمها</w:t>
      </w:r>
      <w:r w:rsidRPr="006421FC">
        <w:rPr>
          <w:rFonts w:ascii="Traditional Arabic" w:hAnsi="Traditional Arabic" w:cs="Traditional Arabic"/>
          <w:sz w:val="30"/>
          <w:szCs w:val="30"/>
          <w:rtl/>
          <w:lang w:eastAsia="zh-TW"/>
        </w:rPr>
        <w:t xml:space="preserve"> الطبيعة </w:t>
      </w:r>
      <w:r w:rsidR="00583EFB" w:rsidRPr="006421FC">
        <w:rPr>
          <w:rFonts w:ascii="Traditional Arabic" w:hAnsi="Traditional Arabic" w:cs="Traditional Arabic"/>
          <w:sz w:val="30"/>
          <w:szCs w:val="30"/>
          <w:rtl/>
          <w:lang w:eastAsia="zh-TW"/>
        </w:rPr>
        <w:t>للبشر</w:t>
      </w:r>
      <w:r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lang w:val="en-US" w:eastAsia="zh-TW"/>
        </w:rPr>
        <w:t xml:space="preserve"> </w:t>
      </w:r>
      <w:r w:rsidR="00583EFB" w:rsidRPr="006421FC">
        <w:rPr>
          <w:rFonts w:ascii="Traditional Arabic" w:hAnsi="Traditional Arabic" w:cs="Traditional Arabic"/>
          <w:sz w:val="30"/>
          <w:szCs w:val="30"/>
          <w:rtl/>
          <w:lang w:eastAsia="zh-TW"/>
        </w:rPr>
        <w:t>وحدث</w:t>
      </w:r>
      <w:r w:rsidRPr="006421FC">
        <w:rPr>
          <w:rFonts w:ascii="Traditional Arabic" w:hAnsi="Traditional Arabic" w:cs="Traditional Arabic"/>
          <w:sz w:val="30"/>
          <w:szCs w:val="30"/>
          <w:rtl/>
          <w:lang w:eastAsia="zh-TW"/>
        </w:rPr>
        <w:t xml:space="preserve"> معظم هذا </w:t>
      </w:r>
      <w:r w:rsidR="00583EFB" w:rsidRPr="006421FC">
        <w:rPr>
          <w:rFonts w:ascii="Traditional Arabic" w:hAnsi="Traditional Arabic" w:cs="Traditional Arabic"/>
          <w:sz w:val="30"/>
          <w:szCs w:val="30"/>
          <w:rtl/>
          <w:lang w:eastAsia="zh-TW"/>
        </w:rPr>
        <w:t>التراجع</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 xml:space="preserve">منذ عام ١٩٠٠ وقد </w:t>
      </w:r>
      <w:r w:rsidR="00583EFB" w:rsidRPr="006421FC">
        <w:rPr>
          <w:rFonts w:ascii="Traditional Arabic" w:hAnsi="Traditional Arabic" w:cs="Traditional Arabic"/>
          <w:sz w:val="30"/>
          <w:szCs w:val="30"/>
          <w:rtl/>
          <w:lang w:eastAsia="zh-TW"/>
        </w:rPr>
        <w:t>يكون آخذاً في التسارع</w:t>
      </w:r>
      <w:r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 xml:space="preserve">وفي المناطق </w:t>
      </w:r>
      <w:r w:rsidR="00583EFB" w:rsidRPr="006421FC">
        <w:rPr>
          <w:rFonts w:ascii="Traditional Arabic" w:hAnsi="Traditional Arabic" w:cs="Traditional Arabic"/>
          <w:sz w:val="30"/>
          <w:szCs w:val="30"/>
          <w:rtl/>
          <w:lang w:eastAsia="zh-TW"/>
        </w:rPr>
        <w:t>التي تسود فيها نسبة عالية من الكائنات المتوطنة</w:t>
      </w:r>
      <w:r w:rsidRPr="006421FC">
        <w:rPr>
          <w:rFonts w:ascii="Traditional Arabic" w:hAnsi="Traditional Arabic" w:cs="Traditional Arabic"/>
          <w:sz w:val="30"/>
          <w:szCs w:val="30"/>
          <w:rtl/>
          <w:lang w:eastAsia="zh-TW"/>
        </w:rPr>
        <w:t xml:space="preserve"> تأثر التنوع البيولوجي المحلي بشدة في كثير من الأحيان بسبب الأنواع الغريبة الغازية.</w:t>
      </w:r>
      <w:r w:rsidRPr="006421FC">
        <w:rPr>
          <w:rFonts w:ascii="Traditional Arabic" w:hAnsi="Traditional Arabic" w:cs="Traditional Arabic"/>
          <w:sz w:val="30"/>
          <w:szCs w:val="30"/>
          <w:lang w:val="en-US" w:eastAsia="zh-TW"/>
        </w:rPr>
        <w:t xml:space="preserve"> </w:t>
      </w:r>
      <w:r w:rsidR="00583EFB" w:rsidRPr="006421FC">
        <w:rPr>
          <w:rFonts w:ascii="Traditional Arabic" w:hAnsi="Traditional Arabic" w:cs="Traditional Arabic"/>
          <w:sz w:val="30"/>
          <w:szCs w:val="30"/>
          <w:rtl/>
          <w:lang w:val="en-US" w:eastAsia="zh-TW"/>
        </w:rPr>
        <w:t>واتجهت</w:t>
      </w:r>
      <w:r w:rsidRPr="006421FC">
        <w:rPr>
          <w:rFonts w:ascii="Traditional Arabic" w:hAnsi="Traditional Arabic" w:cs="Traditional Arabic"/>
          <w:sz w:val="30"/>
          <w:szCs w:val="30"/>
          <w:rtl/>
          <w:lang w:eastAsia="zh-TW"/>
        </w:rPr>
        <w:t xml:space="preserve"> أعداد الأنواع البرية من الفق</w:t>
      </w:r>
      <w:r w:rsidR="00583EFB" w:rsidRPr="006421FC">
        <w:rPr>
          <w:rFonts w:ascii="Traditional Arabic" w:hAnsi="Traditional Arabic" w:cs="Traditional Arabic"/>
          <w:sz w:val="30"/>
          <w:szCs w:val="30"/>
          <w:rtl/>
          <w:lang w:eastAsia="zh-TW"/>
        </w:rPr>
        <w:t>ا</w:t>
      </w:r>
      <w:r w:rsidRPr="006421FC">
        <w:rPr>
          <w:rFonts w:ascii="Traditional Arabic" w:hAnsi="Traditional Arabic" w:cs="Traditional Arabic"/>
          <w:sz w:val="30"/>
          <w:szCs w:val="30"/>
          <w:rtl/>
          <w:lang w:eastAsia="zh-TW"/>
        </w:rPr>
        <w:t>ريات إلى التقلص على مدار الخمسين سنة الماضية على الأرض وفي المياه العذبة ومياه البحر.</w:t>
      </w:r>
      <w:r w:rsidRPr="006421FC">
        <w:rPr>
          <w:rFonts w:ascii="Traditional Arabic" w:hAnsi="Traditional Arabic" w:cs="Traditional Arabic"/>
          <w:sz w:val="30"/>
          <w:szCs w:val="30"/>
          <w:lang w:val="en-US" w:eastAsia="zh-TW"/>
        </w:rPr>
        <w:t xml:space="preserve"> </w:t>
      </w:r>
      <w:r w:rsidRPr="006421FC">
        <w:rPr>
          <w:rFonts w:ascii="Traditional Arabic" w:hAnsi="Traditional Arabic" w:cs="Traditional Arabic"/>
          <w:sz w:val="30"/>
          <w:szCs w:val="30"/>
          <w:rtl/>
          <w:lang w:eastAsia="zh-TW"/>
        </w:rPr>
        <w:t>أما الاتجاهات العالمية في أعداد الحشرات فغير معروفة على الرغم من توثيق حالات بتراجعها بوتيرة سريعة في بعض الأماكن</w:t>
      </w:r>
      <w:r w:rsidR="00583EFB" w:rsidRPr="006421FC">
        <w:rPr>
          <w:rFonts w:ascii="Traditional Arabic" w:hAnsi="Traditional Arabic" w:cs="Traditional Arabic"/>
          <w:sz w:val="30"/>
          <w:szCs w:val="30"/>
          <w:rtl/>
          <w:lang w:eastAsia="zh-TW"/>
        </w:rPr>
        <w:t>.</w:t>
      </w:r>
      <w:r w:rsidR="00583EFB">
        <w:rPr>
          <w:rFonts w:ascii="Traditional Arabic" w:hAnsi="Traditional Arabic" w:cs="Traditional Arabic"/>
          <w:sz w:val="32"/>
          <w:szCs w:val="32"/>
          <w:rtl/>
          <w:lang w:eastAsia="zh-TW"/>
        </w:rPr>
        <w:t xml:space="preserve"> {</w:t>
      </w:r>
      <w:r w:rsidR="00583EFB" w:rsidRPr="00583EFB">
        <w:rPr>
          <w:rFonts w:asciiTheme="majorBidi" w:hAnsiTheme="majorBidi" w:cstheme="majorBidi"/>
          <w:lang w:eastAsia="zh-TW"/>
        </w:rPr>
        <w:t>BG 4,5</w:t>
      </w:r>
      <w:r w:rsidR="00583EFB">
        <w:rPr>
          <w:rFonts w:ascii="Traditional Arabic" w:hAnsi="Traditional Arabic" w:cs="Traditional Arabic"/>
          <w:sz w:val="32"/>
          <w:szCs w:val="32"/>
          <w:rtl/>
          <w:lang w:eastAsia="zh-TW"/>
        </w:rPr>
        <w:t>}</w:t>
      </w:r>
    </w:p>
    <w:p w14:paraId="22655B0C" w14:textId="3BCE6D14" w:rsidR="004D248B" w:rsidRPr="004D248B"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z w:val="32"/>
          <w:szCs w:val="32"/>
          <w:rtl/>
          <w:lang w:eastAsia="zh-TW"/>
        </w:rPr>
      </w:pPr>
      <w:r w:rsidRPr="006421FC">
        <w:rPr>
          <w:rFonts w:ascii="Traditional Arabic" w:hAnsi="Traditional Arabic" w:cs="Traditional Arabic"/>
          <w:color w:val="FFFFFF" w:themeColor="background1"/>
          <w:sz w:val="30"/>
          <w:szCs w:val="30"/>
          <w:shd w:val="clear" w:color="auto" w:fill="76923C" w:themeFill="accent3" w:themeFillShade="BF"/>
          <w:rtl/>
          <w:lang w:eastAsia="zh-TW"/>
        </w:rPr>
        <w:t>ألف</w:t>
      </w:r>
      <w:r w:rsidR="00031F41" w:rsidRPr="006421FC">
        <w:rPr>
          <w:rFonts w:ascii="Traditional Arabic" w:hAnsi="Traditional Arabic" w:cs="Traditional Arabic"/>
          <w:color w:val="FFFFFF" w:themeColor="background1"/>
          <w:sz w:val="30"/>
          <w:szCs w:val="30"/>
          <w:shd w:val="clear" w:color="auto" w:fill="76923C" w:themeFill="accent3" w:themeFillShade="BF"/>
          <w:rtl/>
          <w:lang w:eastAsia="zh-TW"/>
        </w:rPr>
        <w:t xml:space="preserve"> </w:t>
      </w:r>
      <w:r w:rsidRPr="006421FC">
        <w:rPr>
          <w:rFonts w:ascii="Traditional Arabic" w:hAnsi="Traditional Arabic" w:cs="Traditional Arabic"/>
          <w:color w:val="FFFFFF" w:themeColor="background1"/>
          <w:sz w:val="30"/>
          <w:szCs w:val="30"/>
          <w:shd w:val="clear" w:color="auto" w:fill="76923C" w:themeFill="accent3" w:themeFillShade="BF"/>
          <w:rtl/>
          <w:lang w:eastAsia="zh-TW"/>
        </w:rPr>
        <w:t>5</w:t>
      </w:r>
      <w:r w:rsidRPr="006421FC">
        <w:rPr>
          <w:rFonts w:ascii="Traditional Arabic" w:hAnsi="Traditional Arabic" w:cs="Traditional Arabic"/>
          <w:sz w:val="30"/>
          <w:szCs w:val="30"/>
          <w:lang w:eastAsia="zh-TW"/>
        </w:rPr>
        <w:t xml:space="preserve"> </w:t>
      </w:r>
      <w:r w:rsidRPr="006421FC">
        <w:rPr>
          <w:rFonts w:ascii="Traditional Arabic" w:hAnsi="Traditional Arabic" w:cs="Traditional Arabic"/>
          <w:b/>
          <w:bCs/>
          <w:sz w:val="30"/>
          <w:szCs w:val="30"/>
          <w:rtl/>
          <w:lang w:eastAsia="zh-TW"/>
        </w:rPr>
        <w:t xml:space="preserve">إن عدد الأنواع المهددة بالانقراض على الصعيد العالمي </w:t>
      </w:r>
      <w:r w:rsidR="005A7F13">
        <w:rPr>
          <w:rFonts w:ascii="Traditional Arabic" w:hAnsi="Traditional Arabic" w:cs="Traditional Arabic"/>
          <w:b/>
          <w:bCs/>
          <w:sz w:val="30"/>
          <w:szCs w:val="30"/>
          <w:rtl/>
          <w:lang w:eastAsia="zh-TW"/>
        </w:rPr>
        <w:t>نتيجة ل</w:t>
      </w:r>
      <w:r w:rsidRPr="006421FC">
        <w:rPr>
          <w:rFonts w:ascii="Traditional Arabic" w:hAnsi="Traditional Arabic" w:cs="Traditional Arabic"/>
          <w:b/>
          <w:bCs/>
          <w:sz w:val="30"/>
          <w:szCs w:val="30"/>
          <w:rtl/>
          <w:lang w:eastAsia="zh-TW"/>
        </w:rPr>
        <w:t>لأنشطة البشرية هو الآن أكبر من أي وقت مضى</w:t>
      </w:r>
      <w:r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lang w:eastAsia="zh-TW"/>
        </w:rPr>
        <w:t xml:space="preserve"> </w:t>
      </w:r>
      <w:r w:rsidRPr="006421FC">
        <w:rPr>
          <w:rFonts w:ascii="Traditional Arabic" w:hAnsi="Traditional Arabic" w:cs="Traditional Arabic"/>
          <w:sz w:val="30"/>
          <w:szCs w:val="30"/>
          <w:rtl/>
          <w:lang w:eastAsia="zh-TW"/>
        </w:rPr>
        <w:t>و</w:t>
      </w:r>
      <w:r w:rsidR="00F61E84" w:rsidRPr="006421FC">
        <w:rPr>
          <w:rFonts w:ascii="Traditional Arabic" w:hAnsi="Traditional Arabic" w:cs="Traditional Arabic"/>
          <w:sz w:val="30"/>
          <w:szCs w:val="30"/>
          <w:rtl/>
          <w:lang w:eastAsia="zh-TW"/>
        </w:rPr>
        <w:t xml:space="preserve">يطال </w:t>
      </w:r>
      <w:r w:rsidRPr="006421FC">
        <w:rPr>
          <w:rFonts w:ascii="Traditional Arabic" w:hAnsi="Traditional Arabic" w:cs="Traditional Arabic"/>
          <w:sz w:val="30"/>
          <w:szCs w:val="30"/>
          <w:rtl/>
          <w:lang w:eastAsia="zh-TW"/>
        </w:rPr>
        <w:t>التهديد بالانقراض في المتوسط حوالي ٢٥ في المائة من أنواع المجموعات الحيوانية والنباتية التي خضعت للتقي</w:t>
      </w:r>
      <w:r w:rsidR="00F61E84" w:rsidRPr="006421FC">
        <w:rPr>
          <w:rFonts w:ascii="Traditional Arabic" w:hAnsi="Traditional Arabic" w:cs="Traditional Arabic"/>
          <w:sz w:val="30"/>
          <w:szCs w:val="30"/>
          <w:rtl/>
          <w:lang w:eastAsia="zh-TW"/>
        </w:rPr>
        <w:t>ي</w:t>
      </w:r>
      <w:r w:rsidRPr="006421FC">
        <w:rPr>
          <w:rFonts w:ascii="Traditional Arabic" w:hAnsi="Traditional Arabic" w:cs="Traditional Arabic"/>
          <w:sz w:val="30"/>
          <w:szCs w:val="30"/>
          <w:rtl/>
          <w:lang w:eastAsia="zh-TW"/>
        </w:rPr>
        <w:t xml:space="preserve">م </w:t>
      </w:r>
      <w:r w:rsidR="00971D52">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الشكل</w:t>
      </w:r>
      <w:r w:rsidR="00407BEB" w:rsidRPr="006421FC">
        <w:rPr>
          <w:rFonts w:ascii="Traditional Arabic" w:hAnsi="Traditional Arabic" w:cs="Traditional Arabic"/>
          <w:sz w:val="30"/>
          <w:szCs w:val="30"/>
          <w:rtl/>
          <w:lang w:eastAsia="zh-TW"/>
        </w:rPr>
        <w:t xml:space="preserve"> م ق س-</w:t>
      </w:r>
      <w:r w:rsidR="00971D52">
        <w:rPr>
          <w:rFonts w:ascii="Traditional Arabic" w:hAnsi="Traditional Arabic" w:cs="Traditional Arabic"/>
          <w:sz w:val="30"/>
          <w:szCs w:val="30"/>
          <w:rtl/>
          <w:lang w:eastAsia="zh-TW"/>
        </w:rPr>
        <w:t>3)</w:t>
      </w:r>
      <w:r w:rsidRPr="006421FC">
        <w:rPr>
          <w:rFonts w:ascii="Traditional Arabic" w:hAnsi="Traditional Arabic" w:cs="Traditional Arabic"/>
          <w:sz w:val="30"/>
          <w:szCs w:val="30"/>
          <w:rtl/>
          <w:lang w:eastAsia="zh-TW"/>
        </w:rPr>
        <w:t xml:space="preserve">، مما </w:t>
      </w:r>
      <w:r w:rsidR="007B4DAF" w:rsidRPr="006421FC">
        <w:rPr>
          <w:rFonts w:ascii="Traditional Arabic" w:hAnsi="Traditional Arabic" w:cs="Traditional Arabic"/>
          <w:sz w:val="30"/>
          <w:szCs w:val="30"/>
          <w:rtl/>
          <w:lang w:eastAsia="zh-TW"/>
        </w:rPr>
        <w:t xml:space="preserve">يشير إلى </w:t>
      </w:r>
      <w:r w:rsidRPr="006421FC">
        <w:rPr>
          <w:rFonts w:ascii="Traditional Arabic" w:hAnsi="Traditional Arabic" w:cs="Traditional Arabic"/>
          <w:sz w:val="30"/>
          <w:szCs w:val="30"/>
          <w:rtl/>
          <w:lang w:eastAsia="zh-TW"/>
        </w:rPr>
        <w:t xml:space="preserve">أن حوالي مليون نوع </w:t>
      </w:r>
      <w:r w:rsidR="009F2FF1">
        <w:rPr>
          <w:rFonts w:ascii="Traditional Arabic" w:hAnsi="Traditional Arabic" w:cs="Traditional Arabic"/>
          <w:sz w:val="30"/>
          <w:szCs w:val="30"/>
          <w:rtl/>
          <w:lang w:eastAsia="zh-TW"/>
        </w:rPr>
        <w:t>ي</w:t>
      </w:r>
      <w:r w:rsidR="009F2FF1" w:rsidRPr="006421FC">
        <w:rPr>
          <w:rFonts w:ascii="Traditional Arabic" w:hAnsi="Traditional Arabic" w:cs="Traditional Arabic"/>
          <w:sz w:val="30"/>
          <w:szCs w:val="30"/>
          <w:rtl/>
          <w:lang w:eastAsia="zh-TW"/>
        </w:rPr>
        <w:t xml:space="preserve">واجه </w:t>
      </w:r>
      <w:r w:rsidRPr="006421FC">
        <w:rPr>
          <w:rFonts w:ascii="Traditional Arabic" w:hAnsi="Traditional Arabic" w:cs="Traditional Arabic"/>
          <w:sz w:val="30"/>
          <w:szCs w:val="30"/>
          <w:rtl/>
          <w:lang w:eastAsia="zh-TW"/>
        </w:rPr>
        <w:t xml:space="preserve">خطر الانقراض، </w:t>
      </w:r>
      <w:r w:rsidR="007B4DAF" w:rsidRPr="006421FC">
        <w:rPr>
          <w:rFonts w:ascii="Traditional Arabic" w:hAnsi="Traditional Arabic" w:cs="Traditional Arabic"/>
          <w:sz w:val="30"/>
          <w:szCs w:val="30"/>
          <w:rtl/>
          <w:lang w:eastAsia="zh-TW"/>
        </w:rPr>
        <w:t>وسيواجهه ا</w:t>
      </w:r>
      <w:r w:rsidRPr="006421FC">
        <w:rPr>
          <w:rFonts w:ascii="Traditional Arabic" w:hAnsi="Traditional Arabic" w:cs="Traditional Arabic"/>
          <w:sz w:val="30"/>
          <w:szCs w:val="30"/>
          <w:rtl/>
          <w:lang w:eastAsia="zh-TW"/>
        </w:rPr>
        <w:t>لعديد منها في غضون عقود قليلة، ما لم تتخذ إجراءات للتخفيف من حدة العوامل التي تؤدي إلى فقدان التنوع البيولوجي. وبدون اتخاذ هذه الإجراءات، ستزداد وتيرة معدل انقراض الأنواع على الصعيد العالمي، وهو معدل يبلغ بالفعل على الأقل عشرات إلى مئات أضعاف متوسط ما كان عليه على مدى الـ</w:t>
      </w:r>
      <w:r w:rsidR="006421FC">
        <w:rPr>
          <w:rFonts w:ascii="Traditional Arabic" w:hAnsi="Traditional Arabic" w:cs="Traditional Arabic"/>
          <w:sz w:val="30"/>
          <w:szCs w:val="30"/>
          <w:rtl/>
          <w:lang w:eastAsia="zh-TW"/>
        </w:rPr>
        <w:t>ــ </w:t>
      </w:r>
      <w:r w:rsidRPr="006421FC">
        <w:rPr>
          <w:rFonts w:ascii="Traditional Arabic" w:hAnsi="Traditional Arabic" w:cs="Traditional Arabic"/>
          <w:sz w:val="30"/>
          <w:szCs w:val="30"/>
          <w:rtl/>
          <w:lang w:eastAsia="zh-TW"/>
        </w:rPr>
        <w:t>١٠ ملايين سنة الماض</w:t>
      </w:r>
      <w:r w:rsidR="007B4DAF" w:rsidRPr="006421FC">
        <w:rPr>
          <w:rFonts w:ascii="Traditional Arabic" w:hAnsi="Traditional Arabic" w:cs="Traditional Arabic"/>
          <w:sz w:val="30"/>
          <w:szCs w:val="30"/>
          <w:rtl/>
          <w:lang w:eastAsia="zh-TW"/>
        </w:rPr>
        <w:t>ي</w:t>
      </w:r>
      <w:r w:rsidRPr="006421FC">
        <w:rPr>
          <w:rFonts w:ascii="Traditional Arabic" w:hAnsi="Traditional Arabic" w:cs="Traditional Arabic"/>
          <w:sz w:val="30"/>
          <w:szCs w:val="30"/>
          <w:rtl/>
          <w:lang w:eastAsia="zh-TW"/>
        </w:rPr>
        <w:t xml:space="preserve">ة. </w:t>
      </w:r>
      <w:r w:rsidR="007B4DAF"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الشك</w:t>
      </w:r>
      <w:r w:rsidR="007B4DAF" w:rsidRPr="006421FC">
        <w:rPr>
          <w:rFonts w:ascii="Traditional Arabic" w:hAnsi="Traditional Arabic" w:cs="Traditional Arabic"/>
          <w:sz w:val="30"/>
          <w:szCs w:val="30"/>
          <w:rtl/>
          <w:lang w:eastAsia="zh-TW"/>
        </w:rPr>
        <w:t>ل م ق س-</w:t>
      </w:r>
      <w:r w:rsidRPr="006421FC">
        <w:rPr>
          <w:rFonts w:ascii="Traditional Arabic" w:hAnsi="Traditional Arabic" w:cs="Traditional Arabic"/>
          <w:sz w:val="30"/>
          <w:szCs w:val="30"/>
          <w:rtl/>
          <w:lang w:eastAsia="zh-TW"/>
        </w:rPr>
        <w:t>٤،</w:t>
      </w:r>
      <w:r w:rsidRPr="004D248B">
        <w:rPr>
          <w:rFonts w:ascii="Traditional Arabic" w:hAnsi="Traditional Arabic" w:cs="Traditional Arabic"/>
          <w:sz w:val="32"/>
          <w:szCs w:val="32"/>
          <w:rtl/>
          <w:lang w:eastAsia="zh-TW"/>
        </w:rPr>
        <w:t xml:space="preserve"> </w:t>
      </w:r>
      <w:r w:rsidR="007B4DAF" w:rsidRPr="004806CA">
        <w:rPr>
          <w:color w:val="000000"/>
        </w:rPr>
        <w:t>BG 6</w:t>
      </w:r>
      <w:r w:rsidR="007B4DAF">
        <w:rPr>
          <w:rFonts w:ascii="Traditional Arabic" w:hAnsi="Traditional Arabic" w:cs="Traditional Arabic"/>
          <w:sz w:val="32"/>
          <w:szCs w:val="32"/>
          <w:rtl/>
          <w:lang w:eastAsia="zh-TW"/>
        </w:rPr>
        <w:t>}</w:t>
      </w:r>
    </w:p>
    <w:p w14:paraId="256293A2" w14:textId="50E4720A" w:rsidR="004D248B" w:rsidRPr="006421FC"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z w:val="30"/>
          <w:szCs w:val="30"/>
          <w:rtl/>
          <w:lang w:eastAsia="zh-TW"/>
        </w:rPr>
      </w:pPr>
      <w:r w:rsidRPr="006421FC">
        <w:rPr>
          <w:rFonts w:ascii="Traditional Arabic" w:hAnsi="Traditional Arabic" w:cs="Traditional Arabic"/>
          <w:color w:val="FFFFFF" w:themeColor="background1"/>
          <w:sz w:val="30"/>
          <w:szCs w:val="30"/>
          <w:shd w:val="clear" w:color="auto" w:fill="76923C" w:themeFill="accent3" w:themeFillShade="BF"/>
          <w:rtl/>
          <w:lang w:eastAsia="zh-TW"/>
        </w:rPr>
        <w:t>ألف ٦</w:t>
      </w:r>
      <w:r w:rsidRPr="006421FC">
        <w:rPr>
          <w:rFonts w:ascii="Traditional Arabic" w:hAnsi="Traditional Arabic" w:cs="Traditional Arabic"/>
          <w:sz w:val="30"/>
          <w:szCs w:val="30"/>
          <w:lang w:eastAsia="zh-TW"/>
        </w:rPr>
        <w:t xml:space="preserve"> </w:t>
      </w:r>
      <w:r w:rsidRPr="006421FC">
        <w:rPr>
          <w:rFonts w:ascii="Traditional Arabic" w:hAnsi="Traditional Arabic" w:cs="Traditional Arabic"/>
          <w:b/>
          <w:bCs/>
          <w:sz w:val="30"/>
          <w:szCs w:val="30"/>
          <w:rtl/>
          <w:lang w:eastAsia="zh-TW"/>
        </w:rPr>
        <w:t>وعلى الصعيد العالمي، تنقرض الأصناف والسلالات المحلية للنباتات التي تستزرع محليا</w:t>
      </w:r>
      <w:r w:rsidR="006421FC">
        <w:rPr>
          <w:rFonts w:ascii="Traditional Arabic" w:hAnsi="Traditional Arabic" w:cs="Traditional Arabic"/>
          <w:b/>
          <w:bCs/>
          <w:sz w:val="30"/>
          <w:szCs w:val="30"/>
          <w:rtl/>
          <w:lang w:eastAsia="zh-TW"/>
        </w:rPr>
        <w:t>ً</w:t>
      </w:r>
      <w:r w:rsidRPr="006421FC">
        <w:rPr>
          <w:rFonts w:ascii="Traditional Arabic" w:hAnsi="Traditional Arabic" w:cs="Traditional Arabic"/>
          <w:b/>
          <w:bCs/>
          <w:sz w:val="30"/>
          <w:szCs w:val="30"/>
          <w:rtl/>
          <w:lang w:eastAsia="zh-TW"/>
        </w:rPr>
        <w:t xml:space="preserve"> والحيوانات</w:t>
      </w:r>
      <w:r w:rsidR="009F2FF1">
        <w:rPr>
          <w:rFonts w:ascii="Traditional Arabic" w:hAnsi="Traditional Arabic" w:cs="Traditional Arabic"/>
          <w:b/>
          <w:bCs/>
          <w:sz w:val="30"/>
          <w:szCs w:val="30"/>
          <w:rtl/>
          <w:lang w:eastAsia="zh-TW"/>
        </w:rPr>
        <w:t xml:space="preserve"> الداجنة المحلية</w:t>
      </w:r>
      <w:r w:rsidRPr="006421FC">
        <w:rPr>
          <w:rFonts w:ascii="Traditional Arabic" w:hAnsi="Traditional Arabic" w:cs="Traditional Arabic"/>
          <w:b/>
          <w:bCs/>
          <w:sz w:val="30"/>
          <w:szCs w:val="30"/>
          <w:rtl/>
          <w:lang w:eastAsia="zh-TW"/>
        </w:rPr>
        <w:t>.</w:t>
      </w:r>
      <w:r w:rsidRPr="006421FC">
        <w:rPr>
          <w:rFonts w:ascii="Traditional Arabic" w:hAnsi="Traditional Arabic" w:cs="Traditional Arabic"/>
          <w:b/>
          <w:bCs/>
          <w:sz w:val="30"/>
          <w:szCs w:val="30"/>
          <w:lang w:eastAsia="zh-TW"/>
        </w:rPr>
        <w:t xml:space="preserve"> </w:t>
      </w:r>
      <w:r w:rsidRPr="006421FC">
        <w:rPr>
          <w:rFonts w:ascii="Traditional Arabic" w:hAnsi="Traditional Arabic" w:cs="Traditional Arabic"/>
          <w:b/>
          <w:bCs/>
          <w:sz w:val="30"/>
          <w:szCs w:val="30"/>
          <w:rtl/>
          <w:lang w:eastAsia="zh-TW"/>
        </w:rPr>
        <w:t xml:space="preserve">وفقدان التنوع هذا، بما في ذلك التنوع الوراثي، يشكل خطرا </w:t>
      </w:r>
      <w:r w:rsidR="007B4DAF" w:rsidRPr="006421FC">
        <w:rPr>
          <w:rFonts w:ascii="Traditional Arabic" w:hAnsi="Traditional Arabic" w:cs="Traditional Arabic"/>
          <w:b/>
          <w:bCs/>
          <w:sz w:val="30"/>
          <w:szCs w:val="30"/>
          <w:rtl/>
          <w:lang w:eastAsia="zh-TW"/>
        </w:rPr>
        <w:t>شديداً</w:t>
      </w:r>
      <w:r w:rsidRPr="006421FC">
        <w:rPr>
          <w:rFonts w:ascii="Traditional Arabic" w:hAnsi="Traditional Arabic" w:cs="Traditional Arabic"/>
          <w:b/>
          <w:bCs/>
          <w:sz w:val="30"/>
          <w:szCs w:val="30"/>
          <w:rtl/>
          <w:lang w:eastAsia="zh-TW"/>
        </w:rPr>
        <w:t xml:space="preserve"> على الأمن الغذائي العالمي نظرا</w:t>
      </w:r>
      <w:r w:rsidR="006421FC">
        <w:rPr>
          <w:rFonts w:ascii="Traditional Arabic" w:hAnsi="Traditional Arabic" w:cs="Traditional Arabic"/>
          <w:b/>
          <w:bCs/>
          <w:sz w:val="30"/>
          <w:szCs w:val="30"/>
          <w:rtl/>
          <w:lang w:eastAsia="zh-TW"/>
        </w:rPr>
        <w:t>ً</w:t>
      </w:r>
      <w:r w:rsidRPr="006421FC">
        <w:rPr>
          <w:rFonts w:ascii="Traditional Arabic" w:hAnsi="Traditional Arabic" w:cs="Traditional Arabic"/>
          <w:b/>
          <w:bCs/>
          <w:sz w:val="30"/>
          <w:szCs w:val="30"/>
          <w:rtl/>
          <w:lang w:eastAsia="zh-TW"/>
        </w:rPr>
        <w:t xml:space="preserve"> لأنه يقوِّض قدرة العديد من النظم الزراعية على مقاومة التهديدات من قبيل الآفات، ومسببات الأمراض وتغير المناخ</w:t>
      </w:r>
      <w:r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lang w:eastAsia="zh-TW"/>
        </w:rPr>
        <w:t xml:space="preserve"> </w:t>
      </w:r>
      <w:r w:rsidRPr="006421FC">
        <w:rPr>
          <w:rFonts w:ascii="Traditional Arabic" w:hAnsi="Traditional Arabic" w:cs="Traditional Arabic"/>
          <w:sz w:val="30"/>
          <w:szCs w:val="30"/>
          <w:rtl/>
          <w:lang w:eastAsia="zh-TW"/>
        </w:rPr>
        <w:t>وتتناقص يوما</w:t>
      </w:r>
      <w:r w:rsid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 xml:space="preserve"> بعد يوم أصناف الحيوانات والنباتات التي تُزرع، وتُربى، ويجري الاحتفاظ والاتجار بها حول العالم، على الرغم من الجهود الكثيرة التي تبذل محليا</w:t>
      </w:r>
      <w:r w:rsid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 xml:space="preserve"> في هذا الصدد، بما في ذلك جهود الشعوب الأصلية والمجتمعات المحلية. وحتى عام ٢٠١٦، انقرض ٥٥٩ من أصل 6190 من سلالات الثدييات الداجنة المستخدمة للغذاء والزراعة (أي أكثر من ٩ في المائة) ويتعرض ما لا يقل عن ٠٠٠</w:t>
      </w:r>
      <w:r w:rsidR="006421FC">
        <w:rPr>
          <w:rFonts w:ascii="Traditional Arabic" w:hAnsi="Traditional Arabic" w:cs="Traditional Arabic"/>
          <w:sz w:val="30"/>
          <w:szCs w:val="30"/>
          <w:rtl/>
          <w:lang w:eastAsia="zh-TW"/>
        </w:rPr>
        <w:t> </w:t>
      </w:r>
      <w:r w:rsidRPr="006421FC">
        <w:rPr>
          <w:rFonts w:ascii="Traditional Arabic" w:hAnsi="Traditional Arabic" w:cs="Traditional Arabic"/>
          <w:sz w:val="30"/>
          <w:szCs w:val="30"/>
          <w:rtl/>
          <w:lang w:eastAsia="zh-TW"/>
        </w:rPr>
        <w:t xml:space="preserve">١ منها لخطر الانقراض. وبالإضافة إلى ذلك، فإن العديد من </w:t>
      </w:r>
      <w:r w:rsidR="007B4DAF" w:rsidRPr="006421FC">
        <w:rPr>
          <w:rFonts w:ascii="Traditional Arabic" w:hAnsi="Traditional Arabic" w:cs="Traditional Arabic"/>
          <w:sz w:val="30"/>
          <w:szCs w:val="30"/>
          <w:rtl/>
          <w:lang w:eastAsia="zh-TW"/>
        </w:rPr>
        <w:t>الأنواع البرية</w:t>
      </w:r>
      <w:r w:rsidRPr="006421FC">
        <w:rPr>
          <w:rFonts w:ascii="Traditional Arabic" w:hAnsi="Traditional Arabic" w:cs="Traditional Arabic"/>
          <w:sz w:val="30"/>
          <w:szCs w:val="30"/>
          <w:rtl/>
          <w:lang w:eastAsia="zh-TW"/>
        </w:rPr>
        <w:t xml:space="preserve"> </w:t>
      </w:r>
      <w:r w:rsidR="007B4DAF" w:rsidRPr="006421FC">
        <w:rPr>
          <w:rFonts w:ascii="Traditional Arabic" w:hAnsi="Traditional Arabic" w:cs="Traditional Arabic"/>
          <w:sz w:val="30"/>
          <w:szCs w:val="30"/>
          <w:rtl/>
          <w:lang w:eastAsia="zh-TW"/>
        </w:rPr>
        <w:t>ذات القرابة للمحاصيل و</w:t>
      </w:r>
      <w:r w:rsidRPr="006421FC">
        <w:rPr>
          <w:rFonts w:ascii="Traditional Arabic" w:hAnsi="Traditional Arabic" w:cs="Traditional Arabic"/>
          <w:sz w:val="30"/>
          <w:szCs w:val="30"/>
          <w:rtl/>
          <w:lang w:eastAsia="zh-TW"/>
        </w:rPr>
        <w:t>الهامة للأمن الغذائي على المدى الطويل تفتقر إلى الحماية الفعالة كما أن الحالة فيما يخص الأنواع البرية ذات القرابة للثدييات الداجنة تزداد سوءا</w:t>
      </w:r>
      <w:r w:rsid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rtl/>
          <w:lang w:eastAsia="zh-TW"/>
        </w:rPr>
        <w:t>. ويعني انخفاض تنوع المحاصيل المزروعة، و</w:t>
      </w:r>
      <w:r w:rsidR="007B4DAF" w:rsidRPr="006421FC">
        <w:rPr>
          <w:rFonts w:ascii="Traditional Arabic" w:hAnsi="Traditional Arabic" w:cs="Traditional Arabic"/>
          <w:sz w:val="30"/>
          <w:szCs w:val="30"/>
          <w:rtl/>
          <w:lang w:eastAsia="zh-TW"/>
        </w:rPr>
        <w:t>ال</w:t>
      </w:r>
      <w:r w:rsidRPr="006421FC">
        <w:rPr>
          <w:rFonts w:ascii="Traditional Arabic" w:hAnsi="Traditional Arabic" w:cs="Traditional Arabic"/>
          <w:sz w:val="30"/>
          <w:szCs w:val="30"/>
          <w:rtl/>
          <w:lang w:eastAsia="zh-TW"/>
        </w:rPr>
        <w:t xml:space="preserve">أنواع </w:t>
      </w:r>
      <w:r w:rsidR="007B4DAF" w:rsidRPr="006421FC">
        <w:rPr>
          <w:rFonts w:ascii="Traditional Arabic" w:hAnsi="Traditional Arabic" w:cs="Traditional Arabic"/>
          <w:sz w:val="30"/>
          <w:szCs w:val="30"/>
          <w:rtl/>
          <w:lang w:eastAsia="zh-TW"/>
        </w:rPr>
        <w:t>البرية ذات القرابة ل</w:t>
      </w:r>
      <w:r w:rsidRPr="006421FC">
        <w:rPr>
          <w:rFonts w:ascii="Traditional Arabic" w:hAnsi="Traditional Arabic" w:cs="Traditional Arabic"/>
          <w:sz w:val="30"/>
          <w:szCs w:val="30"/>
          <w:rtl/>
          <w:lang w:eastAsia="zh-TW"/>
        </w:rPr>
        <w:t>لمحاصيل والسلالات الداجنة أن النظم الإيكولوجية الزراعية أقل قدرة في المستقبل على التكيف إزاء تغير المناخ، والآفات والأمراض.</w:t>
      </w:r>
    </w:p>
    <w:p w14:paraId="51C67123" w14:textId="2CB677A1" w:rsidR="004D248B" w:rsidRPr="006421FC"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trike/>
          <w:sz w:val="30"/>
          <w:szCs w:val="30"/>
          <w:rtl/>
          <w:lang w:eastAsia="zh-TW"/>
        </w:rPr>
      </w:pPr>
      <w:r w:rsidRPr="006421FC">
        <w:rPr>
          <w:rFonts w:ascii="Traditional Arabic" w:hAnsi="Traditional Arabic" w:cs="Traditional Arabic"/>
          <w:color w:val="FFFFFF" w:themeColor="background1"/>
          <w:sz w:val="30"/>
          <w:szCs w:val="30"/>
          <w:shd w:val="clear" w:color="auto" w:fill="76923C" w:themeFill="accent3" w:themeFillShade="BF"/>
          <w:rtl/>
          <w:lang w:eastAsia="zh-TW"/>
        </w:rPr>
        <w:t>ألف 7</w:t>
      </w:r>
      <w:r w:rsidRPr="006421FC">
        <w:rPr>
          <w:rFonts w:ascii="Traditional Arabic" w:hAnsi="Traditional Arabic" w:cs="Traditional Arabic"/>
          <w:sz w:val="30"/>
          <w:szCs w:val="30"/>
          <w:rtl/>
          <w:lang w:eastAsia="zh-TW"/>
        </w:rPr>
        <w:t xml:space="preserve"> </w:t>
      </w:r>
      <w:r w:rsidR="009F2FF1">
        <w:rPr>
          <w:rFonts w:ascii="Traditional Arabic" w:hAnsi="Traditional Arabic" w:cs="Traditional Arabic"/>
          <w:b/>
          <w:bCs/>
          <w:sz w:val="30"/>
          <w:szCs w:val="30"/>
          <w:rtl/>
          <w:lang w:eastAsia="zh-TW"/>
        </w:rPr>
        <w:t>تزداد ا</w:t>
      </w:r>
      <w:r w:rsidRPr="006421FC">
        <w:rPr>
          <w:rFonts w:ascii="Traditional Arabic" w:hAnsi="Traditional Arabic" w:cs="Traditional Arabic"/>
          <w:b/>
          <w:bCs/>
          <w:sz w:val="30"/>
          <w:szCs w:val="30"/>
          <w:rtl/>
          <w:lang w:eastAsia="zh-TW"/>
        </w:rPr>
        <w:t>لتجمعات البيولوجية تشابها داخل المناطق وفيما بينها، في النظم غير المدارة وفي النظم المدارة</w:t>
      </w:r>
      <w:r w:rsidR="009F2FF1">
        <w:rPr>
          <w:rFonts w:ascii="Traditional Arabic" w:hAnsi="Traditional Arabic" w:cs="Traditional Arabic"/>
          <w:b/>
          <w:bCs/>
          <w:sz w:val="30"/>
          <w:szCs w:val="30"/>
          <w:rtl/>
          <w:lang w:eastAsia="zh-TW"/>
        </w:rPr>
        <w:t xml:space="preserve"> على حد سواء</w:t>
      </w:r>
      <w:r w:rsidRPr="006421FC">
        <w:rPr>
          <w:rFonts w:ascii="Traditional Arabic" w:hAnsi="Traditional Arabic" w:cs="Traditional Arabic"/>
          <w:sz w:val="30"/>
          <w:szCs w:val="30"/>
          <w:rtl/>
          <w:lang w:eastAsia="zh-TW"/>
        </w:rPr>
        <w:t>.</w:t>
      </w:r>
      <w:r w:rsidRPr="006421FC">
        <w:rPr>
          <w:rFonts w:ascii="Traditional Arabic" w:hAnsi="Traditional Arabic" w:cs="Traditional Arabic"/>
          <w:sz w:val="30"/>
          <w:szCs w:val="30"/>
          <w:lang w:eastAsia="zh-TW"/>
        </w:rPr>
        <w:t xml:space="preserve"> </w:t>
      </w:r>
      <w:r w:rsidRPr="006421FC">
        <w:rPr>
          <w:rFonts w:ascii="Traditional Arabic" w:hAnsi="Traditional Arabic" w:cs="Traditional Arabic"/>
          <w:sz w:val="30"/>
          <w:szCs w:val="30"/>
          <w:rtl/>
          <w:lang w:eastAsia="zh-TW"/>
        </w:rPr>
        <w:t xml:space="preserve">وهذه العملية التي تحدث بفعل البشر تؤدي إلى فقدان التنوع البيولوجي على الصعيد المحلي، بما يشمل الأنواع المستوطنة، ووظائف النظام الإيكولوجي وإسهامات الطبيعة </w:t>
      </w:r>
      <w:r w:rsidR="005145CB">
        <w:rPr>
          <w:rFonts w:ascii="Traditional Arabic" w:hAnsi="Traditional Arabic" w:cs="Traditional Arabic"/>
          <w:sz w:val="30"/>
          <w:szCs w:val="30"/>
          <w:rtl/>
          <w:lang w:eastAsia="zh-TW"/>
        </w:rPr>
        <w:t>للبشر</w:t>
      </w:r>
      <w:r w:rsidRPr="006421FC">
        <w:rPr>
          <w:rFonts w:ascii="Traditional Arabic" w:hAnsi="Traditional Arabic" w:cs="Traditional Arabic"/>
          <w:sz w:val="30"/>
          <w:szCs w:val="30"/>
          <w:rtl/>
          <w:lang w:eastAsia="zh-TW"/>
        </w:rPr>
        <w:t>.</w:t>
      </w:r>
    </w:p>
    <w:p w14:paraId="44EF29E6" w14:textId="14363747" w:rsidR="004D248B" w:rsidRPr="006421FC"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z w:val="30"/>
          <w:szCs w:val="30"/>
          <w:rtl/>
          <w:lang w:eastAsia="zh-TW"/>
        </w:rPr>
      </w:pPr>
      <w:r w:rsidRPr="006421FC">
        <w:rPr>
          <w:rFonts w:ascii="Traditional Arabic" w:hAnsi="Traditional Arabic" w:cs="Traditional Arabic"/>
          <w:color w:val="FFFFFF" w:themeColor="background1"/>
          <w:sz w:val="30"/>
          <w:szCs w:val="30"/>
          <w:shd w:val="clear" w:color="auto" w:fill="76923C" w:themeFill="accent3" w:themeFillShade="BF"/>
          <w:rtl/>
          <w:lang w:eastAsia="zh-TW"/>
        </w:rPr>
        <w:t>ألف 8</w:t>
      </w:r>
      <w:r w:rsidRPr="006421FC">
        <w:rPr>
          <w:rFonts w:ascii="Traditional Arabic" w:hAnsi="Traditional Arabic" w:cs="Traditional Arabic"/>
          <w:sz w:val="30"/>
          <w:szCs w:val="30"/>
          <w:lang w:eastAsia="zh-TW"/>
        </w:rPr>
        <w:t xml:space="preserve"> </w:t>
      </w:r>
      <w:r w:rsidR="00881E48" w:rsidRPr="006421FC">
        <w:rPr>
          <w:rFonts w:ascii="Traditional Arabic" w:hAnsi="Traditional Arabic" w:cs="Traditional Arabic"/>
          <w:b/>
          <w:bCs/>
          <w:sz w:val="30"/>
          <w:szCs w:val="30"/>
          <w:rtl/>
          <w:lang w:eastAsia="zh-TW"/>
        </w:rPr>
        <w:t>ا</w:t>
      </w:r>
      <w:r w:rsidRPr="006421FC">
        <w:rPr>
          <w:rFonts w:ascii="Traditional Arabic" w:hAnsi="Traditional Arabic" w:cs="Traditional Arabic"/>
          <w:b/>
          <w:bCs/>
          <w:sz w:val="30"/>
          <w:szCs w:val="30"/>
          <w:rtl/>
          <w:lang w:eastAsia="zh-TW"/>
        </w:rPr>
        <w:t>لتغيرات التي يتسبب فيها الإنسان تهيئ الظروف الم</w:t>
      </w:r>
      <w:r w:rsidR="00E40376" w:rsidRPr="006421FC">
        <w:rPr>
          <w:rFonts w:ascii="Traditional Arabic" w:hAnsi="Traditional Arabic" w:cs="Traditional Arabic"/>
          <w:b/>
          <w:bCs/>
          <w:sz w:val="30"/>
          <w:szCs w:val="30"/>
          <w:rtl/>
          <w:lang w:eastAsia="zh-TW"/>
        </w:rPr>
        <w:t>ُـ</w:t>
      </w:r>
      <w:r w:rsidRPr="006421FC">
        <w:rPr>
          <w:rFonts w:ascii="Traditional Arabic" w:hAnsi="Traditional Arabic" w:cs="Traditional Arabic"/>
          <w:b/>
          <w:bCs/>
          <w:sz w:val="30"/>
          <w:szCs w:val="30"/>
          <w:rtl/>
          <w:lang w:eastAsia="zh-TW"/>
        </w:rPr>
        <w:t>فضية إلى التطور البيولوجي السريع</w:t>
      </w:r>
      <w:r w:rsidR="00E40376" w:rsidRPr="006421FC">
        <w:rPr>
          <w:rFonts w:ascii="Traditional Arabic" w:hAnsi="Traditional Arabic" w:cs="Traditional Arabic"/>
          <w:b/>
          <w:bCs/>
          <w:sz w:val="30"/>
          <w:szCs w:val="30"/>
          <w:lang w:eastAsia="zh-TW"/>
        </w:rPr>
        <w:t xml:space="preserve"> - </w:t>
      </w:r>
      <w:r w:rsidRPr="006421FC">
        <w:rPr>
          <w:rFonts w:ascii="Traditional Arabic" w:hAnsi="Traditional Arabic" w:cs="Traditional Arabic"/>
          <w:b/>
          <w:bCs/>
          <w:sz w:val="30"/>
          <w:szCs w:val="30"/>
          <w:rtl/>
          <w:lang w:eastAsia="zh-TW"/>
        </w:rPr>
        <w:t xml:space="preserve">هو تطور </w:t>
      </w:r>
      <w:r w:rsidR="009F2FF1">
        <w:rPr>
          <w:rFonts w:ascii="Traditional Arabic" w:hAnsi="Traditional Arabic" w:cs="Traditional Arabic"/>
          <w:b/>
          <w:bCs/>
          <w:sz w:val="30"/>
          <w:szCs w:val="30"/>
          <w:rtl/>
          <w:lang w:eastAsia="zh-TW"/>
        </w:rPr>
        <w:t>سريع إلى حد يجعل من الممكن</w:t>
      </w:r>
      <w:r w:rsidRPr="006421FC">
        <w:rPr>
          <w:rFonts w:ascii="Traditional Arabic" w:hAnsi="Traditional Arabic" w:cs="Traditional Arabic"/>
          <w:b/>
          <w:bCs/>
          <w:sz w:val="30"/>
          <w:szCs w:val="30"/>
          <w:rtl/>
          <w:lang w:eastAsia="zh-TW"/>
        </w:rPr>
        <w:t xml:space="preserve"> </w:t>
      </w:r>
      <w:r w:rsidR="00391A83">
        <w:rPr>
          <w:rFonts w:ascii="Traditional Arabic" w:hAnsi="Traditional Arabic" w:cs="Traditional Arabic"/>
          <w:b/>
          <w:bCs/>
          <w:sz w:val="30"/>
          <w:szCs w:val="30"/>
          <w:rtl/>
          <w:lang w:eastAsia="zh-TW"/>
        </w:rPr>
        <w:t>مساحات</w:t>
      </w:r>
      <w:r w:rsidR="00267A99">
        <w:rPr>
          <w:rFonts w:ascii="Traditional Arabic" w:hAnsi="Traditional Arabic" w:cs="Traditional Arabic" w:hint="cs"/>
          <w:b/>
          <w:bCs/>
          <w:sz w:val="30"/>
          <w:szCs w:val="30"/>
          <w:rtl/>
          <w:lang w:eastAsia="zh-TW"/>
        </w:rPr>
        <w:t>ه</w:t>
      </w:r>
      <w:r w:rsidRPr="006421FC">
        <w:rPr>
          <w:rFonts w:ascii="Traditional Arabic" w:hAnsi="Traditional Arabic" w:cs="Traditional Arabic"/>
          <w:b/>
          <w:bCs/>
          <w:sz w:val="30"/>
          <w:szCs w:val="30"/>
          <w:rtl/>
          <w:lang w:eastAsia="zh-TW"/>
        </w:rPr>
        <w:t xml:space="preserve"> آثار</w:t>
      </w:r>
      <w:r w:rsidR="00E40376" w:rsidRPr="006421FC">
        <w:rPr>
          <w:rFonts w:ascii="Traditional Arabic" w:hAnsi="Traditional Arabic" w:cs="Traditional Arabic"/>
          <w:b/>
          <w:bCs/>
          <w:sz w:val="30"/>
          <w:szCs w:val="30"/>
          <w:rtl/>
          <w:lang w:eastAsia="zh-TW"/>
        </w:rPr>
        <w:t>ه</w:t>
      </w:r>
      <w:r w:rsidRPr="006421FC">
        <w:rPr>
          <w:rFonts w:ascii="Traditional Arabic" w:hAnsi="Traditional Arabic" w:cs="Traditional Arabic"/>
          <w:b/>
          <w:bCs/>
          <w:sz w:val="30"/>
          <w:szCs w:val="30"/>
          <w:rtl/>
          <w:lang w:eastAsia="zh-TW"/>
        </w:rPr>
        <w:t xml:space="preserve"> في غضون سنوات قليلة أو حتى </w:t>
      </w:r>
      <w:r w:rsidR="009F2FF1">
        <w:rPr>
          <w:rFonts w:ascii="Traditional Arabic" w:hAnsi="Traditional Arabic" w:cs="Traditional Arabic"/>
          <w:b/>
          <w:bCs/>
          <w:sz w:val="30"/>
          <w:szCs w:val="30"/>
          <w:rtl/>
          <w:lang w:eastAsia="zh-TW"/>
        </w:rPr>
        <w:t>في وقت أسرع من ذلك</w:t>
      </w:r>
      <w:r w:rsidRPr="006421FC">
        <w:rPr>
          <w:rFonts w:ascii="Traditional Arabic" w:hAnsi="Traditional Arabic" w:cs="Traditional Arabic"/>
          <w:b/>
          <w:bCs/>
          <w:sz w:val="30"/>
          <w:szCs w:val="30"/>
          <w:rtl/>
          <w:lang w:eastAsia="zh-TW"/>
        </w:rPr>
        <w:t>.</w:t>
      </w:r>
      <w:r w:rsidRPr="006421FC">
        <w:rPr>
          <w:rFonts w:ascii="Traditional Arabic" w:hAnsi="Traditional Arabic" w:cs="Traditional Arabic"/>
          <w:sz w:val="30"/>
          <w:szCs w:val="30"/>
          <w:lang w:eastAsia="zh-TW"/>
        </w:rPr>
        <w:t xml:space="preserve"> </w:t>
      </w:r>
      <w:r w:rsidRPr="006421FC">
        <w:rPr>
          <w:rFonts w:ascii="Traditional Arabic" w:hAnsi="Traditional Arabic" w:cs="Traditional Arabic"/>
          <w:b/>
          <w:bCs/>
          <w:sz w:val="30"/>
          <w:szCs w:val="30"/>
          <w:rtl/>
          <w:lang w:eastAsia="zh-TW"/>
        </w:rPr>
        <w:t xml:space="preserve">ويمكن للتبعات المترتبة على التنوع البيولوجي والنظم الإيكولوجية أن تكون إيجابية أو سلبية ولكنها يمكن أن تحدث حالة من عدم اليقين إزاء مدى استدامة الأنواع والوظائف </w:t>
      </w:r>
      <w:r w:rsidR="00881E48" w:rsidRPr="006421FC">
        <w:rPr>
          <w:rFonts w:ascii="Traditional Arabic" w:hAnsi="Traditional Arabic" w:cs="Traditional Arabic"/>
          <w:b/>
          <w:bCs/>
          <w:sz w:val="30"/>
          <w:szCs w:val="30"/>
          <w:rtl/>
          <w:lang w:eastAsia="zh-TW"/>
        </w:rPr>
        <w:t>وتوفير إسهامات</w:t>
      </w:r>
      <w:r w:rsidRPr="006421FC">
        <w:rPr>
          <w:rFonts w:ascii="Traditional Arabic" w:hAnsi="Traditional Arabic" w:cs="Traditional Arabic"/>
          <w:b/>
          <w:bCs/>
          <w:sz w:val="30"/>
          <w:szCs w:val="30"/>
          <w:rtl/>
          <w:lang w:eastAsia="zh-TW"/>
        </w:rPr>
        <w:t xml:space="preserve"> الطبيعة </w:t>
      </w:r>
      <w:r w:rsidR="00881E48" w:rsidRPr="006421FC">
        <w:rPr>
          <w:rFonts w:ascii="Traditional Arabic" w:hAnsi="Traditional Arabic" w:cs="Traditional Arabic"/>
          <w:b/>
          <w:bCs/>
          <w:sz w:val="30"/>
          <w:szCs w:val="30"/>
          <w:rtl/>
          <w:lang w:eastAsia="zh-TW"/>
        </w:rPr>
        <w:t>للبشر</w:t>
      </w:r>
      <w:r w:rsidRPr="006421FC">
        <w:rPr>
          <w:rFonts w:ascii="Traditional Arabic" w:hAnsi="Traditional Arabic" w:cs="Traditional Arabic"/>
          <w:sz w:val="30"/>
          <w:szCs w:val="30"/>
          <w:rtl/>
          <w:lang w:eastAsia="zh-TW"/>
        </w:rPr>
        <w:t xml:space="preserve">. ويكتسي فهم ورصد هذه التغيرات التطورية البيولوجية نفس القدر من الأهمية لاتخاذ القرارات بصورة مستنيرة كما في حالة </w:t>
      </w:r>
      <w:r w:rsidR="00881E48" w:rsidRPr="006421FC">
        <w:rPr>
          <w:rFonts w:ascii="Traditional Arabic" w:hAnsi="Traditional Arabic" w:cs="Traditional Arabic"/>
          <w:sz w:val="30"/>
          <w:szCs w:val="30"/>
          <w:rtl/>
          <w:lang w:eastAsia="zh-TW"/>
        </w:rPr>
        <w:t>التغير</w:t>
      </w:r>
      <w:r w:rsidRPr="006421FC">
        <w:rPr>
          <w:rFonts w:ascii="Traditional Arabic" w:hAnsi="Traditional Arabic" w:cs="Traditional Arabic"/>
          <w:sz w:val="30"/>
          <w:szCs w:val="30"/>
          <w:rtl/>
          <w:lang w:eastAsia="zh-TW"/>
        </w:rPr>
        <w:t xml:space="preserve"> الإيكولوجي. ويمكن عندها تصميم استراتيجيات </w:t>
      </w:r>
      <w:r w:rsidR="00730CC8">
        <w:rPr>
          <w:rFonts w:ascii="Traditional Arabic" w:hAnsi="Traditional Arabic" w:cs="Traditional Arabic"/>
          <w:sz w:val="30"/>
          <w:szCs w:val="30"/>
          <w:rtl/>
          <w:lang w:eastAsia="zh-TW"/>
        </w:rPr>
        <w:t>ا</w:t>
      </w:r>
      <w:r w:rsidR="00730CC8" w:rsidRPr="006421FC">
        <w:rPr>
          <w:rFonts w:ascii="Traditional Arabic" w:hAnsi="Traditional Arabic" w:cs="Traditional Arabic"/>
          <w:sz w:val="30"/>
          <w:szCs w:val="30"/>
          <w:rtl/>
          <w:lang w:eastAsia="zh-TW"/>
        </w:rPr>
        <w:t xml:space="preserve">لإدارة </w:t>
      </w:r>
      <w:r w:rsidRPr="006421FC">
        <w:rPr>
          <w:rFonts w:ascii="Traditional Arabic" w:hAnsi="Traditional Arabic" w:cs="Traditional Arabic"/>
          <w:sz w:val="30"/>
          <w:szCs w:val="30"/>
          <w:rtl/>
          <w:lang w:eastAsia="zh-TW"/>
        </w:rPr>
        <w:t xml:space="preserve">المستدامة للتأثير على المسارات </w:t>
      </w:r>
      <w:r w:rsidR="00730CC8">
        <w:rPr>
          <w:rFonts w:ascii="Traditional Arabic" w:hAnsi="Traditional Arabic" w:cs="Traditional Arabic"/>
          <w:sz w:val="30"/>
          <w:szCs w:val="30"/>
          <w:rtl/>
          <w:lang w:eastAsia="zh-TW"/>
        </w:rPr>
        <w:t>التطورية</w:t>
      </w:r>
      <w:r w:rsidR="00730CC8" w:rsidRPr="006421FC">
        <w:rPr>
          <w:rFonts w:ascii="Traditional Arabic" w:hAnsi="Traditional Arabic" w:cs="Traditional Arabic"/>
          <w:sz w:val="30"/>
          <w:szCs w:val="30"/>
          <w:rtl/>
          <w:lang w:eastAsia="zh-TW"/>
        </w:rPr>
        <w:t xml:space="preserve"> </w:t>
      </w:r>
      <w:r w:rsidRPr="006421FC">
        <w:rPr>
          <w:rFonts w:ascii="Traditional Arabic" w:hAnsi="Traditional Arabic" w:cs="Traditional Arabic"/>
          <w:sz w:val="30"/>
          <w:szCs w:val="30"/>
          <w:rtl/>
          <w:lang w:eastAsia="zh-TW"/>
        </w:rPr>
        <w:t xml:space="preserve">من أجل </w:t>
      </w:r>
      <w:r w:rsidRPr="006421FC">
        <w:rPr>
          <w:rFonts w:ascii="Traditional Arabic" w:hAnsi="Traditional Arabic" w:cs="Traditional Arabic"/>
          <w:sz w:val="30"/>
          <w:szCs w:val="30"/>
          <w:rtl/>
          <w:lang w:eastAsia="zh-TW"/>
        </w:rPr>
        <w:lastRenderedPageBreak/>
        <w:t>حماية الأنواع الضعيفة والحد من أثر الأنواع غير المرغوب فيها (مثل الأعشاب ا</w:t>
      </w:r>
      <w:r w:rsidR="00881E48" w:rsidRPr="006421FC">
        <w:rPr>
          <w:rFonts w:ascii="Traditional Arabic" w:hAnsi="Traditional Arabic" w:cs="Traditional Arabic"/>
          <w:sz w:val="30"/>
          <w:szCs w:val="30"/>
          <w:rtl/>
          <w:lang w:eastAsia="zh-TW"/>
        </w:rPr>
        <w:t>لضارة والآفات أو مسببات الأمراض)</w:t>
      </w:r>
      <w:r w:rsidRPr="006421FC">
        <w:rPr>
          <w:rFonts w:ascii="Traditional Arabic" w:hAnsi="Traditional Arabic" w:cs="Traditional Arabic"/>
          <w:sz w:val="30"/>
          <w:szCs w:val="30"/>
          <w:rtl/>
          <w:lang w:eastAsia="zh-TW"/>
        </w:rPr>
        <w:t>. ويوضح هذا التدني الواسع النطاق في التوزيع الجغرافي</w:t>
      </w:r>
      <w:r w:rsidR="00881E48" w:rsidRPr="006421FC">
        <w:rPr>
          <w:rFonts w:ascii="Traditional Arabic" w:hAnsi="Traditional Arabic" w:cs="Traditional Arabic"/>
          <w:sz w:val="30"/>
          <w:szCs w:val="30"/>
          <w:rtl/>
          <w:lang w:eastAsia="zh-TW"/>
        </w:rPr>
        <w:t xml:space="preserve"> </w:t>
      </w:r>
      <w:r w:rsidRPr="006421FC">
        <w:rPr>
          <w:rFonts w:ascii="Traditional Arabic" w:hAnsi="Traditional Arabic" w:cs="Traditional Arabic"/>
          <w:sz w:val="30"/>
          <w:szCs w:val="30"/>
          <w:rtl/>
          <w:lang w:eastAsia="zh-TW"/>
        </w:rPr>
        <w:t xml:space="preserve">للعديد من الأنواع وفي </w:t>
      </w:r>
      <w:r w:rsidR="00730CC8">
        <w:rPr>
          <w:rFonts w:ascii="Traditional Arabic" w:hAnsi="Traditional Arabic" w:cs="Traditional Arabic"/>
          <w:sz w:val="30"/>
          <w:szCs w:val="30"/>
          <w:rtl/>
          <w:lang w:eastAsia="zh-TW"/>
        </w:rPr>
        <w:t>أعدادها</w:t>
      </w:r>
      <w:r w:rsidR="00730CC8" w:rsidRPr="006421FC">
        <w:rPr>
          <w:rFonts w:ascii="Traditional Arabic" w:hAnsi="Traditional Arabic" w:cs="Traditional Arabic"/>
          <w:sz w:val="30"/>
          <w:szCs w:val="30"/>
          <w:rtl/>
          <w:lang w:eastAsia="zh-TW"/>
        </w:rPr>
        <w:t xml:space="preserve"> </w:t>
      </w:r>
      <w:r w:rsidRPr="006421FC">
        <w:rPr>
          <w:rFonts w:ascii="Traditional Arabic" w:hAnsi="Traditional Arabic" w:cs="Traditional Arabic"/>
          <w:sz w:val="30"/>
          <w:szCs w:val="30"/>
          <w:rtl/>
          <w:lang w:eastAsia="zh-TW"/>
        </w:rPr>
        <w:t xml:space="preserve">أنه على الرغم من أن التكيف التطوري </w:t>
      </w:r>
      <w:r w:rsidR="00730CC8">
        <w:rPr>
          <w:rFonts w:ascii="Traditional Arabic" w:hAnsi="Traditional Arabic" w:cs="Traditional Arabic"/>
          <w:sz w:val="30"/>
          <w:szCs w:val="30"/>
          <w:rtl/>
          <w:lang w:eastAsia="zh-TW"/>
        </w:rPr>
        <w:t>مع العوامل</w:t>
      </w:r>
      <w:r w:rsidR="00730CC8" w:rsidRPr="006421FC">
        <w:rPr>
          <w:rFonts w:ascii="Traditional Arabic" w:hAnsi="Traditional Arabic" w:cs="Traditional Arabic"/>
          <w:sz w:val="30"/>
          <w:szCs w:val="30"/>
          <w:rtl/>
          <w:lang w:eastAsia="zh-TW"/>
        </w:rPr>
        <w:t xml:space="preserve"> </w:t>
      </w:r>
      <w:r w:rsidRPr="006421FC">
        <w:rPr>
          <w:rFonts w:ascii="Traditional Arabic" w:hAnsi="Traditional Arabic" w:cs="Traditional Arabic"/>
          <w:sz w:val="30"/>
          <w:szCs w:val="30"/>
          <w:rtl/>
          <w:lang w:eastAsia="zh-TW"/>
        </w:rPr>
        <w:t>البشرية قد يكون سريعا إلا أنه لم يتسن في كثير من الأحيان التكيف معه بصورة تامة.</w:t>
      </w:r>
    </w:p>
    <w:p w14:paraId="262742C2" w14:textId="7FD326E9" w:rsidR="004D248B" w:rsidRPr="00031F41" w:rsidRDefault="004D248B" w:rsidP="003B1B00">
      <w:pPr>
        <w:pStyle w:val="CH2"/>
        <w:shd w:val="clear" w:color="auto" w:fill="D6E3BC" w:themeFill="accent3" w:themeFillTint="66"/>
        <w:tabs>
          <w:tab w:val="clear" w:pos="624"/>
          <w:tab w:val="clear" w:pos="851"/>
          <w:tab w:val="clear" w:pos="1247"/>
          <w:tab w:val="clear" w:pos="1814"/>
          <w:tab w:val="clear" w:pos="2381"/>
          <w:tab w:val="left" w:pos="1841"/>
          <w:tab w:val="left" w:pos="2408"/>
        </w:tabs>
        <w:bidi/>
        <w:spacing w:before="0" w:line="400" w:lineRule="exact"/>
        <w:ind w:left="1134" w:hanging="710"/>
        <w:jc w:val="both"/>
        <w:textDirection w:val="tbRlV"/>
        <w:rPr>
          <w:rFonts w:ascii="Traditional Arabic" w:hAnsi="Traditional Arabic" w:cs="Traditional Arabic"/>
          <w:b w:val="0"/>
          <w:bCs/>
          <w:sz w:val="30"/>
          <w:szCs w:val="30"/>
          <w:rtl/>
          <w:lang w:eastAsia="zh-TW"/>
        </w:rPr>
      </w:pPr>
      <w:r w:rsidRPr="00031F41">
        <w:rPr>
          <w:rFonts w:ascii="Traditional Arabic" w:hAnsi="Traditional Arabic" w:cs="Traditional Arabic"/>
          <w:b w:val="0"/>
          <w:bCs/>
          <w:sz w:val="30"/>
          <w:szCs w:val="30"/>
          <w:rtl/>
          <w:lang w:eastAsia="zh-TW"/>
        </w:rPr>
        <w:t>باء</w:t>
      </w:r>
      <w:r w:rsidR="00031F41" w:rsidRPr="00031F41">
        <w:rPr>
          <w:rFonts w:ascii="Traditional Arabic" w:hAnsi="Traditional Arabic" w:cs="Traditional Arabic"/>
          <w:b w:val="0"/>
          <w:bCs/>
          <w:sz w:val="30"/>
          <w:szCs w:val="30"/>
          <w:rtl/>
          <w:lang w:eastAsia="zh-TW"/>
        </w:rPr>
        <w:t xml:space="preserve"> </w:t>
      </w:r>
      <w:r w:rsidRPr="00031F41">
        <w:rPr>
          <w:rFonts w:ascii="Traditional Arabic" w:hAnsi="Traditional Arabic" w:cs="Traditional Arabic"/>
          <w:b w:val="0"/>
          <w:bCs/>
          <w:sz w:val="30"/>
          <w:szCs w:val="30"/>
          <w:rtl/>
          <w:lang w:eastAsia="zh-TW"/>
        </w:rPr>
        <w:t>-</w:t>
      </w:r>
      <w:r w:rsidR="00E40376">
        <w:rPr>
          <w:rFonts w:ascii="Traditional Arabic" w:hAnsi="Traditional Arabic" w:cs="Traditional Arabic"/>
          <w:b w:val="0"/>
          <w:bCs/>
          <w:sz w:val="30"/>
          <w:szCs w:val="30"/>
          <w:rtl/>
          <w:lang w:eastAsia="zh-TW"/>
        </w:rPr>
        <w:tab/>
      </w:r>
      <w:r w:rsidRPr="00031F41">
        <w:rPr>
          <w:rFonts w:ascii="Traditional Arabic" w:hAnsi="Traditional Arabic" w:cs="Traditional Arabic"/>
          <w:b w:val="0"/>
          <w:bCs/>
          <w:sz w:val="30"/>
          <w:szCs w:val="30"/>
          <w:rtl/>
          <w:lang w:eastAsia="zh-TW"/>
        </w:rPr>
        <w:t>المحركات المباشرة وغير المباشرة للتغيير تسارعت خلال السنوات الخمسين الأخيرة</w:t>
      </w:r>
    </w:p>
    <w:p w14:paraId="4B38DD06" w14:textId="284EEC33" w:rsidR="004D248B" w:rsidRPr="000E01B4"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b/>
          <w:bCs/>
          <w:sz w:val="30"/>
          <w:szCs w:val="30"/>
          <w:rtl/>
          <w:lang w:eastAsia="zh-TW"/>
        </w:rPr>
      </w:pPr>
      <w:r w:rsidRPr="000E01B4">
        <w:rPr>
          <w:rFonts w:ascii="Traditional Arabic" w:hAnsi="Traditional Arabic" w:cs="Traditional Arabic"/>
          <w:b/>
          <w:bCs/>
          <w:sz w:val="30"/>
          <w:szCs w:val="30"/>
          <w:rtl/>
          <w:lang w:eastAsia="zh-TW"/>
        </w:rPr>
        <w:t xml:space="preserve">شهدت السنوات الخمسون الماضية معدلاً للتغير العالمي </w:t>
      </w:r>
      <w:r w:rsidR="00881E48" w:rsidRPr="000E01B4">
        <w:rPr>
          <w:rFonts w:ascii="Traditional Arabic" w:hAnsi="Traditional Arabic" w:cs="Traditional Arabic"/>
          <w:b/>
          <w:bCs/>
          <w:sz w:val="30"/>
          <w:szCs w:val="30"/>
          <w:rtl/>
          <w:lang w:eastAsia="zh-TW"/>
        </w:rPr>
        <w:t>للطبيعة</w:t>
      </w:r>
      <w:r w:rsidRPr="000E01B4">
        <w:rPr>
          <w:rFonts w:ascii="Traditional Arabic" w:hAnsi="Traditional Arabic" w:cs="Traditional Arabic"/>
          <w:b/>
          <w:bCs/>
          <w:sz w:val="30"/>
          <w:szCs w:val="30"/>
          <w:rtl/>
          <w:lang w:eastAsia="zh-TW"/>
        </w:rPr>
        <w:t xml:space="preserve"> لم يسبق له مثيل في تاريخ البشرية.</w:t>
      </w:r>
      <w:r w:rsidRPr="000E01B4">
        <w:rPr>
          <w:rFonts w:ascii="Traditional Arabic" w:hAnsi="Traditional Arabic" w:cs="Traditional Arabic"/>
          <w:b/>
          <w:bCs/>
          <w:sz w:val="30"/>
          <w:szCs w:val="30"/>
          <w:lang w:eastAsia="zh-TW"/>
        </w:rPr>
        <w:t xml:space="preserve"> </w:t>
      </w:r>
      <w:r w:rsidR="00881E48" w:rsidRPr="000E01B4">
        <w:rPr>
          <w:rFonts w:ascii="Traditional Arabic" w:hAnsi="Traditional Arabic" w:cs="Traditional Arabic"/>
          <w:b/>
          <w:bCs/>
          <w:sz w:val="30"/>
          <w:szCs w:val="30"/>
          <w:rtl/>
          <w:lang w:eastAsia="zh-TW"/>
        </w:rPr>
        <w:t>و</w:t>
      </w:r>
      <w:r w:rsidRPr="000E01B4">
        <w:rPr>
          <w:rFonts w:ascii="Traditional Arabic" w:hAnsi="Traditional Arabic" w:cs="Traditional Arabic"/>
          <w:b/>
          <w:bCs/>
          <w:sz w:val="30"/>
          <w:szCs w:val="30"/>
          <w:rtl/>
          <w:lang w:eastAsia="zh-TW"/>
        </w:rPr>
        <w:t xml:space="preserve">كانت محركات التغيير </w:t>
      </w:r>
      <w:r w:rsidR="00730CC8">
        <w:rPr>
          <w:rFonts w:ascii="Traditional Arabic" w:hAnsi="Traditional Arabic" w:cs="Traditional Arabic"/>
          <w:b/>
          <w:bCs/>
          <w:sz w:val="30"/>
          <w:szCs w:val="30"/>
          <w:rtl/>
          <w:lang w:eastAsia="zh-TW"/>
        </w:rPr>
        <w:t>المباشرة</w:t>
      </w:r>
      <w:r w:rsidRPr="000E01B4">
        <w:rPr>
          <w:rFonts w:ascii="Traditional Arabic" w:hAnsi="Traditional Arabic" w:cs="Traditional Arabic"/>
          <w:b/>
          <w:bCs/>
          <w:sz w:val="30"/>
          <w:szCs w:val="30"/>
          <w:rtl/>
          <w:lang w:eastAsia="zh-TW"/>
        </w:rPr>
        <w:t xml:space="preserve"> </w:t>
      </w:r>
      <w:r w:rsidR="00730CC8">
        <w:rPr>
          <w:rFonts w:ascii="Traditional Arabic" w:hAnsi="Traditional Arabic" w:cs="Traditional Arabic"/>
          <w:b/>
          <w:bCs/>
          <w:sz w:val="30"/>
          <w:szCs w:val="30"/>
          <w:rtl/>
          <w:lang w:eastAsia="zh-TW"/>
        </w:rPr>
        <w:t>في</w:t>
      </w:r>
      <w:r w:rsidR="00730CC8" w:rsidRPr="000E01B4">
        <w:rPr>
          <w:rFonts w:ascii="Traditional Arabic" w:hAnsi="Traditional Arabic" w:cs="Traditional Arabic"/>
          <w:b/>
          <w:bCs/>
          <w:sz w:val="30"/>
          <w:szCs w:val="30"/>
          <w:rtl/>
          <w:lang w:eastAsia="zh-TW"/>
        </w:rPr>
        <w:t xml:space="preserve"> </w:t>
      </w:r>
      <w:r w:rsidRPr="000E01B4">
        <w:rPr>
          <w:rFonts w:ascii="Traditional Arabic" w:hAnsi="Traditional Arabic" w:cs="Traditional Arabic"/>
          <w:b/>
          <w:bCs/>
          <w:sz w:val="30"/>
          <w:szCs w:val="30"/>
          <w:rtl/>
          <w:lang w:eastAsia="zh-TW"/>
        </w:rPr>
        <w:t>الطبيعة ذات الأثر الأكبر عالميا</w:t>
      </w:r>
      <w:r w:rsidR="000E01B4">
        <w:rPr>
          <w:rFonts w:ascii="Traditional Arabic" w:hAnsi="Traditional Arabic" w:cs="Traditional Arabic"/>
          <w:b/>
          <w:bCs/>
          <w:sz w:val="30"/>
          <w:szCs w:val="30"/>
          <w:rtl/>
          <w:lang w:eastAsia="zh-TW"/>
        </w:rPr>
        <w:t>ً</w:t>
      </w:r>
      <w:r w:rsidR="00881E48" w:rsidRPr="000E01B4">
        <w:rPr>
          <w:rFonts w:ascii="Traditional Arabic" w:hAnsi="Traditional Arabic" w:cs="Traditional Arabic"/>
          <w:b/>
          <w:bCs/>
          <w:sz w:val="30"/>
          <w:szCs w:val="30"/>
          <w:rtl/>
          <w:lang w:eastAsia="zh-TW"/>
        </w:rPr>
        <w:t xml:space="preserve"> </w:t>
      </w:r>
      <w:r w:rsidRPr="000E01B4">
        <w:rPr>
          <w:rFonts w:ascii="Traditional Arabic" w:hAnsi="Traditional Arabic" w:cs="Traditional Arabic"/>
          <w:b/>
          <w:bCs/>
          <w:sz w:val="30"/>
          <w:szCs w:val="30"/>
          <w:rtl/>
          <w:lang w:eastAsia="zh-TW"/>
        </w:rPr>
        <w:t>(بدءا</w:t>
      </w:r>
      <w:r w:rsidR="00E40376" w:rsidRPr="000E01B4">
        <w:rPr>
          <w:rFonts w:ascii="Traditional Arabic" w:hAnsi="Traditional Arabic" w:cs="Traditional Arabic"/>
          <w:b/>
          <w:bCs/>
          <w:sz w:val="30"/>
          <w:szCs w:val="30"/>
          <w:rtl/>
          <w:lang w:eastAsia="zh-TW"/>
        </w:rPr>
        <w:t>ً</w:t>
      </w:r>
      <w:r w:rsidRPr="000E01B4">
        <w:rPr>
          <w:rFonts w:ascii="Traditional Arabic" w:hAnsi="Traditional Arabic" w:cs="Traditional Arabic"/>
          <w:b/>
          <w:bCs/>
          <w:sz w:val="30"/>
          <w:szCs w:val="30"/>
          <w:rtl/>
          <w:lang w:eastAsia="zh-TW"/>
        </w:rPr>
        <w:t xml:space="preserve"> بتلك الأكثر تأثيرا</w:t>
      </w:r>
      <w:r w:rsidR="00E40376" w:rsidRPr="000E01B4">
        <w:rPr>
          <w:rFonts w:ascii="Traditional Arabic" w:hAnsi="Traditional Arabic" w:cs="Traditional Arabic"/>
          <w:b/>
          <w:bCs/>
          <w:sz w:val="30"/>
          <w:szCs w:val="30"/>
          <w:rtl/>
          <w:lang w:eastAsia="zh-TW"/>
        </w:rPr>
        <w:t>ً</w:t>
      </w:r>
      <w:r w:rsidRPr="000E01B4">
        <w:rPr>
          <w:rFonts w:ascii="Traditional Arabic" w:hAnsi="Traditional Arabic" w:cs="Traditional Arabic"/>
          <w:b/>
          <w:bCs/>
          <w:sz w:val="30"/>
          <w:szCs w:val="30"/>
          <w:rtl/>
          <w:lang w:eastAsia="zh-TW"/>
        </w:rPr>
        <w:t xml:space="preserve">): التغيرات في استخدام الأراضي والبحار؛ </w:t>
      </w:r>
      <w:r w:rsidR="00384713">
        <w:rPr>
          <w:rFonts w:ascii="Traditional Arabic" w:hAnsi="Traditional Arabic" w:cs="Traditional Arabic"/>
          <w:b/>
          <w:bCs/>
          <w:sz w:val="30"/>
          <w:szCs w:val="30"/>
          <w:rtl/>
          <w:lang w:eastAsia="zh-TW"/>
        </w:rPr>
        <w:t>و</w:t>
      </w:r>
      <w:r w:rsidRPr="000E01B4">
        <w:rPr>
          <w:rFonts w:ascii="Traditional Arabic" w:hAnsi="Traditional Arabic" w:cs="Traditional Arabic"/>
          <w:b/>
          <w:bCs/>
          <w:sz w:val="30"/>
          <w:szCs w:val="30"/>
          <w:rtl/>
          <w:lang w:eastAsia="zh-TW"/>
        </w:rPr>
        <w:t xml:space="preserve">الاستغلال المباشر للكائنات الحية؛ </w:t>
      </w:r>
      <w:r w:rsidR="00384713">
        <w:rPr>
          <w:rFonts w:ascii="Traditional Arabic" w:hAnsi="Traditional Arabic" w:cs="Traditional Arabic"/>
          <w:b/>
          <w:bCs/>
          <w:sz w:val="30"/>
          <w:szCs w:val="30"/>
          <w:rtl/>
          <w:lang w:eastAsia="zh-TW"/>
        </w:rPr>
        <w:t>و</w:t>
      </w:r>
      <w:r w:rsidRPr="000E01B4">
        <w:rPr>
          <w:rFonts w:ascii="Traditional Arabic" w:hAnsi="Traditional Arabic" w:cs="Traditional Arabic"/>
          <w:b/>
          <w:bCs/>
          <w:sz w:val="30"/>
          <w:szCs w:val="30"/>
          <w:rtl/>
          <w:lang w:eastAsia="zh-TW"/>
        </w:rPr>
        <w:t>تغير المناخ</w:t>
      </w:r>
      <w:r w:rsidR="00881E48" w:rsidRPr="000E01B4">
        <w:rPr>
          <w:rFonts w:ascii="Traditional Arabic" w:hAnsi="Traditional Arabic" w:cs="Traditional Arabic"/>
          <w:b/>
          <w:bCs/>
          <w:sz w:val="30"/>
          <w:szCs w:val="30"/>
          <w:rtl/>
          <w:lang w:eastAsia="zh-TW"/>
        </w:rPr>
        <w:t>؛</w:t>
      </w:r>
      <w:r w:rsidRPr="000E01B4">
        <w:rPr>
          <w:rFonts w:ascii="Traditional Arabic" w:hAnsi="Traditional Arabic" w:cs="Traditional Arabic"/>
          <w:b/>
          <w:bCs/>
          <w:sz w:val="30"/>
          <w:szCs w:val="30"/>
          <w:rtl/>
          <w:lang w:eastAsia="zh-TW"/>
        </w:rPr>
        <w:t xml:space="preserve"> </w:t>
      </w:r>
      <w:r w:rsidR="00384713">
        <w:rPr>
          <w:rFonts w:ascii="Traditional Arabic" w:hAnsi="Traditional Arabic" w:cs="Traditional Arabic"/>
          <w:b/>
          <w:bCs/>
          <w:sz w:val="30"/>
          <w:szCs w:val="30"/>
          <w:rtl/>
          <w:lang w:eastAsia="zh-TW"/>
        </w:rPr>
        <w:t>و</w:t>
      </w:r>
      <w:r w:rsidRPr="000E01B4">
        <w:rPr>
          <w:rFonts w:ascii="Traditional Arabic" w:hAnsi="Traditional Arabic" w:cs="Traditional Arabic"/>
          <w:b/>
          <w:bCs/>
          <w:sz w:val="30"/>
          <w:szCs w:val="30"/>
          <w:rtl/>
          <w:lang w:eastAsia="zh-TW"/>
        </w:rPr>
        <w:t xml:space="preserve">التلوث؛ والأنواع </w:t>
      </w:r>
      <w:r w:rsidR="00881E48" w:rsidRPr="000E01B4">
        <w:rPr>
          <w:rFonts w:ascii="Traditional Arabic" w:hAnsi="Traditional Arabic" w:cs="Traditional Arabic"/>
          <w:b/>
          <w:bCs/>
          <w:sz w:val="30"/>
          <w:szCs w:val="30"/>
          <w:rtl/>
          <w:lang w:eastAsia="zh-TW"/>
        </w:rPr>
        <w:t>الدخيلة المغيرة</w:t>
      </w:r>
      <w:r w:rsidRPr="000E01B4">
        <w:rPr>
          <w:rFonts w:ascii="Traditional Arabic" w:hAnsi="Traditional Arabic" w:cs="Traditional Arabic"/>
          <w:b/>
          <w:bCs/>
          <w:sz w:val="30"/>
          <w:szCs w:val="30"/>
          <w:rtl/>
          <w:lang w:eastAsia="zh-TW"/>
        </w:rPr>
        <w:t>؛ و</w:t>
      </w:r>
      <w:r w:rsidR="00384713">
        <w:rPr>
          <w:rFonts w:ascii="Traditional Arabic" w:hAnsi="Traditional Arabic" w:cs="Traditional Arabic"/>
          <w:b/>
          <w:bCs/>
          <w:sz w:val="30"/>
          <w:szCs w:val="30"/>
          <w:rtl/>
          <w:lang w:eastAsia="zh-TW"/>
        </w:rPr>
        <w:t xml:space="preserve">تنشأ </w:t>
      </w:r>
      <w:r w:rsidRPr="000E01B4">
        <w:rPr>
          <w:rFonts w:ascii="Traditional Arabic" w:hAnsi="Traditional Arabic" w:cs="Traditional Arabic"/>
          <w:b/>
          <w:bCs/>
          <w:sz w:val="30"/>
          <w:szCs w:val="30"/>
          <w:rtl/>
          <w:lang w:eastAsia="zh-TW"/>
        </w:rPr>
        <w:t>هذه المحركات المباشرة الخمسة عن عدد من الأسباب الكامنة</w:t>
      </w:r>
      <w:r w:rsidR="00E40376" w:rsidRPr="000E01B4">
        <w:rPr>
          <w:rFonts w:ascii="Traditional Arabic" w:hAnsi="Traditional Arabic" w:cs="Traditional Arabic"/>
          <w:b/>
          <w:bCs/>
          <w:sz w:val="30"/>
          <w:szCs w:val="30"/>
          <w:rtl/>
          <w:lang w:eastAsia="zh-TW"/>
        </w:rPr>
        <w:t> </w:t>
      </w:r>
      <w:r w:rsidRPr="000E01B4">
        <w:rPr>
          <w:rFonts w:ascii="Traditional Arabic" w:hAnsi="Traditional Arabic" w:cs="Traditional Arabic"/>
          <w:b/>
          <w:bCs/>
          <w:sz w:val="30"/>
          <w:szCs w:val="30"/>
          <w:rtl/>
          <w:lang w:eastAsia="zh-TW"/>
        </w:rPr>
        <w:t xml:space="preserve">– </w:t>
      </w:r>
      <w:r w:rsidR="00730CC8">
        <w:rPr>
          <w:rFonts w:ascii="Traditional Arabic" w:hAnsi="Traditional Arabic" w:cs="Traditional Arabic"/>
          <w:b/>
          <w:bCs/>
          <w:sz w:val="30"/>
          <w:szCs w:val="30"/>
          <w:rtl/>
          <w:lang w:eastAsia="zh-TW"/>
        </w:rPr>
        <w:t>المحركات</w:t>
      </w:r>
      <w:r w:rsidR="00730CC8" w:rsidRPr="000E01B4">
        <w:rPr>
          <w:rFonts w:ascii="Traditional Arabic" w:hAnsi="Traditional Arabic" w:cs="Traditional Arabic"/>
          <w:b/>
          <w:bCs/>
          <w:sz w:val="30"/>
          <w:szCs w:val="30"/>
          <w:rtl/>
          <w:lang w:eastAsia="zh-TW"/>
        </w:rPr>
        <w:t xml:space="preserve"> </w:t>
      </w:r>
      <w:r w:rsidRPr="000E01B4">
        <w:rPr>
          <w:rFonts w:ascii="Traditional Arabic" w:hAnsi="Traditional Arabic" w:cs="Traditional Arabic"/>
          <w:b/>
          <w:bCs/>
          <w:sz w:val="30"/>
          <w:szCs w:val="30"/>
          <w:rtl/>
          <w:lang w:eastAsia="zh-TW"/>
        </w:rPr>
        <w:t>غير المباشرة للتغيير</w:t>
      </w:r>
      <w:r w:rsidR="000E01B4">
        <w:rPr>
          <w:rFonts w:ascii="Traditional Arabic" w:hAnsi="Traditional Arabic" w:cs="Traditional Arabic"/>
          <w:b/>
          <w:bCs/>
          <w:sz w:val="30"/>
          <w:szCs w:val="30"/>
          <w:rtl/>
          <w:lang w:eastAsia="zh-TW"/>
        </w:rPr>
        <w:t> </w:t>
      </w:r>
      <w:r w:rsidR="00E40376" w:rsidRPr="000E01B4">
        <w:rPr>
          <w:rFonts w:ascii="Traditional Arabic" w:hAnsi="Traditional Arabic" w:cs="Traditional Arabic"/>
          <w:b/>
          <w:bCs/>
          <w:sz w:val="30"/>
          <w:szCs w:val="30"/>
          <w:rtl/>
          <w:lang w:eastAsia="zh-TW"/>
        </w:rPr>
        <w:t>-</w:t>
      </w:r>
      <w:r w:rsidRPr="000E01B4">
        <w:rPr>
          <w:rFonts w:ascii="Traditional Arabic" w:hAnsi="Traditional Arabic" w:cs="Traditional Arabic"/>
          <w:b/>
          <w:bCs/>
          <w:sz w:val="30"/>
          <w:szCs w:val="30"/>
          <w:lang w:eastAsia="zh-TW"/>
        </w:rPr>
        <w:t xml:space="preserve"> </w:t>
      </w:r>
      <w:r w:rsidR="00384713">
        <w:rPr>
          <w:rFonts w:ascii="Traditional Arabic" w:hAnsi="Traditional Arabic" w:cs="Traditional Arabic"/>
          <w:b/>
          <w:bCs/>
          <w:sz w:val="30"/>
          <w:szCs w:val="30"/>
          <w:rtl/>
          <w:lang w:eastAsia="zh-TW"/>
        </w:rPr>
        <w:t>وهذه</w:t>
      </w:r>
      <w:r w:rsidR="00384713" w:rsidRPr="000E01B4">
        <w:rPr>
          <w:rFonts w:ascii="Traditional Arabic" w:hAnsi="Traditional Arabic" w:cs="Traditional Arabic"/>
          <w:b/>
          <w:bCs/>
          <w:sz w:val="30"/>
          <w:szCs w:val="30"/>
          <w:rtl/>
          <w:lang w:eastAsia="zh-TW"/>
        </w:rPr>
        <w:t xml:space="preserve"> </w:t>
      </w:r>
      <w:r w:rsidRPr="000E01B4">
        <w:rPr>
          <w:rFonts w:ascii="Traditional Arabic" w:hAnsi="Traditional Arabic" w:cs="Traditional Arabic"/>
          <w:b/>
          <w:bCs/>
          <w:sz w:val="30"/>
          <w:szCs w:val="30"/>
          <w:rtl/>
          <w:lang w:eastAsia="zh-TW"/>
        </w:rPr>
        <w:t>بدورها تستند إلى القيم المجتمعية والسلوكيات التي تشمل أنماط الإنتاج والاستهلاك، والديناميات والاتجاهات السكانية، والتجارة،</w:t>
      </w:r>
      <w:r w:rsidRPr="000E01B4">
        <w:rPr>
          <w:rFonts w:ascii="Traditional Arabic" w:hAnsi="Traditional Arabic" w:cs="Traditional Arabic"/>
          <w:b/>
          <w:bCs/>
          <w:sz w:val="30"/>
          <w:szCs w:val="30"/>
          <w:lang w:eastAsia="zh-TW"/>
        </w:rPr>
        <w:t xml:space="preserve"> </w:t>
      </w:r>
      <w:r w:rsidRPr="000E01B4">
        <w:rPr>
          <w:rFonts w:ascii="Traditional Arabic" w:hAnsi="Traditional Arabic" w:cs="Traditional Arabic"/>
          <w:b/>
          <w:bCs/>
          <w:sz w:val="30"/>
          <w:szCs w:val="30"/>
          <w:rtl/>
          <w:lang w:eastAsia="zh-TW"/>
        </w:rPr>
        <w:t>والابتكارات التكنولوجية ونظم الحوكمة من المستوى المحلي إلى المستوى العالمي.</w:t>
      </w:r>
      <w:r w:rsidRPr="000E01B4">
        <w:rPr>
          <w:rFonts w:ascii="Traditional Arabic" w:hAnsi="Traditional Arabic" w:cs="Traditional Arabic"/>
          <w:b/>
          <w:bCs/>
          <w:sz w:val="30"/>
          <w:szCs w:val="30"/>
          <w:lang w:eastAsia="zh-TW"/>
        </w:rPr>
        <w:t xml:space="preserve"> </w:t>
      </w:r>
      <w:r w:rsidRPr="000E01B4">
        <w:rPr>
          <w:rFonts w:ascii="Traditional Arabic" w:hAnsi="Traditional Arabic" w:cs="Traditional Arabic"/>
          <w:b/>
          <w:bCs/>
          <w:sz w:val="30"/>
          <w:szCs w:val="30"/>
          <w:rtl/>
          <w:lang w:eastAsia="zh-TW"/>
        </w:rPr>
        <w:t>ويتباين معدل التغير في الدوافع المباشرة وغير المباشرة بتباين المناطق والبلدان.</w:t>
      </w:r>
    </w:p>
    <w:p w14:paraId="5F841322" w14:textId="63E540C7" w:rsidR="004D248B" w:rsidRPr="000E01B4" w:rsidRDefault="004D248B" w:rsidP="00E40376">
      <w:pPr>
        <w:pStyle w:val="Normal-pool"/>
        <w:tabs>
          <w:tab w:val="clear" w:pos="1247"/>
          <w:tab w:val="clear" w:pos="1814"/>
          <w:tab w:val="clear" w:pos="2381"/>
          <w:tab w:val="clear" w:pos="2948"/>
          <w:tab w:val="clear" w:pos="3515"/>
          <w:tab w:val="left" w:pos="624"/>
          <w:tab w:val="left" w:pos="1841"/>
          <w:tab w:val="left" w:pos="2408"/>
        </w:tabs>
        <w:bidi/>
        <w:spacing w:after="120" w:line="400" w:lineRule="exact"/>
        <w:ind w:left="1134"/>
        <w:jc w:val="both"/>
        <w:textDirection w:val="tbRlV"/>
        <w:rPr>
          <w:rFonts w:ascii="Traditional Arabic" w:hAnsi="Traditional Arabic" w:cs="Traditional Arabic"/>
          <w:sz w:val="30"/>
          <w:szCs w:val="30"/>
          <w:rtl/>
          <w:lang w:eastAsia="zh-TW"/>
        </w:rPr>
      </w:pPr>
      <w:r w:rsidRPr="000E01B4">
        <w:rPr>
          <w:rFonts w:ascii="Traditional Arabic" w:hAnsi="Traditional Arabic" w:cs="Traditional Arabic"/>
          <w:color w:val="FFFFFF" w:themeColor="background1"/>
          <w:sz w:val="30"/>
          <w:szCs w:val="30"/>
          <w:shd w:val="clear" w:color="auto" w:fill="76923C" w:themeFill="accent3" w:themeFillShade="BF"/>
          <w:rtl/>
          <w:lang w:eastAsia="zh-TW"/>
        </w:rPr>
        <w:t>باء 1</w:t>
      </w:r>
      <w:r w:rsidRPr="000E01B4">
        <w:rPr>
          <w:rFonts w:ascii="Traditional Arabic" w:hAnsi="Traditional Arabic" w:cs="Traditional Arabic"/>
          <w:sz w:val="30"/>
          <w:szCs w:val="30"/>
          <w:lang w:eastAsia="zh-TW"/>
        </w:rPr>
        <w:t xml:space="preserve"> </w:t>
      </w:r>
      <w:r w:rsidRPr="000E01B4">
        <w:rPr>
          <w:rFonts w:ascii="Traditional Arabic" w:hAnsi="Traditional Arabic" w:cs="Traditional Arabic"/>
          <w:b/>
          <w:bCs/>
          <w:sz w:val="30"/>
          <w:szCs w:val="30"/>
          <w:rtl/>
          <w:lang w:eastAsia="zh-TW"/>
        </w:rPr>
        <w:t>في حالة النظم الإيكولوجية البرية، كان لاستخدام الأراضي الأثر السلبي</w:t>
      </w:r>
      <w:r w:rsidR="00881E48" w:rsidRPr="000E01B4">
        <w:rPr>
          <w:rFonts w:ascii="Traditional Arabic" w:hAnsi="Traditional Arabic" w:cs="Traditional Arabic"/>
          <w:b/>
          <w:bCs/>
          <w:sz w:val="30"/>
          <w:szCs w:val="30"/>
          <w:rtl/>
          <w:lang w:eastAsia="zh-TW"/>
        </w:rPr>
        <w:t xml:space="preserve"> </w:t>
      </w:r>
      <w:r w:rsidRPr="000E01B4">
        <w:rPr>
          <w:rFonts w:ascii="Traditional Arabic" w:hAnsi="Traditional Arabic" w:cs="Traditional Arabic"/>
          <w:b/>
          <w:bCs/>
          <w:sz w:val="30"/>
          <w:szCs w:val="30"/>
          <w:rtl/>
          <w:lang w:eastAsia="zh-TW"/>
        </w:rPr>
        <w:t>الأكبر نسبيا</w:t>
      </w:r>
      <w:r w:rsidR="00E40376" w:rsidRPr="000E01B4">
        <w:rPr>
          <w:rFonts w:ascii="Traditional Arabic" w:hAnsi="Traditional Arabic" w:cs="Traditional Arabic"/>
          <w:b/>
          <w:bCs/>
          <w:sz w:val="30"/>
          <w:szCs w:val="30"/>
          <w:rtl/>
          <w:lang w:eastAsia="zh-TW"/>
        </w:rPr>
        <w:t>ً</w:t>
      </w:r>
      <w:r w:rsidRPr="000E01B4">
        <w:rPr>
          <w:rFonts w:ascii="Traditional Arabic" w:hAnsi="Traditional Arabic" w:cs="Traditional Arabic"/>
          <w:b/>
          <w:bCs/>
          <w:sz w:val="30"/>
          <w:szCs w:val="30"/>
          <w:rtl/>
          <w:lang w:eastAsia="zh-TW"/>
        </w:rPr>
        <w:t xml:space="preserve"> على الطبيعة منذ عام ١٩٧٠، يليه الاستغلال المباشر، وخاصة</w:t>
      </w:r>
      <w:r w:rsidR="00881E48" w:rsidRPr="000E01B4">
        <w:rPr>
          <w:rFonts w:ascii="Traditional Arabic" w:hAnsi="Traditional Arabic" w:cs="Traditional Arabic"/>
          <w:b/>
          <w:bCs/>
          <w:sz w:val="30"/>
          <w:szCs w:val="30"/>
          <w:rtl/>
          <w:lang w:eastAsia="zh-TW"/>
        </w:rPr>
        <w:t xml:space="preserve"> </w:t>
      </w:r>
      <w:r w:rsidRPr="000E01B4">
        <w:rPr>
          <w:rFonts w:ascii="Traditional Arabic" w:hAnsi="Traditional Arabic" w:cs="Traditional Arabic"/>
          <w:b/>
          <w:bCs/>
          <w:sz w:val="30"/>
          <w:szCs w:val="30"/>
          <w:rtl/>
          <w:lang w:eastAsia="zh-TW"/>
        </w:rPr>
        <w:t>الاستغلال المفرط للحيوانات والنباتات والكائنات الحية الأخرى بصفة رئيسية من خلال الحصاد، وقطع الأشجار وصيد الأسماك. وفي النظم الإيكولوجية البحرية، كان للاستغلال المباشر للكائنات الحية (الصيد بشكل أساسي) الأثر النسبي الأكبر، يليه تغير استخدام الأراضي/البحار.</w:t>
      </w:r>
      <w:r w:rsidRPr="000E01B4">
        <w:rPr>
          <w:rFonts w:ascii="Traditional Arabic" w:hAnsi="Traditional Arabic" w:cs="Traditional Arabic"/>
          <w:sz w:val="30"/>
          <w:szCs w:val="30"/>
          <w:rtl/>
          <w:lang w:eastAsia="zh-TW"/>
        </w:rPr>
        <w:t xml:space="preserve"> ويمثل التوسع الزراعي الشكل الأكثر انتشارا</w:t>
      </w:r>
      <w:r w:rsidR="00E40376" w:rsidRPr="000E01B4">
        <w:rPr>
          <w:rFonts w:ascii="Traditional Arabic" w:hAnsi="Traditional Arabic" w:cs="Traditional Arabic"/>
          <w:sz w:val="30"/>
          <w:szCs w:val="30"/>
          <w:rtl/>
          <w:lang w:eastAsia="zh-TW"/>
        </w:rPr>
        <w:t>ً</w:t>
      </w:r>
      <w:r w:rsidRPr="000E01B4">
        <w:rPr>
          <w:rFonts w:ascii="Traditional Arabic" w:hAnsi="Traditional Arabic" w:cs="Traditional Arabic"/>
          <w:sz w:val="30"/>
          <w:szCs w:val="30"/>
          <w:rtl/>
          <w:lang w:eastAsia="zh-TW"/>
        </w:rPr>
        <w:t xml:space="preserve"> للتغير في استخدام الأراضي، حيث يجري استخدام ما يزيد على ثلث </w:t>
      </w:r>
      <w:r w:rsidR="00384713">
        <w:rPr>
          <w:rFonts w:ascii="Traditional Arabic" w:hAnsi="Traditional Arabic" w:cs="Traditional Arabic"/>
          <w:sz w:val="30"/>
          <w:szCs w:val="30"/>
          <w:rtl/>
          <w:lang w:eastAsia="zh-TW"/>
        </w:rPr>
        <w:t>مساحة اليابسة</w:t>
      </w:r>
      <w:r w:rsidRPr="000E01B4">
        <w:rPr>
          <w:rFonts w:ascii="Traditional Arabic" w:hAnsi="Traditional Arabic" w:cs="Traditional Arabic"/>
          <w:sz w:val="30"/>
          <w:szCs w:val="30"/>
          <w:rtl/>
          <w:lang w:eastAsia="zh-TW"/>
        </w:rPr>
        <w:t xml:space="preserve"> في الزراعة أو تربية الحيوانات. وفي معظم الأحيان حدث هذا التوسع، </w:t>
      </w:r>
      <w:r w:rsidR="00E5257A">
        <w:rPr>
          <w:rFonts w:ascii="Traditional Arabic" w:hAnsi="Traditional Arabic" w:cs="Traditional Arabic"/>
          <w:sz w:val="30"/>
          <w:szCs w:val="30"/>
          <w:rtl/>
          <w:lang w:eastAsia="zh-TW"/>
        </w:rPr>
        <w:t>الذي اقترن ب</w:t>
      </w:r>
      <w:r w:rsidR="00881E48" w:rsidRPr="000E01B4">
        <w:rPr>
          <w:rFonts w:ascii="Traditional Arabic" w:hAnsi="Traditional Arabic" w:cs="Traditional Arabic"/>
          <w:sz w:val="30"/>
          <w:szCs w:val="30"/>
          <w:rtl/>
          <w:lang w:eastAsia="zh-TW"/>
        </w:rPr>
        <w:t>م</w:t>
      </w:r>
      <w:r w:rsidRPr="000E01B4">
        <w:rPr>
          <w:rFonts w:ascii="Traditional Arabic" w:hAnsi="Traditional Arabic" w:cs="Traditional Arabic"/>
          <w:sz w:val="30"/>
          <w:szCs w:val="30"/>
          <w:rtl/>
          <w:lang w:eastAsia="zh-TW"/>
        </w:rPr>
        <w:t>ضاعفة مساحة المناطق الحضرية منذ عام ١٩٩٢ فضلا</w:t>
      </w:r>
      <w:r w:rsidR="00E40376" w:rsidRPr="000E01B4">
        <w:rPr>
          <w:rFonts w:ascii="Traditional Arabic" w:hAnsi="Traditional Arabic" w:cs="Traditional Arabic"/>
          <w:sz w:val="30"/>
          <w:szCs w:val="30"/>
          <w:rtl/>
          <w:lang w:eastAsia="zh-TW"/>
        </w:rPr>
        <w:t>ً</w:t>
      </w:r>
      <w:r w:rsidRPr="000E01B4">
        <w:rPr>
          <w:rFonts w:ascii="Traditional Arabic" w:hAnsi="Traditional Arabic" w:cs="Traditional Arabic"/>
          <w:sz w:val="30"/>
          <w:szCs w:val="30"/>
          <w:rtl/>
          <w:lang w:eastAsia="zh-TW"/>
        </w:rPr>
        <w:t xml:space="preserve"> عن التوسع غير المسبوق في الهياكل الأساسية المرتبط بالنمو السكاني والاستهلاك</w:t>
      </w:r>
      <w:r w:rsidR="00511EC4">
        <w:rPr>
          <w:rFonts w:ascii="Traditional Arabic" w:hAnsi="Traditional Arabic" w:cs="Traditional Arabic"/>
          <w:sz w:val="30"/>
          <w:szCs w:val="30"/>
          <w:rtl/>
          <w:lang w:eastAsia="zh-TW"/>
        </w:rPr>
        <w:t>،</w:t>
      </w:r>
      <w:r w:rsidRPr="000E01B4">
        <w:rPr>
          <w:rFonts w:ascii="Traditional Arabic" w:hAnsi="Traditional Arabic" w:cs="Traditional Arabic"/>
          <w:sz w:val="30"/>
          <w:szCs w:val="30"/>
          <w:rtl/>
          <w:lang w:eastAsia="zh-TW"/>
        </w:rPr>
        <w:t xml:space="preserve"> على حساب الغابات (النمو القديم </w:t>
      </w:r>
      <w:r w:rsidR="00881E48" w:rsidRPr="000E01B4">
        <w:rPr>
          <w:rFonts w:ascii="Traditional Arabic" w:hAnsi="Traditional Arabic" w:cs="Traditional Arabic"/>
          <w:sz w:val="30"/>
          <w:szCs w:val="30"/>
          <w:rtl/>
          <w:lang w:eastAsia="zh-TW"/>
        </w:rPr>
        <w:t>لل</w:t>
      </w:r>
      <w:r w:rsidRPr="000E01B4">
        <w:rPr>
          <w:rFonts w:ascii="Traditional Arabic" w:hAnsi="Traditional Arabic" w:cs="Traditional Arabic"/>
          <w:sz w:val="30"/>
          <w:szCs w:val="30"/>
          <w:rtl/>
          <w:lang w:eastAsia="zh-TW"/>
        </w:rPr>
        <w:t>غابات الاستوائية</w:t>
      </w:r>
      <w:r w:rsidR="00583EFB" w:rsidRPr="000E01B4">
        <w:rPr>
          <w:rFonts w:ascii="Traditional Arabic" w:hAnsi="Traditional Arabic" w:cs="Traditional Arabic"/>
          <w:sz w:val="30"/>
          <w:szCs w:val="30"/>
          <w:rtl/>
          <w:lang w:eastAsia="zh-TW"/>
        </w:rPr>
        <w:t xml:space="preserve"> بشكل أساسي</w:t>
      </w:r>
      <w:r w:rsidRPr="000E01B4">
        <w:rPr>
          <w:rFonts w:ascii="Traditional Arabic" w:hAnsi="Traditional Arabic" w:cs="Traditional Arabic"/>
          <w:sz w:val="30"/>
          <w:szCs w:val="30"/>
          <w:rtl/>
          <w:lang w:eastAsia="zh-TW"/>
        </w:rPr>
        <w:t xml:space="preserve">) والأراضي الرطبة والمراعي. وتتعرض النظم الإيكولوجية للمياه العذبة إلى سلسلة من التهديدات المضاعفة، التي تشمل التغير في استخدام الأراضي، بما في ذلك استخراج المياه، والاستغلال، والتلوث، وتغير المناخ، والأنواع </w:t>
      </w:r>
      <w:r w:rsidR="00881E48" w:rsidRPr="000E01B4">
        <w:rPr>
          <w:rFonts w:ascii="Traditional Arabic" w:hAnsi="Traditional Arabic" w:cs="Traditional Arabic"/>
          <w:sz w:val="30"/>
          <w:szCs w:val="30"/>
          <w:rtl/>
          <w:lang w:eastAsia="zh-TW"/>
        </w:rPr>
        <w:t>الدخيلة</w:t>
      </w:r>
      <w:r w:rsidRPr="000E01B4">
        <w:rPr>
          <w:rFonts w:ascii="Traditional Arabic" w:hAnsi="Traditional Arabic" w:cs="Traditional Arabic"/>
          <w:sz w:val="30"/>
          <w:szCs w:val="30"/>
          <w:rtl/>
          <w:lang w:eastAsia="zh-TW"/>
        </w:rPr>
        <w:t>. وقد كان للأنشطة البشرية آثار بعيدة المدى وواسعة النطاق على المحيطات في العالم. وتشمل هذه الآثار الاستغلال</w:t>
      </w:r>
      <w:r w:rsidR="00511EC4">
        <w:rPr>
          <w:rFonts w:ascii="Traditional Arabic" w:hAnsi="Traditional Arabic" w:cs="Traditional Arabic"/>
          <w:sz w:val="30"/>
          <w:szCs w:val="30"/>
          <w:rtl/>
          <w:lang w:eastAsia="zh-TW"/>
        </w:rPr>
        <w:t xml:space="preserve"> المباشر</w:t>
      </w:r>
      <w:r w:rsidRPr="000E01B4">
        <w:rPr>
          <w:rFonts w:ascii="Traditional Arabic" w:hAnsi="Traditional Arabic" w:cs="Traditional Arabic"/>
          <w:sz w:val="30"/>
          <w:szCs w:val="30"/>
          <w:rtl/>
          <w:lang w:eastAsia="zh-TW"/>
        </w:rPr>
        <w:t>، ولا</w:t>
      </w:r>
      <w:r w:rsidR="00E40376" w:rsidRPr="000E01B4">
        <w:rPr>
          <w:rFonts w:ascii="Traditional Arabic" w:hAnsi="Traditional Arabic" w:cs="Traditional Arabic"/>
          <w:sz w:val="30"/>
          <w:szCs w:val="30"/>
          <w:rtl/>
          <w:lang w:eastAsia="zh-TW"/>
        </w:rPr>
        <w:t> </w:t>
      </w:r>
      <w:r w:rsidRPr="000E01B4">
        <w:rPr>
          <w:rFonts w:ascii="Traditional Arabic" w:hAnsi="Traditional Arabic" w:cs="Traditional Arabic"/>
          <w:sz w:val="30"/>
          <w:szCs w:val="30"/>
          <w:rtl/>
          <w:lang w:eastAsia="zh-TW"/>
        </w:rPr>
        <w:t xml:space="preserve">سيما الاستغلال </w:t>
      </w:r>
      <w:r w:rsidR="00511EC4">
        <w:rPr>
          <w:rFonts w:ascii="Traditional Arabic" w:hAnsi="Traditional Arabic" w:cs="Traditional Arabic"/>
          <w:sz w:val="30"/>
          <w:szCs w:val="30"/>
          <w:rtl/>
          <w:lang w:eastAsia="zh-TW"/>
        </w:rPr>
        <w:t>المفرط</w:t>
      </w:r>
      <w:r w:rsidR="00511EC4" w:rsidRPr="000E01B4">
        <w:rPr>
          <w:rFonts w:ascii="Traditional Arabic" w:hAnsi="Traditional Arabic" w:cs="Traditional Arabic"/>
          <w:sz w:val="30"/>
          <w:szCs w:val="30"/>
          <w:rtl/>
          <w:lang w:eastAsia="zh-TW"/>
        </w:rPr>
        <w:t xml:space="preserve"> </w:t>
      </w:r>
      <w:r w:rsidRPr="000E01B4">
        <w:rPr>
          <w:rFonts w:ascii="Traditional Arabic" w:hAnsi="Traditional Arabic" w:cs="Traditional Arabic"/>
          <w:sz w:val="30"/>
          <w:szCs w:val="30"/>
          <w:rtl/>
          <w:lang w:eastAsia="zh-TW"/>
        </w:rPr>
        <w:t>للأسماك والمحاريات وغيرها من الكائنات،</w:t>
      </w:r>
      <w:r w:rsidR="00881E48" w:rsidRPr="000E01B4">
        <w:rPr>
          <w:rFonts w:ascii="Traditional Arabic" w:hAnsi="Traditional Arabic" w:cs="Traditional Arabic"/>
          <w:sz w:val="30"/>
          <w:szCs w:val="30"/>
          <w:rtl/>
          <w:lang w:eastAsia="zh-TW"/>
        </w:rPr>
        <w:t xml:space="preserve"> </w:t>
      </w:r>
      <w:r w:rsidR="00511EC4">
        <w:rPr>
          <w:rFonts w:ascii="Traditional Arabic" w:hAnsi="Traditional Arabic" w:cs="Traditional Arabic"/>
          <w:sz w:val="30"/>
          <w:szCs w:val="30"/>
          <w:rtl/>
          <w:lang w:eastAsia="zh-TW"/>
        </w:rPr>
        <w:t>و</w:t>
      </w:r>
      <w:r w:rsidRPr="000E01B4">
        <w:rPr>
          <w:rFonts w:ascii="Traditional Arabic" w:hAnsi="Traditional Arabic" w:cs="Traditional Arabic"/>
          <w:sz w:val="30"/>
          <w:szCs w:val="30"/>
          <w:rtl/>
          <w:lang w:eastAsia="zh-TW"/>
        </w:rPr>
        <w:t xml:space="preserve">التلوث </w:t>
      </w:r>
      <w:r w:rsidR="00511EC4">
        <w:rPr>
          <w:rFonts w:ascii="Traditional Arabic" w:hAnsi="Traditional Arabic" w:cs="Traditional Arabic"/>
          <w:sz w:val="30"/>
          <w:szCs w:val="30"/>
          <w:rtl/>
          <w:lang w:eastAsia="zh-TW"/>
        </w:rPr>
        <w:t xml:space="preserve">من المصادر </w:t>
      </w:r>
      <w:r w:rsidRPr="000E01B4">
        <w:rPr>
          <w:rFonts w:ascii="Traditional Arabic" w:hAnsi="Traditional Arabic" w:cs="Traditional Arabic"/>
          <w:sz w:val="30"/>
          <w:szCs w:val="30"/>
          <w:rtl/>
          <w:lang w:eastAsia="zh-TW"/>
        </w:rPr>
        <w:t>البري</w:t>
      </w:r>
      <w:r w:rsidR="00511EC4">
        <w:rPr>
          <w:rFonts w:ascii="Traditional Arabic" w:hAnsi="Traditional Arabic" w:cs="Traditional Arabic"/>
          <w:sz w:val="30"/>
          <w:szCs w:val="30"/>
          <w:rtl/>
          <w:lang w:eastAsia="zh-TW"/>
        </w:rPr>
        <w:t>ة</w:t>
      </w:r>
      <w:r w:rsidRPr="000E01B4">
        <w:rPr>
          <w:rFonts w:ascii="Traditional Arabic" w:hAnsi="Traditional Arabic" w:cs="Traditional Arabic"/>
          <w:sz w:val="30"/>
          <w:szCs w:val="30"/>
          <w:rtl/>
          <w:lang w:eastAsia="zh-TW"/>
        </w:rPr>
        <w:t xml:space="preserve"> والبحري</w:t>
      </w:r>
      <w:r w:rsidR="00511EC4">
        <w:rPr>
          <w:rFonts w:ascii="Traditional Arabic" w:hAnsi="Traditional Arabic" w:cs="Traditional Arabic"/>
          <w:sz w:val="30"/>
          <w:szCs w:val="30"/>
          <w:rtl/>
          <w:lang w:eastAsia="zh-TW"/>
        </w:rPr>
        <w:t>ة</w:t>
      </w:r>
      <w:r w:rsidRPr="000E01B4">
        <w:rPr>
          <w:rFonts w:ascii="Traditional Arabic" w:hAnsi="Traditional Arabic" w:cs="Traditional Arabic"/>
          <w:sz w:val="30"/>
          <w:szCs w:val="30"/>
          <w:rtl/>
          <w:lang w:eastAsia="zh-TW"/>
        </w:rPr>
        <w:t>، بما في ذلك التلوث الناشئ عن شبكات الأنهار فضلا</w:t>
      </w:r>
      <w:r w:rsidR="00E40376" w:rsidRPr="000E01B4">
        <w:rPr>
          <w:rFonts w:ascii="Traditional Arabic" w:hAnsi="Traditional Arabic" w:cs="Traditional Arabic"/>
          <w:sz w:val="30"/>
          <w:szCs w:val="30"/>
          <w:rtl/>
          <w:lang w:eastAsia="zh-TW"/>
        </w:rPr>
        <w:t>ً</w:t>
      </w:r>
      <w:r w:rsidRPr="000E01B4">
        <w:rPr>
          <w:rFonts w:ascii="Traditional Arabic" w:hAnsi="Traditional Arabic" w:cs="Traditional Arabic"/>
          <w:sz w:val="30"/>
          <w:szCs w:val="30"/>
          <w:rtl/>
          <w:lang w:eastAsia="zh-TW"/>
        </w:rPr>
        <w:t xml:space="preserve"> عن التغير في استخدامات الأراضي/ </w:t>
      </w:r>
      <w:r w:rsidR="00881E48" w:rsidRPr="000E01B4">
        <w:rPr>
          <w:rFonts w:ascii="Traditional Arabic" w:hAnsi="Traditional Arabic" w:cs="Traditional Arabic"/>
          <w:sz w:val="30"/>
          <w:szCs w:val="30"/>
          <w:rtl/>
          <w:lang w:eastAsia="zh-TW"/>
        </w:rPr>
        <w:t>البحار بما يشمل</w:t>
      </w:r>
      <w:r w:rsidRPr="000E01B4">
        <w:rPr>
          <w:rFonts w:ascii="Traditional Arabic" w:hAnsi="Traditional Arabic" w:cs="Traditional Arabic"/>
          <w:sz w:val="30"/>
          <w:szCs w:val="30"/>
          <w:rtl/>
          <w:lang w:eastAsia="zh-TW"/>
        </w:rPr>
        <w:t xml:space="preserve"> التنمية الساحلية لأغراض الهياكل الأساسية والزراعة المائية.</w:t>
      </w:r>
    </w:p>
    <w:p w14:paraId="0C30E770" w14:textId="74F86F3D" w:rsidR="004D248B" w:rsidRPr="000E01B4" w:rsidRDefault="004D248B" w:rsidP="00F02B78">
      <w:pPr>
        <w:pStyle w:val="Normal-pool"/>
        <w:tabs>
          <w:tab w:val="clear" w:pos="1247"/>
          <w:tab w:val="clear" w:pos="1814"/>
          <w:tab w:val="clear" w:pos="2381"/>
          <w:tab w:val="clear" w:pos="2948"/>
          <w:tab w:val="clear" w:pos="3515"/>
          <w:tab w:val="left" w:pos="624"/>
        </w:tabs>
        <w:bidi/>
        <w:spacing w:after="120" w:line="400" w:lineRule="exact"/>
        <w:ind w:left="1132"/>
        <w:jc w:val="both"/>
        <w:textDirection w:val="tbRlV"/>
        <w:rPr>
          <w:rFonts w:cs="Traditional Arabic"/>
          <w:color w:val="000000"/>
          <w:sz w:val="30"/>
          <w:szCs w:val="30"/>
          <w:rtl/>
          <w:lang w:eastAsia="zh-TW"/>
        </w:rPr>
      </w:pPr>
      <w:r w:rsidRPr="000E01B4">
        <w:rPr>
          <w:rFonts w:cs="Traditional Arabic"/>
          <w:b/>
          <w:bCs/>
          <w:color w:val="FFFFFF" w:themeColor="background1"/>
          <w:sz w:val="30"/>
          <w:szCs w:val="30"/>
          <w:shd w:val="clear" w:color="auto" w:fill="76923C" w:themeFill="accent3" w:themeFillShade="BF"/>
          <w:rtl/>
          <w:lang w:eastAsia="zh-TW"/>
        </w:rPr>
        <w:t>باء 2</w:t>
      </w:r>
      <w:r w:rsidRPr="000E01B4">
        <w:rPr>
          <w:rFonts w:cs="Traditional Arabic"/>
          <w:b/>
          <w:bCs/>
          <w:sz w:val="30"/>
          <w:szCs w:val="30"/>
          <w:rtl/>
          <w:lang w:eastAsia="zh-TW"/>
        </w:rPr>
        <w:t xml:space="preserve"> </w:t>
      </w:r>
      <w:r w:rsidR="0011576F">
        <w:rPr>
          <w:rFonts w:cs="Traditional Arabic"/>
          <w:b/>
          <w:bCs/>
          <w:sz w:val="30"/>
          <w:szCs w:val="30"/>
          <w:rtl/>
          <w:lang w:eastAsia="zh-TW"/>
        </w:rPr>
        <w:t>يمثل</w:t>
      </w:r>
      <w:r w:rsidR="0011576F" w:rsidRPr="000E01B4">
        <w:rPr>
          <w:rFonts w:cs="Traditional Arabic"/>
          <w:b/>
          <w:bCs/>
          <w:sz w:val="30"/>
          <w:szCs w:val="30"/>
          <w:rtl/>
          <w:lang w:eastAsia="zh-TW"/>
        </w:rPr>
        <w:t xml:space="preserve"> </w:t>
      </w:r>
      <w:r w:rsidRPr="000E01B4">
        <w:rPr>
          <w:rFonts w:cs="Traditional Arabic"/>
          <w:b/>
          <w:bCs/>
          <w:sz w:val="30"/>
          <w:szCs w:val="30"/>
          <w:rtl/>
          <w:lang w:eastAsia="zh-TW"/>
        </w:rPr>
        <w:t>تغير المناخ محركاً مباشراً يتسبب بشكل متزايد في تفاقم تأثير المحركات الأخرى على الطبيعة وعلى رفاه الإنسان.</w:t>
      </w:r>
      <w:r w:rsidRPr="000E01B4">
        <w:rPr>
          <w:rFonts w:cs="Traditional Arabic"/>
          <w:sz w:val="30"/>
          <w:szCs w:val="30"/>
          <w:rtl/>
          <w:lang w:eastAsia="zh-TW"/>
        </w:rPr>
        <w:t xml:space="preserve"> وتشير التقديرات إلى أن البشر تسببوا في ارتفاع </w:t>
      </w:r>
      <w:r w:rsidR="00511EC4">
        <w:rPr>
          <w:rFonts w:cs="Traditional Arabic"/>
          <w:sz w:val="30"/>
          <w:szCs w:val="30"/>
          <w:rtl/>
          <w:lang w:eastAsia="zh-TW"/>
        </w:rPr>
        <w:t>مُلاحظ</w:t>
      </w:r>
      <w:r w:rsidR="00511EC4" w:rsidRPr="000E01B4">
        <w:rPr>
          <w:rFonts w:cs="Traditional Arabic"/>
          <w:sz w:val="30"/>
          <w:szCs w:val="30"/>
          <w:rtl/>
          <w:lang w:eastAsia="zh-TW"/>
        </w:rPr>
        <w:t xml:space="preserve"> </w:t>
      </w:r>
      <w:r w:rsidRPr="000E01B4">
        <w:rPr>
          <w:rFonts w:cs="Traditional Arabic"/>
          <w:sz w:val="30"/>
          <w:szCs w:val="30"/>
          <w:rtl/>
          <w:lang w:eastAsia="zh-TW"/>
        </w:rPr>
        <w:t xml:space="preserve">في درجات الحرارة </w:t>
      </w:r>
      <w:r w:rsidR="0011576F">
        <w:rPr>
          <w:rFonts w:cs="Traditional Arabic"/>
          <w:sz w:val="30"/>
          <w:szCs w:val="30"/>
          <w:rtl/>
          <w:lang w:eastAsia="zh-TW"/>
        </w:rPr>
        <w:t>س</w:t>
      </w:r>
      <w:r w:rsidR="00511EC4">
        <w:rPr>
          <w:rFonts w:cs="Traditional Arabic"/>
          <w:sz w:val="30"/>
          <w:szCs w:val="30"/>
          <w:rtl/>
          <w:lang w:eastAsia="zh-TW"/>
        </w:rPr>
        <w:t>يبلغ حوالي</w:t>
      </w:r>
      <w:r w:rsidR="00511EC4" w:rsidRPr="000E01B4">
        <w:rPr>
          <w:rFonts w:cs="Traditional Arabic"/>
          <w:sz w:val="30"/>
          <w:szCs w:val="30"/>
          <w:rtl/>
          <w:lang w:eastAsia="zh-TW"/>
        </w:rPr>
        <w:t xml:space="preserve"> </w:t>
      </w:r>
      <w:r w:rsidRPr="000E01B4">
        <w:rPr>
          <w:rFonts w:cs="Traditional Arabic"/>
          <w:sz w:val="30"/>
          <w:szCs w:val="30"/>
          <w:rtl/>
          <w:lang w:eastAsia="zh-TW"/>
        </w:rPr>
        <w:t xml:space="preserve">1 درجة مئوية بحلول عام 2017 مقارنة بمستويات ما قبل العصر الصناعي، حيث ارتفع متوسط درجات الحرارة على مدار الثلاثين عاماً الماضية بمقدار 0.2 درجة مئوية لكل عقد. وازداد في السنوات الخمسين الماضية تواتر الظواهر الجوية البالغة الشدة وحدّتها، وما تجلبه من حرائق وفيضانات وجفاف، في حين ارتفع متوسط مستوى سطح البحر العالمي </w:t>
      </w:r>
      <w:r w:rsidR="0011576F">
        <w:rPr>
          <w:rFonts w:cs="Traditional Arabic"/>
          <w:sz w:val="30"/>
          <w:szCs w:val="30"/>
          <w:rtl/>
          <w:lang w:eastAsia="zh-TW"/>
        </w:rPr>
        <w:t>بمستويات تتراوح بين</w:t>
      </w:r>
      <w:r w:rsidR="0011576F" w:rsidRPr="000E01B4">
        <w:rPr>
          <w:rFonts w:cs="Traditional Arabic"/>
          <w:sz w:val="30"/>
          <w:szCs w:val="30"/>
          <w:rtl/>
          <w:lang w:eastAsia="zh-TW"/>
        </w:rPr>
        <w:t xml:space="preserve"> </w:t>
      </w:r>
      <w:r w:rsidRPr="000E01B4">
        <w:rPr>
          <w:rFonts w:cs="Traditional Arabic"/>
          <w:sz w:val="30"/>
          <w:szCs w:val="30"/>
          <w:rtl/>
          <w:lang w:eastAsia="zh-TW"/>
        </w:rPr>
        <w:t xml:space="preserve">16 </w:t>
      </w:r>
      <w:r w:rsidR="0011576F">
        <w:rPr>
          <w:rFonts w:cs="Traditional Arabic"/>
          <w:sz w:val="30"/>
          <w:szCs w:val="30"/>
          <w:rtl/>
          <w:lang w:eastAsia="zh-TW"/>
        </w:rPr>
        <w:t>و</w:t>
      </w:r>
      <w:r w:rsidR="0011576F" w:rsidRPr="000E01B4">
        <w:rPr>
          <w:rFonts w:cs="Traditional Arabic"/>
          <w:sz w:val="30"/>
          <w:szCs w:val="30"/>
          <w:rtl/>
          <w:lang w:eastAsia="zh-TW"/>
        </w:rPr>
        <w:t xml:space="preserve"> </w:t>
      </w:r>
      <w:r w:rsidRPr="000E01B4">
        <w:rPr>
          <w:rFonts w:cs="Traditional Arabic"/>
          <w:sz w:val="30"/>
          <w:szCs w:val="30"/>
          <w:rtl/>
          <w:lang w:eastAsia="zh-TW"/>
        </w:rPr>
        <w:t xml:space="preserve">21 سم منذ عام 1900، وبمعدل يتجاوز 3 مم في السنة على مدى العقدين الماضيين. وأسهمت هذه التغيرات في آثار واسعة النطاق على جوانب كثيرة من التنوع البيولوجي، بما يشمل توزيع الأنواع، والظواهر الأحيائية المَوسمية، </w:t>
      </w:r>
      <w:r w:rsidR="0011576F">
        <w:rPr>
          <w:rFonts w:cs="Traditional Arabic"/>
          <w:sz w:val="30"/>
          <w:szCs w:val="30"/>
          <w:rtl/>
          <w:lang w:eastAsia="zh-TW"/>
        </w:rPr>
        <w:t>وديناميات أعداد الأنواع</w:t>
      </w:r>
      <w:r w:rsidRPr="000E01B4">
        <w:rPr>
          <w:rFonts w:cs="Traditional Arabic"/>
          <w:sz w:val="30"/>
          <w:szCs w:val="30"/>
          <w:rtl/>
          <w:lang w:eastAsia="zh-TW"/>
        </w:rPr>
        <w:t>، وتركيبة تجمعات</w:t>
      </w:r>
      <w:r w:rsidR="0011576F">
        <w:rPr>
          <w:rFonts w:cs="Traditional Arabic"/>
          <w:sz w:val="30"/>
          <w:szCs w:val="30"/>
          <w:rtl/>
          <w:lang w:eastAsia="zh-TW"/>
        </w:rPr>
        <w:t>ها</w:t>
      </w:r>
      <w:r w:rsidRPr="000E01B4">
        <w:rPr>
          <w:rFonts w:cs="Traditional Arabic"/>
          <w:sz w:val="30"/>
          <w:szCs w:val="30"/>
          <w:rtl/>
          <w:lang w:eastAsia="zh-TW"/>
        </w:rPr>
        <w:t>، وعمل النظام الإيكولوجي. ووفقاً للأدلة الرصدية، تتسارع وتيرة الآثار في النظم الإيكولوجية البحرية والبرية والمياه العذبة وأصبحت تؤثر بالفعل على الزراعة وتربية الأحياء المائية ومصا</w:t>
      </w:r>
      <w:r w:rsidR="00881E48" w:rsidRPr="000E01B4">
        <w:rPr>
          <w:rFonts w:cs="Traditional Arabic"/>
          <w:sz w:val="30"/>
          <w:szCs w:val="30"/>
          <w:rtl/>
          <w:lang w:eastAsia="zh-TW"/>
        </w:rPr>
        <w:t>ئ</w:t>
      </w:r>
      <w:r w:rsidRPr="000E01B4">
        <w:rPr>
          <w:rFonts w:cs="Traditional Arabic"/>
          <w:sz w:val="30"/>
          <w:szCs w:val="30"/>
          <w:rtl/>
          <w:lang w:eastAsia="zh-TW"/>
        </w:rPr>
        <w:t xml:space="preserve">د الأسماك وإسهامات الطبيعة للبشر. ومن المحتمل أن تؤدي التأثيرات المضاعِفة </w:t>
      </w:r>
      <w:r w:rsidRPr="000E01B4">
        <w:rPr>
          <w:rFonts w:cs="Traditional Arabic"/>
          <w:sz w:val="30"/>
          <w:szCs w:val="30"/>
          <w:rtl/>
          <w:lang w:eastAsia="zh-TW"/>
        </w:rPr>
        <w:lastRenderedPageBreak/>
        <w:t xml:space="preserve">لمحركات مثل تغير المناخ وتغير استخدام الأراضي/البحار والإفراط في استغلال الموارد والتلوث والأنواع الدخيلة المغيرة، إلى تفاقم الآثار السلبية على الطبيعة، على </w:t>
      </w:r>
      <w:r w:rsidR="0096370E">
        <w:rPr>
          <w:rFonts w:cs="Traditional Arabic"/>
          <w:sz w:val="30"/>
          <w:szCs w:val="30"/>
          <w:rtl/>
          <w:lang w:eastAsia="zh-TW"/>
        </w:rPr>
        <w:t>النحو الذي يظهر</w:t>
      </w:r>
      <w:r w:rsidRPr="000E01B4">
        <w:rPr>
          <w:rFonts w:cs="Traditional Arabic"/>
          <w:sz w:val="30"/>
          <w:szCs w:val="30"/>
          <w:rtl/>
          <w:lang w:eastAsia="zh-TW"/>
        </w:rPr>
        <w:t xml:space="preserve"> في نظم إيكولوجية مختلفة </w:t>
      </w:r>
      <w:r w:rsidR="0096370E">
        <w:rPr>
          <w:rFonts w:cs="Traditional Arabic"/>
          <w:sz w:val="30"/>
          <w:szCs w:val="30"/>
          <w:rtl/>
          <w:lang w:eastAsia="zh-TW"/>
        </w:rPr>
        <w:t>منها</w:t>
      </w:r>
      <w:r w:rsidR="0096370E" w:rsidRPr="000E01B4">
        <w:rPr>
          <w:rFonts w:cs="Traditional Arabic"/>
          <w:sz w:val="30"/>
          <w:szCs w:val="30"/>
          <w:rtl/>
          <w:lang w:eastAsia="zh-TW"/>
        </w:rPr>
        <w:t xml:space="preserve"> </w:t>
      </w:r>
      <w:r w:rsidRPr="000E01B4">
        <w:rPr>
          <w:rFonts w:cs="Traditional Arabic"/>
          <w:sz w:val="30"/>
          <w:szCs w:val="30"/>
          <w:rtl/>
          <w:lang w:eastAsia="zh-TW"/>
        </w:rPr>
        <w:t>الشعاب المرجانية والنظم القطبية الشمالية ومناطق السافانا.</w:t>
      </w:r>
    </w:p>
    <w:p w14:paraId="4B2B5C86" w14:textId="0ABB68CB" w:rsidR="004D248B" w:rsidRPr="000E01B4" w:rsidRDefault="004D248B" w:rsidP="00F02B78">
      <w:pPr>
        <w:pStyle w:val="Normal-pool"/>
        <w:tabs>
          <w:tab w:val="clear" w:pos="1247"/>
          <w:tab w:val="clear" w:pos="1814"/>
          <w:tab w:val="clear" w:pos="2381"/>
          <w:tab w:val="clear" w:pos="2948"/>
          <w:tab w:val="clear" w:pos="3515"/>
          <w:tab w:val="left" w:pos="624"/>
        </w:tabs>
        <w:bidi/>
        <w:spacing w:after="120" w:line="400" w:lineRule="exact"/>
        <w:ind w:left="1132"/>
        <w:jc w:val="both"/>
        <w:textDirection w:val="tbRlV"/>
        <w:rPr>
          <w:rFonts w:cs="Traditional Arabic"/>
          <w:color w:val="000000"/>
          <w:sz w:val="30"/>
          <w:szCs w:val="30"/>
          <w:rtl/>
          <w:lang w:eastAsia="zh-TW"/>
        </w:rPr>
      </w:pPr>
      <w:r w:rsidRPr="000E01B4">
        <w:rPr>
          <w:rFonts w:cs="Traditional Arabic"/>
          <w:b/>
          <w:bCs/>
          <w:color w:val="FFFFFF" w:themeColor="background1"/>
          <w:sz w:val="30"/>
          <w:szCs w:val="30"/>
          <w:shd w:val="clear" w:color="auto" w:fill="76923C" w:themeFill="accent3" w:themeFillShade="BF"/>
          <w:rtl/>
          <w:lang w:eastAsia="zh-TW"/>
        </w:rPr>
        <w:t>باء 3</w:t>
      </w:r>
      <w:r w:rsidRPr="000E01B4">
        <w:rPr>
          <w:rFonts w:cs="Traditional Arabic"/>
          <w:b/>
          <w:bCs/>
          <w:sz w:val="30"/>
          <w:szCs w:val="30"/>
          <w:rtl/>
          <w:lang w:eastAsia="zh-TW"/>
        </w:rPr>
        <w:t xml:space="preserve"> </w:t>
      </w:r>
      <w:r w:rsidR="0096370E">
        <w:rPr>
          <w:rFonts w:cs="Traditional Arabic"/>
          <w:b/>
          <w:bCs/>
          <w:sz w:val="30"/>
          <w:szCs w:val="30"/>
          <w:rtl/>
          <w:lang w:eastAsia="zh-TW"/>
        </w:rPr>
        <w:t>تتزايد</w:t>
      </w:r>
      <w:r w:rsidR="0096370E" w:rsidRPr="000E01B4">
        <w:rPr>
          <w:rFonts w:cs="Traditional Arabic"/>
          <w:b/>
          <w:bCs/>
          <w:sz w:val="30"/>
          <w:szCs w:val="30"/>
          <w:rtl/>
          <w:lang w:eastAsia="zh-TW"/>
        </w:rPr>
        <w:t xml:space="preserve"> </w:t>
      </w:r>
      <w:r w:rsidRPr="000E01B4">
        <w:rPr>
          <w:rFonts w:cs="Traditional Arabic"/>
          <w:b/>
          <w:bCs/>
          <w:sz w:val="30"/>
          <w:szCs w:val="30"/>
          <w:rtl/>
          <w:lang w:eastAsia="zh-TW"/>
        </w:rPr>
        <w:t xml:space="preserve">أنواع كثيرة </w:t>
      </w:r>
      <w:r w:rsidR="0096370E">
        <w:rPr>
          <w:rFonts w:cs="Traditional Arabic"/>
          <w:b/>
          <w:bCs/>
          <w:sz w:val="30"/>
          <w:szCs w:val="30"/>
          <w:rtl/>
          <w:lang w:eastAsia="zh-TW"/>
        </w:rPr>
        <w:t>من ا</w:t>
      </w:r>
      <w:r w:rsidR="0096370E" w:rsidRPr="000E01B4">
        <w:rPr>
          <w:rFonts w:cs="Traditional Arabic"/>
          <w:b/>
          <w:bCs/>
          <w:sz w:val="30"/>
          <w:szCs w:val="30"/>
          <w:rtl/>
          <w:lang w:eastAsia="zh-TW"/>
        </w:rPr>
        <w:t>لتلوث</w:t>
      </w:r>
      <w:r w:rsidRPr="000E01B4">
        <w:rPr>
          <w:rFonts w:cs="Traditional Arabic"/>
          <w:b/>
          <w:bCs/>
          <w:sz w:val="30"/>
          <w:szCs w:val="30"/>
          <w:rtl/>
          <w:lang w:eastAsia="zh-TW"/>
        </w:rPr>
        <w:t xml:space="preserve">، وكذلك الأنواع الدخيلة المغيرة، </w:t>
      </w:r>
      <w:r w:rsidR="0096370E">
        <w:rPr>
          <w:rFonts w:cs="Traditional Arabic"/>
          <w:b/>
          <w:bCs/>
          <w:sz w:val="30"/>
          <w:szCs w:val="30"/>
          <w:rtl/>
          <w:lang w:eastAsia="zh-TW"/>
        </w:rPr>
        <w:t xml:space="preserve">ويصاحب ذلك </w:t>
      </w:r>
      <w:r w:rsidRPr="000E01B4">
        <w:rPr>
          <w:rFonts w:cs="Traditional Arabic"/>
          <w:b/>
          <w:bCs/>
          <w:sz w:val="30"/>
          <w:szCs w:val="30"/>
          <w:rtl/>
          <w:lang w:eastAsia="zh-TW"/>
        </w:rPr>
        <w:t>آثار سلبية على الطبيعة.</w:t>
      </w:r>
      <w:r w:rsidRPr="000E01B4">
        <w:rPr>
          <w:rFonts w:cs="Traditional Arabic"/>
          <w:sz w:val="30"/>
          <w:szCs w:val="30"/>
          <w:rtl/>
          <w:lang w:eastAsia="zh-TW"/>
        </w:rPr>
        <w:t xml:space="preserve"> وعلى الرغم من </w:t>
      </w:r>
      <w:r w:rsidR="0096370E">
        <w:rPr>
          <w:rFonts w:cs="Traditional Arabic"/>
          <w:sz w:val="30"/>
          <w:szCs w:val="30"/>
          <w:rtl/>
          <w:lang w:eastAsia="zh-TW"/>
        </w:rPr>
        <w:t>اختلاف</w:t>
      </w:r>
      <w:r w:rsidR="0096370E" w:rsidRPr="000E01B4">
        <w:rPr>
          <w:rFonts w:cs="Traditional Arabic"/>
          <w:sz w:val="30"/>
          <w:szCs w:val="30"/>
          <w:rtl/>
          <w:lang w:eastAsia="zh-TW"/>
        </w:rPr>
        <w:t xml:space="preserve"> </w:t>
      </w:r>
      <w:r w:rsidRPr="000E01B4">
        <w:rPr>
          <w:rFonts w:cs="Traditional Arabic"/>
          <w:sz w:val="30"/>
          <w:szCs w:val="30"/>
          <w:rtl/>
          <w:lang w:eastAsia="zh-TW"/>
        </w:rPr>
        <w:t xml:space="preserve">الاتجاهات العالمية، فإن تلوث الهواء والماء والتربة استمر في التزايد في بعض المناطق. وازداد التلوث البحري بالمواد البلاستيكية على وجه التحديد بمقدار عشرة أضعاف منذ عام 1980، مما أثر على ما لا يقل عن 267 نوعاً، تشمل 86 في المائة من السلاحف البحرية و44 في المائة من الطيور البحرية و43 في المائة من الثدييات البحرية. </w:t>
      </w:r>
      <w:r w:rsidR="0096370E">
        <w:rPr>
          <w:rFonts w:cs="Traditional Arabic"/>
          <w:sz w:val="30"/>
          <w:szCs w:val="30"/>
          <w:rtl/>
          <w:lang w:eastAsia="zh-TW"/>
        </w:rPr>
        <w:t>وقد</w:t>
      </w:r>
      <w:r w:rsidRPr="000E01B4">
        <w:rPr>
          <w:rFonts w:cs="Traditional Arabic"/>
          <w:sz w:val="30"/>
          <w:szCs w:val="30"/>
          <w:rtl/>
          <w:lang w:eastAsia="zh-TW"/>
        </w:rPr>
        <w:t xml:space="preserve"> يؤثر </w:t>
      </w:r>
      <w:r w:rsidR="0096370E">
        <w:rPr>
          <w:rFonts w:cs="Traditional Arabic"/>
          <w:sz w:val="30"/>
          <w:szCs w:val="30"/>
          <w:rtl/>
          <w:lang w:eastAsia="zh-TW"/>
        </w:rPr>
        <w:t xml:space="preserve">هذا </w:t>
      </w:r>
      <w:r w:rsidRPr="000E01B4">
        <w:rPr>
          <w:rFonts w:cs="Traditional Arabic"/>
          <w:sz w:val="30"/>
          <w:szCs w:val="30"/>
          <w:rtl/>
          <w:lang w:eastAsia="zh-TW"/>
        </w:rPr>
        <w:t>على البشر من خلال السلاسل الغذائية. وما برحت انبعاثات غازات الاحتباس الحراري والنفايات الحضرية والريفية غير المعالجة والملوثات الناتجة عن الأنشطة الصناعية والتعدينية والزراعية والانسكابات النفطية و</w:t>
      </w:r>
      <w:r w:rsidR="0096370E">
        <w:rPr>
          <w:rFonts w:cs="Traditional Arabic"/>
          <w:sz w:val="30"/>
          <w:szCs w:val="30"/>
          <w:rtl/>
          <w:lang w:eastAsia="zh-TW"/>
        </w:rPr>
        <w:t xml:space="preserve">عمليات </w:t>
      </w:r>
      <w:r w:rsidRPr="000E01B4">
        <w:rPr>
          <w:rFonts w:cs="Traditional Arabic"/>
          <w:sz w:val="30"/>
          <w:szCs w:val="30"/>
          <w:rtl/>
          <w:lang w:eastAsia="zh-TW"/>
        </w:rPr>
        <w:t>التخلص من النفايات السامة، تؤثر تأثيراً سلبياً قوياً على نوعية التربة والمياه العذبة والمياه البحرية وعلى الغلاف الجوي العالمي. وازدادت السجلات التراكمية للأنواع الدخيلة بنسبة ٤٠ في المائة منذ عام ١٩٨٠، وصاحبتها زيادة في التداولات التجارية والديناميات والاتجاهات السكانية البشرية. وأصبح ما يقرب من خُمس سطح الأرض معرض</w:t>
      </w:r>
      <w:r w:rsidR="0096370E">
        <w:rPr>
          <w:rFonts w:cs="Traditional Arabic"/>
          <w:sz w:val="30"/>
          <w:szCs w:val="30"/>
          <w:rtl/>
          <w:lang w:eastAsia="zh-TW"/>
        </w:rPr>
        <w:t>اً</w:t>
      </w:r>
      <w:r w:rsidRPr="000E01B4">
        <w:rPr>
          <w:rFonts w:cs="Traditional Arabic"/>
          <w:sz w:val="30"/>
          <w:szCs w:val="30"/>
          <w:rtl/>
          <w:lang w:eastAsia="zh-TW"/>
        </w:rPr>
        <w:t xml:space="preserve"> لخطر الاجتياحات النباتية والحيوانية، مما يؤثر على الأنواع المحلية ووظائف النظام الإيكولوجي وإسهامات الطبيعة للبشر، وعلى الاقتصادات وصحة الإنسان. ويبدو معدل قدوم الأنواع الدخيلة المغيرة الجديدة أعلى من أي وقت مضى، </w:t>
      </w:r>
      <w:r w:rsidR="0096370E">
        <w:rPr>
          <w:rFonts w:cs="Traditional Arabic"/>
          <w:sz w:val="30"/>
          <w:szCs w:val="30"/>
          <w:rtl/>
          <w:lang w:eastAsia="zh-TW"/>
        </w:rPr>
        <w:t>ولا يظهر</w:t>
      </w:r>
      <w:r w:rsidR="0096370E" w:rsidRPr="000E01B4">
        <w:rPr>
          <w:rFonts w:cs="Traditional Arabic"/>
          <w:sz w:val="30"/>
          <w:szCs w:val="30"/>
          <w:rtl/>
          <w:lang w:eastAsia="zh-TW"/>
        </w:rPr>
        <w:t xml:space="preserve"> </w:t>
      </w:r>
      <w:r w:rsidRPr="000E01B4">
        <w:rPr>
          <w:rFonts w:cs="Traditional Arabic"/>
          <w:sz w:val="30"/>
          <w:szCs w:val="30"/>
          <w:rtl/>
          <w:lang w:eastAsia="zh-TW"/>
        </w:rPr>
        <w:t>أي علامات للتباطؤ.</w:t>
      </w:r>
    </w:p>
    <w:p w14:paraId="59895A4B" w14:textId="7665EC37" w:rsidR="004D248B" w:rsidRPr="000E01B4" w:rsidRDefault="004D248B" w:rsidP="00F02B78">
      <w:pPr>
        <w:pStyle w:val="Normal-pool"/>
        <w:tabs>
          <w:tab w:val="clear" w:pos="1247"/>
          <w:tab w:val="clear" w:pos="1814"/>
          <w:tab w:val="clear" w:pos="2381"/>
          <w:tab w:val="clear" w:pos="2948"/>
          <w:tab w:val="clear" w:pos="3515"/>
          <w:tab w:val="left" w:pos="624"/>
        </w:tabs>
        <w:bidi/>
        <w:spacing w:after="120" w:line="400" w:lineRule="exact"/>
        <w:ind w:left="1132"/>
        <w:jc w:val="both"/>
        <w:textDirection w:val="tbRlV"/>
        <w:rPr>
          <w:rFonts w:cs="Traditional Arabic"/>
          <w:color w:val="000000"/>
          <w:sz w:val="30"/>
          <w:szCs w:val="30"/>
          <w:rtl/>
          <w:lang w:eastAsia="zh-TW"/>
        </w:rPr>
      </w:pPr>
      <w:r w:rsidRPr="000E01B4">
        <w:rPr>
          <w:rFonts w:cs="Traditional Arabic"/>
          <w:b/>
          <w:bCs/>
          <w:color w:val="FFFFFF" w:themeColor="background1"/>
          <w:sz w:val="30"/>
          <w:szCs w:val="30"/>
          <w:shd w:val="clear" w:color="auto" w:fill="76923C" w:themeFill="accent3" w:themeFillShade="BF"/>
          <w:rtl/>
          <w:lang w:eastAsia="zh-TW"/>
        </w:rPr>
        <w:t>باء 4</w:t>
      </w:r>
      <w:r w:rsidRPr="000E01B4">
        <w:rPr>
          <w:rFonts w:cs="Traditional Arabic"/>
          <w:b/>
          <w:bCs/>
          <w:sz w:val="30"/>
          <w:szCs w:val="30"/>
          <w:rtl/>
          <w:lang w:eastAsia="zh-TW"/>
        </w:rPr>
        <w:t xml:space="preserve"> في السنوات الخمسين الماضية، تضاعف عدد السكان من البشر، ونما الاقتصاد العالمي </w:t>
      </w:r>
      <w:r w:rsidR="0096370E">
        <w:rPr>
          <w:rFonts w:cs="Traditional Arabic"/>
          <w:b/>
          <w:bCs/>
          <w:sz w:val="30"/>
          <w:szCs w:val="30"/>
          <w:rtl/>
          <w:lang w:eastAsia="zh-TW"/>
        </w:rPr>
        <w:t>ب</w:t>
      </w:r>
      <w:r w:rsidRPr="000E01B4">
        <w:rPr>
          <w:rFonts w:cs="Traditional Arabic"/>
          <w:b/>
          <w:bCs/>
          <w:sz w:val="30"/>
          <w:szCs w:val="30"/>
          <w:rtl/>
          <w:lang w:eastAsia="zh-TW"/>
        </w:rPr>
        <w:t xml:space="preserve">ما يقرب من </w:t>
      </w:r>
      <w:r w:rsidR="0096370E">
        <w:rPr>
          <w:rFonts w:cs="Traditional Arabic"/>
          <w:b/>
          <w:bCs/>
          <w:sz w:val="30"/>
          <w:szCs w:val="30"/>
          <w:rtl/>
          <w:lang w:eastAsia="zh-TW"/>
        </w:rPr>
        <w:t>أربعة</w:t>
      </w:r>
      <w:r w:rsidR="0096370E" w:rsidRPr="000E01B4">
        <w:rPr>
          <w:rFonts w:cs="Traditional Arabic"/>
          <w:b/>
          <w:bCs/>
          <w:sz w:val="30"/>
          <w:szCs w:val="30"/>
          <w:rtl/>
          <w:lang w:eastAsia="zh-TW"/>
        </w:rPr>
        <w:t xml:space="preserve"> </w:t>
      </w:r>
      <w:r w:rsidR="00CB32C6" w:rsidRPr="000E01B4">
        <w:rPr>
          <w:rFonts w:cs="Traditional Arabic"/>
          <w:b/>
          <w:bCs/>
          <w:sz w:val="30"/>
          <w:szCs w:val="30"/>
          <w:rtl/>
          <w:lang w:eastAsia="zh-TW"/>
        </w:rPr>
        <w:t>أضعاف</w:t>
      </w:r>
      <w:r w:rsidRPr="000E01B4">
        <w:rPr>
          <w:rFonts w:cs="Traditional Arabic"/>
          <w:b/>
          <w:bCs/>
          <w:sz w:val="30"/>
          <w:szCs w:val="30"/>
          <w:rtl/>
          <w:lang w:eastAsia="zh-TW"/>
        </w:rPr>
        <w:t xml:space="preserve">، ونمت التجارة العالمية بمقدار </w:t>
      </w:r>
      <w:r w:rsidR="0096370E">
        <w:rPr>
          <w:rFonts w:cs="Traditional Arabic"/>
          <w:b/>
          <w:bCs/>
          <w:sz w:val="30"/>
          <w:szCs w:val="30"/>
          <w:rtl/>
          <w:lang w:eastAsia="zh-TW"/>
        </w:rPr>
        <w:t>عشرة</w:t>
      </w:r>
      <w:r w:rsidR="0096370E" w:rsidRPr="000E01B4">
        <w:rPr>
          <w:rFonts w:cs="Traditional Arabic"/>
          <w:b/>
          <w:bCs/>
          <w:sz w:val="30"/>
          <w:szCs w:val="30"/>
          <w:rtl/>
          <w:lang w:eastAsia="zh-TW"/>
        </w:rPr>
        <w:t xml:space="preserve"> </w:t>
      </w:r>
      <w:r w:rsidR="00CB32C6" w:rsidRPr="000E01B4">
        <w:rPr>
          <w:rFonts w:cs="Traditional Arabic"/>
          <w:b/>
          <w:bCs/>
          <w:sz w:val="30"/>
          <w:szCs w:val="30"/>
          <w:rtl/>
          <w:lang w:eastAsia="zh-TW"/>
        </w:rPr>
        <w:t>أضعاف</w:t>
      </w:r>
      <w:r w:rsidRPr="000E01B4">
        <w:rPr>
          <w:rFonts w:cs="Traditional Arabic"/>
          <w:b/>
          <w:bCs/>
          <w:sz w:val="30"/>
          <w:szCs w:val="30"/>
          <w:rtl/>
          <w:lang w:eastAsia="zh-TW"/>
        </w:rPr>
        <w:t xml:space="preserve">، </w:t>
      </w:r>
      <w:r w:rsidR="0096370E">
        <w:rPr>
          <w:rFonts w:cs="Traditional Arabic"/>
          <w:b/>
          <w:bCs/>
          <w:sz w:val="30"/>
          <w:szCs w:val="30"/>
          <w:rtl/>
          <w:lang w:eastAsia="zh-TW"/>
        </w:rPr>
        <w:t xml:space="preserve">وهذه العوامل جميعها دفعت </w:t>
      </w:r>
      <w:r w:rsidRPr="000E01B4">
        <w:rPr>
          <w:rFonts w:cs="Traditional Arabic"/>
          <w:b/>
          <w:bCs/>
          <w:sz w:val="30"/>
          <w:szCs w:val="30"/>
          <w:rtl/>
          <w:lang w:eastAsia="zh-TW"/>
        </w:rPr>
        <w:t>زيادة الطلب على الطاقة والمواد.</w:t>
      </w:r>
      <w:r w:rsidRPr="000E01B4">
        <w:rPr>
          <w:rFonts w:cs="Traditional Arabic"/>
          <w:sz w:val="30"/>
          <w:szCs w:val="30"/>
          <w:rtl/>
          <w:lang w:eastAsia="zh-TW"/>
        </w:rPr>
        <w:t xml:space="preserve"> وأدت مجموعة متنوعة من العوامل الاقتصادية والسياسية والاجتماعية، بما في ذلك التجارة العالمية </w:t>
      </w:r>
      <w:r w:rsidR="0096370E">
        <w:rPr>
          <w:rFonts w:cs="Traditional Arabic"/>
          <w:sz w:val="30"/>
          <w:szCs w:val="30"/>
          <w:rtl/>
          <w:lang w:eastAsia="zh-TW"/>
        </w:rPr>
        <w:t>وفصل الترابط بين الإنتاج و</w:t>
      </w:r>
      <w:r w:rsidRPr="000E01B4">
        <w:rPr>
          <w:rFonts w:cs="Traditional Arabic"/>
          <w:sz w:val="30"/>
          <w:szCs w:val="30"/>
          <w:rtl/>
          <w:lang w:eastAsia="zh-TW"/>
        </w:rPr>
        <w:t xml:space="preserve">الاستهلاك، إلى تحويل المكاسب والخسائر الاقتصادية والبيئية </w:t>
      </w:r>
      <w:r w:rsidR="009962AE">
        <w:rPr>
          <w:rFonts w:cs="Traditional Arabic"/>
          <w:sz w:val="30"/>
          <w:szCs w:val="30"/>
          <w:rtl/>
          <w:lang w:eastAsia="zh-TW"/>
        </w:rPr>
        <w:t>الناجمة عن ا</w:t>
      </w:r>
      <w:r w:rsidR="009962AE" w:rsidRPr="000E01B4">
        <w:rPr>
          <w:rFonts w:cs="Traditional Arabic"/>
          <w:sz w:val="30"/>
          <w:szCs w:val="30"/>
          <w:rtl/>
          <w:lang w:eastAsia="zh-TW"/>
        </w:rPr>
        <w:t xml:space="preserve">لإنتاج </w:t>
      </w:r>
      <w:r w:rsidRPr="000E01B4">
        <w:rPr>
          <w:rFonts w:cs="Traditional Arabic"/>
          <w:sz w:val="30"/>
          <w:szCs w:val="30"/>
          <w:rtl/>
          <w:lang w:eastAsia="zh-TW"/>
        </w:rPr>
        <w:t>والاستهلاك، مما ساهم في إيجاد فرص اقتصادية جديدة، ولكن</w:t>
      </w:r>
      <w:r w:rsidR="005C785C" w:rsidRPr="000E01B4">
        <w:rPr>
          <w:rFonts w:cs="Traditional Arabic"/>
          <w:sz w:val="30"/>
          <w:szCs w:val="30"/>
          <w:rtl/>
          <w:lang w:eastAsia="zh-TW"/>
        </w:rPr>
        <w:t>ه</w:t>
      </w:r>
      <w:r w:rsidRPr="000E01B4">
        <w:rPr>
          <w:rFonts w:cs="Traditional Arabic"/>
          <w:sz w:val="30"/>
          <w:szCs w:val="30"/>
          <w:rtl/>
          <w:lang w:eastAsia="zh-TW"/>
        </w:rPr>
        <w:t xml:space="preserve"> ساهم أيضاً في الآثار الناجمة على الطبيعة وإسهاماتها للبشر. وتتباين مستويات استهلاك السلع المادية (الغذاء والأعلاف والأخشاب والألياف) تبايناً كبيراً، وقد يرتبط عدم تكافؤ فرص الوصول إلى السلع المادية بعدم الإنصاف وقد يؤدي إلى نزاعات اجتماعية. ويساهم التبادل الاقتصادي في التنمية الاقتصادية الإجمالية، ولكن كثيراً ما يُتَفاوض عليه بين جهات فاعلة ومؤسسات غير متكافئة القوة، مما يؤثر على توزيع المنافع والآثار الطويلة الأجل. وشهدت البلدان ذات المستويات الإنمائية المختلفة مستويات مختلفة من تدهور الطبيعة فيما يتعلق بأي مكاسب معينة في النمو الاقتصادي. وقد يتسبب الإقصاء أو </w:t>
      </w:r>
      <w:r w:rsidR="008044E0">
        <w:rPr>
          <w:rFonts w:cs="Traditional Arabic"/>
          <w:sz w:val="30"/>
          <w:szCs w:val="30"/>
          <w:rtl/>
          <w:lang w:eastAsia="zh-TW"/>
        </w:rPr>
        <w:t>ندرة الإسهامات التي تقدمها الطبيعة للبشر</w:t>
      </w:r>
      <w:r w:rsidR="008044E0" w:rsidRPr="000E01B4">
        <w:rPr>
          <w:rFonts w:cs="Traditional Arabic"/>
          <w:sz w:val="30"/>
          <w:szCs w:val="30"/>
          <w:rtl/>
          <w:lang w:eastAsia="zh-TW"/>
        </w:rPr>
        <w:t xml:space="preserve"> </w:t>
      </w:r>
      <w:r w:rsidRPr="000E01B4">
        <w:rPr>
          <w:rFonts w:cs="Traditional Arabic"/>
          <w:sz w:val="30"/>
          <w:szCs w:val="30"/>
          <w:rtl/>
          <w:lang w:eastAsia="zh-TW"/>
        </w:rPr>
        <w:t xml:space="preserve">أو </w:t>
      </w:r>
      <w:r w:rsidR="008044E0">
        <w:rPr>
          <w:rFonts w:cs="Traditional Arabic"/>
          <w:sz w:val="30"/>
          <w:szCs w:val="30"/>
          <w:rtl/>
          <w:lang w:eastAsia="zh-TW"/>
        </w:rPr>
        <w:t>توزيعها</w:t>
      </w:r>
      <w:r w:rsidR="008044E0" w:rsidRPr="000E01B4">
        <w:rPr>
          <w:rFonts w:cs="Traditional Arabic"/>
          <w:sz w:val="30"/>
          <w:szCs w:val="30"/>
          <w:rtl/>
          <w:lang w:eastAsia="zh-TW"/>
        </w:rPr>
        <w:t xml:space="preserve"> </w:t>
      </w:r>
      <w:r w:rsidRPr="000E01B4">
        <w:rPr>
          <w:rFonts w:cs="Traditional Arabic"/>
          <w:sz w:val="30"/>
          <w:szCs w:val="30"/>
          <w:rtl/>
          <w:lang w:eastAsia="zh-TW"/>
        </w:rPr>
        <w:t xml:space="preserve">غير المتساوي </w:t>
      </w:r>
      <w:r w:rsidR="008044E0">
        <w:rPr>
          <w:rFonts w:cs="Traditional Arabic"/>
          <w:sz w:val="30"/>
          <w:szCs w:val="30"/>
          <w:rtl/>
          <w:lang w:eastAsia="zh-TW"/>
        </w:rPr>
        <w:t>إلى تأجيج عدم الاستقرار والنزاع في نطاق المجتمع</w:t>
      </w:r>
      <w:r w:rsidR="00CB32C6" w:rsidRPr="000E01B4">
        <w:rPr>
          <w:rFonts w:cs="Traditional Arabic"/>
          <w:sz w:val="30"/>
          <w:szCs w:val="30"/>
          <w:rtl/>
          <w:lang w:eastAsia="zh-TW"/>
        </w:rPr>
        <w:t>،</w:t>
      </w:r>
      <w:r w:rsidRPr="000E01B4">
        <w:rPr>
          <w:rFonts w:cs="Traditional Arabic"/>
          <w:sz w:val="30"/>
          <w:szCs w:val="30"/>
          <w:rtl/>
          <w:lang w:eastAsia="zh-TW"/>
        </w:rPr>
        <w:t xml:space="preserve"> مع </w:t>
      </w:r>
      <w:r w:rsidR="008044E0">
        <w:rPr>
          <w:rFonts w:cs="Traditional Arabic"/>
          <w:sz w:val="30"/>
          <w:szCs w:val="30"/>
          <w:rtl/>
          <w:lang w:eastAsia="zh-TW"/>
        </w:rPr>
        <w:t>التفاعل ال</w:t>
      </w:r>
      <w:r w:rsidRPr="000E01B4">
        <w:rPr>
          <w:rFonts w:cs="Traditional Arabic"/>
          <w:sz w:val="30"/>
          <w:szCs w:val="30"/>
          <w:rtl/>
          <w:lang w:eastAsia="zh-TW"/>
        </w:rPr>
        <w:t xml:space="preserve">معقد مع عوامل أخرى. وتؤثر النزاعات المسلحة على النظم الإيكولوجية تأثيراً يتجاوز </w:t>
      </w:r>
      <w:r w:rsidR="008044E0">
        <w:rPr>
          <w:rFonts w:cs="Traditional Arabic"/>
          <w:sz w:val="30"/>
          <w:szCs w:val="30"/>
          <w:rtl/>
          <w:lang w:eastAsia="zh-TW"/>
        </w:rPr>
        <w:t>آثارها</w:t>
      </w:r>
      <w:r w:rsidR="008044E0" w:rsidRPr="000E01B4">
        <w:rPr>
          <w:rFonts w:cs="Traditional Arabic"/>
          <w:sz w:val="30"/>
          <w:szCs w:val="30"/>
          <w:rtl/>
          <w:lang w:eastAsia="zh-TW"/>
        </w:rPr>
        <w:t xml:space="preserve"> </w:t>
      </w:r>
      <w:r w:rsidRPr="000E01B4">
        <w:rPr>
          <w:rFonts w:cs="Traditional Arabic"/>
          <w:sz w:val="30"/>
          <w:szCs w:val="30"/>
          <w:rtl/>
          <w:lang w:eastAsia="zh-TW"/>
        </w:rPr>
        <w:t>المزعزعة لاستقرار المجتمعات وتنجم عنها طائفة من الآثار غير المباشرة، تشمل نزوح الأشخاص وإزاحة الأنشطة.</w:t>
      </w:r>
    </w:p>
    <w:p w14:paraId="0559D261" w14:textId="33AD849B" w:rsidR="004D248B" w:rsidRPr="000E01B4" w:rsidRDefault="004D248B" w:rsidP="00F02B78">
      <w:pPr>
        <w:pStyle w:val="Normal-pool"/>
        <w:tabs>
          <w:tab w:val="clear" w:pos="1247"/>
          <w:tab w:val="clear" w:pos="1814"/>
          <w:tab w:val="clear" w:pos="2381"/>
          <w:tab w:val="clear" w:pos="2948"/>
          <w:tab w:val="clear" w:pos="3515"/>
          <w:tab w:val="left" w:pos="624"/>
        </w:tabs>
        <w:bidi/>
        <w:spacing w:after="120" w:line="400" w:lineRule="exact"/>
        <w:ind w:left="1132"/>
        <w:jc w:val="both"/>
        <w:textDirection w:val="tbRlV"/>
        <w:rPr>
          <w:rFonts w:cs="Traditional Arabic"/>
          <w:color w:val="000000"/>
          <w:sz w:val="30"/>
          <w:szCs w:val="30"/>
          <w:rtl/>
          <w:lang w:eastAsia="zh-TW"/>
        </w:rPr>
      </w:pPr>
      <w:r w:rsidRPr="000E01B4">
        <w:rPr>
          <w:rFonts w:cs="Traditional Arabic"/>
          <w:b/>
          <w:bCs/>
          <w:color w:val="FFFFFF" w:themeColor="background1"/>
          <w:sz w:val="30"/>
          <w:szCs w:val="30"/>
          <w:shd w:val="clear" w:color="auto" w:fill="76923C" w:themeFill="accent3" w:themeFillShade="BF"/>
          <w:rtl/>
          <w:lang w:eastAsia="zh-TW"/>
        </w:rPr>
        <w:t>باء 5</w:t>
      </w:r>
      <w:r w:rsidRPr="000E01B4">
        <w:rPr>
          <w:rFonts w:cs="Traditional Arabic"/>
          <w:b/>
          <w:bCs/>
          <w:color w:val="FFFFFF" w:themeColor="background1"/>
          <w:sz w:val="30"/>
          <w:szCs w:val="30"/>
          <w:rtl/>
          <w:lang w:eastAsia="zh-TW"/>
        </w:rPr>
        <w:t xml:space="preserve"> </w:t>
      </w:r>
      <w:r w:rsidRPr="000E01B4">
        <w:rPr>
          <w:rFonts w:cs="Traditional Arabic"/>
          <w:b/>
          <w:bCs/>
          <w:sz w:val="30"/>
          <w:szCs w:val="30"/>
          <w:rtl/>
          <w:lang w:eastAsia="zh-TW"/>
        </w:rPr>
        <w:t xml:space="preserve"> </w:t>
      </w:r>
      <w:r w:rsidR="008044E0">
        <w:rPr>
          <w:rFonts w:cs="Traditional Arabic"/>
          <w:b/>
          <w:bCs/>
          <w:sz w:val="30"/>
          <w:szCs w:val="30"/>
          <w:rtl/>
          <w:lang w:eastAsia="zh-TW"/>
        </w:rPr>
        <w:t>تفضل</w:t>
      </w:r>
      <w:r w:rsidR="008044E0" w:rsidRPr="000E01B4">
        <w:rPr>
          <w:rFonts w:cs="Traditional Arabic"/>
          <w:b/>
          <w:bCs/>
          <w:sz w:val="30"/>
          <w:szCs w:val="30"/>
          <w:rtl/>
          <w:lang w:eastAsia="zh-TW"/>
        </w:rPr>
        <w:t xml:space="preserve"> </w:t>
      </w:r>
      <w:r w:rsidRPr="000E01B4">
        <w:rPr>
          <w:rFonts w:cs="Traditional Arabic"/>
          <w:b/>
          <w:bCs/>
          <w:sz w:val="30"/>
          <w:szCs w:val="30"/>
          <w:rtl/>
          <w:lang w:eastAsia="zh-TW"/>
        </w:rPr>
        <w:t xml:space="preserve">الحوافز الاقتصادية عموماً أنشطة التوسع الاقتصادي، والضرر البيئي في كثير من الأحيان، </w:t>
      </w:r>
      <w:r w:rsidR="008044E0">
        <w:rPr>
          <w:rFonts w:cs="Traditional Arabic"/>
          <w:b/>
          <w:bCs/>
          <w:sz w:val="30"/>
          <w:szCs w:val="30"/>
          <w:rtl/>
          <w:lang w:eastAsia="zh-TW"/>
        </w:rPr>
        <w:t xml:space="preserve">على حساب </w:t>
      </w:r>
      <w:r w:rsidRPr="000E01B4">
        <w:rPr>
          <w:rFonts w:cs="Traditional Arabic"/>
          <w:b/>
          <w:bCs/>
          <w:sz w:val="30"/>
          <w:szCs w:val="30"/>
          <w:rtl/>
          <w:lang w:eastAsia="zh-TW"/>
        </w:rPr>
        <w:t xml:space="preserve">الحفظ والإصلاح. </w:t>
      </w:r>
      <w:r w:rsidR="002B0B22">
        <w:rPr>
          <w:rFonts w:cs="Traditional Arabic"/>
          <w:b/>
          <w:bCs/>
          <w:sz w:val="30"/>
          <w:szCs w:val="30"/>
          <w:rtl/>
          <w:lang w:eastAsia="zh-TW"/>
        </w:rPr>
        <w:t>وهناك ما يدل على</w:t>
      </w:r>
      <w:r w:rsidR="002B0B22" w:rsidRPr="000E01B4">
        <w:rPr>
          <w:rFonts w:cs="Traditional Arabic"/>
          <w:b/>
          <w:bCs/>
          <w:sz w:val="30"/>
          <w:szCs w:val="30"/>
          <w:rtl/>
          <w:lang w:eastAsia="zh-TW"/>
        </w:rPr>
        <w:t xml:space="preserve"> </w:t>
      </w:r>
      <w:r w:rsidRPr="000E01B4">
        <w:rPr>
          <w:rFonts w:cs="Traditional Arabic"/>
          <w:b/>
          <w:bCs/>
          <w:sz w:val="30"/>
          <w:szCs w:val="30"/>
          <w:rtl/>
          <w:lang w:eastAsia="zh-TW"/>
        </w:rPr>
        <w:t xml:space="preserve">أن إدراج مراعاة القيم المتعددة لوظائف النظام الإيكولوجي وإسهام الطبيعة للبشر </w:t>
      </w:r>
      <w:r w:rsidR="008044E0">
        <w:rPr>
          <w:rFonts w:cs="Traditional Arabic"/>
          <w:b/>
          <w:bCs/>
          <w:sz w:val="30"/>
          <w:szCs w:val="30"/>
          <w:rtl/>
          <w:lang w:eastAsia="zh-TW"/>
        </w:rPr>
        <w:t>ضمن</w:t>
      </w:r>
      <w:r w:rsidR="008044E0" w:rsidRPr="000E01B4">
        <w:rPr>
          <w:rFonts w:cs="Traditional Arabic"/>
          <w:b/>
          <w:bCs/>
          <w:sz w:val="30"/>
          <w:szCs w:val="30"/>
          <w:rtl/>
          <w:lang w:eastAsia="zh-TW"/>
        </w:rPr>
        <w:t xml:space="preserve"> </w:t>
      </w:r>
      <w:r w:rsidRPr="000E01B4">
        <w:rPr>
          <w:rFonts w:cs="Traditional Arabic"/>
          <w:b/>
          <w:bCs/>
          <w:sz w:val="30"/>
          <w:szCs w:val="30"/>
          <w:rtl/>
          <w:lang w:eastAsia="zh-TW"/>
        </w:rPr>
        <w:t>الحوافز الاقتصادية، يتيح، في مجال الاقتصاد، تحقيق نتائج إيكولوجية واقتصادية واجتماعية أفضل.</w:t>
      </w:r>
      <w:r w:rsidRPr="000E01B4">
        <w:rPr>
          <w:rFonts w:cs="Traditional Arabic"/>
          <w:sz w:val="30"/>
          <w:szCs w:val="30"/>
          <w:rtl/>
          <w:lang w:eastAsia="zh-TW"/>
        </w:rPr>
        <w:t xml:space="preserve"> وأدت</w:t>
      </w:r>
      <w:r w:rsidR="002B0B22">
        <w:rPr>
          <w:rFonts w:cs="Traditional Arabic"/>
          <w:sz w:val="30"/>
          <w:szCs w:val="30"/>
          <w:rtl/>
          <w:lang w:eastAsia="zh-TW"/>
        </w:rPr>
        <w:t xml:space="preserve"> مبادرات</w:t>
      </w:r>
      <w:r w:rsidRPr="000E01B4">
        <w:rPr>
          <w:rFonts w:cs="Traditional Arabic"/>
          <w:sz w:val="30"/>
          <w:szCs w:val="30"/>
          <w:rtl/>
          <w:lang w:eastAsia="zh-TW"/>
        </w:rPr>
        <w:t xml:space="preserve"> الحوكمة المحلية والوطنية والإقليمية والعالمية إلى تحسين النتائج بهذه الطريقة من خلال دعم السياسات والابتكار وإزالة الإعانات الضارة بالبيئة، وطرح حوافز تتماشى مع قيمة إسهام الطبيعة للبشر، وزيادة الإدارة المستدامة لاستخدام الأراضي/البحار وإنفاذ القواعد التنظيمية، ضمن تدابير أخرى. والحوافز والسياسات الاقتصادية الضارة المرتبطة بالممارسات غير المستدامة </w:t>
      </w:r>
      <w:r w:rsidR="005C3327">
        <w:rPr>
          <w:rFonts w:cs="Traditional Arabic"/>
          <w:sz w:val="30"/>
          <w:szCs w:val="30"/>
          <w:rtl/>
          <w:lang w:eastAsia="zh-TW"/>
        </w:rPr>
        <w:t xml:space="preserve">في </w:t>
      </w:r>
      <w:r w:rsidR="005C785C" w:rsidRPr="000E01B4">
        <w:rPr>
          <w:rFonts w:cs="Traditional Arabic"/>
          <w:sz w:val="30"/>
          <w:szCs w:val="30"/>
          <w:rtl/>
          <w:lang w:eastAsia="zh-TW"/>
        </w:rPr>
        <w:t>مصائد</w:t>
      </w:r>
      <w:r w:rsidRPr="000E01B4">
        <w:rPr>
          <w:rFonts w:cs="Traditional Arabic"/>
          <w:sz w:val="30"/>
          <w:szCs w:val="30"/>
          <w:rtl/>
          <w:lang w:eastAsia="zh-TW"/>
        </w:rPr>
        <w:t xml:space="preserve"> الأسماك وتربية </w:t>
      </w:r>
      <w:r w:rsidRPr="000E01B4">
        <w:rPr>
          <w:rFonts w:cs="Traditional Arabic"/>
          <w:sz w:val="30"/>
          <w:szCs w:val="30"/>
          <w:rtl/>
          <w:lang w:eastAsia="zh-TW"/>
        </w:rPr>
        <w:lastRenderedPageBreak/>
        <w:t>الأحياء المائية والزراعة (بما في ذلك استخدام الأسمدة والمبيدات) و</w:t>
      </w:r>
      <w:r w:rsidR="005C3327">
        <w:rPr>
          <w:rFonts w:cs="Traditional Arabic"/>
          <w:sz w:val="30"/>
          <w:szCs w:val="30"/>
          <w:rtl/>
          <w:lang w:eastAsia="zh-TW"/>
        </w:rPr>
        <w:t xml:space="preserve">في إدارة الثروة الحيوانية </w:t>
      </w:r>
      <w:r w:rsidRPr="000E01B4">
        <w:rPr>
          <w:rFonts w:cs="Traditional Arabic"/>
          <w:sz w:val="30"/>
          <w:szCs w:val="30"/>
          <w:rtl/>
          <w:lang w:eastAsia="zh-TW"/>
        </w:rPr>
        <w:t>و</w:t>
      </w:r>
      <w:r w:rsidR="005C3327">
        <w:rPr>
          <w:rFonts w:cs="Traditional Arabic"/>
          <w:sz w:val="30"/>
          <w:szCs w:val="30"/>
          <w:rtl/>
          <w:lang w:eastAsia="zh-TW"/>
        </w:rPr>
        <w:t>في ا</w:t>
      </w:r>
      <w:r w:rsidRPr="000E01B4">
        <w:rPr>
          <w:rFonts w:cs="Traditional Arabic"/>
          <w:sz w:val="30"/>
          <w:szCs w:val="30"/>
          <w:rtl/>
          <w:lang w:eastAsia="zh-TW"/>
        </w:rPr>
        <w:t xml:space="preserve">لحراجة والتعدين والطاقة (بما في ذلك الوقود الأحفوري والوقود الأحيائي) </w:t>
      </w:r>
      <w:r w:rsidR="005C3327">
        <w:rPr>
          <w:rFonts w:cs="Traditional Arabic"/>
          <w:sz w:val="30"/>
          <w:szCs w:val="30"/>
          <w:rtl/>
          <w:lang w:eastAsia="zh-TW"/>
        </w:rPr>
        <w:t>ترتبط غالباً</w:t>
      </w:r>
      <w:r w:rsidRPr="000E01B4">
        <w:rPr>
          <w:rFonts w:cs="Traditional Arabic"/>
          <w:sz w:val="30"/>
          <w:szCs w:val="30"/>
          <w:rtl/>
          <w:lang w:eastAsia="zh-TW"/>
        </w:rPr>
        <w:t xml:space="preserve"> </w:t>
      </w:r>
      <w:r w:rsidR="005C3327">
        <w:rPr>
          <w:rFonts w:cs="Traditional Arabic"/>
          <w:sz w:val="30"/>
          <w:szCs w:val="30"/>
          <w:rtl/>
          <w:lang w:eastAsia="zh-TW"/>
        </w:rPr>
        <w:t>بتغير ا</w:t>
      </w:r>
      <w:r w:rsidRPr="000E01B4">
        <w:rPr>
          <w:rFonts w:cs="Traditional Arabic"/>
          <w:sz w:val="30"/>
          <w:szCs w:val="30"/>
          <w:rtl/>
          <w:lang w:eastAsia="zh-TW"/>
        </w:rPr>
        <w:t>ستخدام الأراضي/البحار والإفراط في استغلال الموارد الطبيعية، فضلاً عن عدم الكفاءة في الإنتاج وإدارة النفايات. وقد يعترض أصحاب المصالح المكتسبة على إلغاء الإعانات أو على إدخال سياسات أخرى. ومع ذلك، فإن إصلاحات السياسات العامة للتعامل مع أسباب الضرر البيئي تتيح إمكانية الحفاظ على الطبيعة وتوفير المنافع الاقتصادية على السواء، بما في ذلك عندما تستند السياسات إلى فهم أكبر وأفضل للقيم المتعددة لإسهامات الطبيعة.</w:t>
      </w:r>
    </w:p>
    <w:p w14:paraId="61E892A0" w14:textId="33D5C3D0" w:rsidR="004D248B" w:rsidRPr="0000675B" w:rsidRDefault="004D248B" w:rsidP="00F02B78">
      <w:pPr>
        <w:pStyle w:val="Normal-pool"/>
        <w:tabs>
          <w:tab w:val="clear" w:pos="1247"/>
          <w:tab w:val="clear" w:pos="1814"/>
          <w:tab w:val="clear" w:pos="2381"/>
          <w:tab w:val="clear" w:pos="2948"/>
          <w:tab w:val="clear" w:pos="3515"/>
          <w:tab w:val="left" w:pos="624"/>
        </w:tabs>
        <w:bidi/>
        <w:spacing w:after="120" w:line="400" w:lineRule="exact"/>
        <w:ind w:left="1132"/>
        <w:jc w:val="both"/>
        <w:textDirection w:val="tbRlV"/>
        <w:rPr>
          <w:rFonts w:cs="Traditional Arabic"/>
          <w:b/>
          <w:color w:val="FFFFFF"/>
          <w:szCs w:val="30"/>
          <w:shd w:val="clear" w:color="auto" w:fill="A5A5A5"/>
          <w:rtl/>
          <w:lang w:eastAsia="zh-TW"/>
        </w:rPr>
      </w:pPr>
      <w:r w:rsidRPr="00031F41">
        <w:rPr>
          <w:rFonts w:cs="Traditional Arabic"/>
          <w:b/>
          <w:bCs/>
          <w:color w:val="FFFFFF" w:themeColor="background1"/>
          <w:szCs w:val="30"/>
          <w:shd w:val="clear" w:color="auto" w:fill="76923C" w:themeFill="accent3" w:themeFillShade="BF"/>
          <w:rtl/>
          <w:lang w:eastAsia="zh-TW"/>
        </w:rPr>
        <w:t>باء 6</w:t>
      </w:r>
      <w:r w:rsidRPr="00944489">
        <w:rPr>
          <w:rFonts w:cs="Traditional Arabic"/>
          <w:b/>
          <w:bCs/>
          <w:szCs w:val="30"/>
          <w:rtl/>
          <w:lang w:eastAsia="zh-TW"/>
        </w:rPr>
        <w:t xml:space="preserve"> تتعرض الطبيعة التي تديرها الشعوب الأصلية والمجتمعات المحلية إلى ضغوط متزايدة. </w:t>
      </w:r>
      <w:r>
        <w:rPr>
          <w:rFonts w:cs="Traditional Arabic"/>
          <w:b/>
          <w:bCs/>
          <w:szCs w:val="30"/>
          <w:rtl/>
          <w:lang w:eastAsia="zh-TW"/>
        </w:rPr>
        <w:t>و</w:t>
      </w:r>
      <w:r w:rsidRPr="00944489">
        <w:rPr>
          <w:rFonts w:cs="Traditional Arabic"/>
          <w:b/>
          <w:bCs/>
          <w:szCs w:val="30"/>
          <w:rtl/>
          <w:lang w:eastAsia="zh-TW"/>
        </w:rPr>
        <w:t>تتدهور الطبيعة عموماً بسرعة أقل في أراضي الشعوب الأصلية من الأراضي الأخرى، ولكنها</w:t>
      </w:r>
      <w:r w:rsidR="005C3327">
        <w:rPr>
          <w:rFonts w:cs="Traditional Arabic"/>
          <w:b/>
          <w:bCs/>
          <w:szCs w:val="30"/>
          <w:rtl/>
          <w:lang w:eastAsia="zh-TW"/>
        </w:rPr>
        <w:t xml:space="preserve"> تأخذ في التدهور على </w:t>
      </w:r>
      <w:r w:rsidR="003C2963">
        <w:rPr>
          <w:rFonts w:cs="Traditional Arabic"/>
          <w:b/>
          <w:bCs/>
          <w:szCs w:val="30"/>
          <w:rtl/>
          <w:lang w:eastAsia="zh-TW"/>
        </w:rPr>
        <w:t>الرغم</w:t>
      </w:r>
      <w:r w:rsidR="005C3327">
        <w:rPr>
          <w:rFonts w:cs="Traditional Arabic"/>
          <w:b/>
          <w:bCs/>
          <w:szCs w:val="30"/>
          <w:rtl/>
          <w:lang w:eastAsia="zh-TW"/>
        </w:rPr>
        <w:t xml:space="preserve"> من </w:t>
      </w:r>
      <w:r w:rsidRPr="00944489">
        <w:rPr>
          <w:rFonts w:cs="Traditional Arabic"/>
          <w:b/>
          <w:bCs/>
          <w:szCs w:val="30"/>
          <w:rtl/>
          <w:lang w:eastAsia="zh-TW"/>
        </w:rPr>
        <w:t>ذلك، وكذلك المعارف عن سبل إدارتها.</w:t>
      </w:r>
      <w:r w:rsidRPr="0000675B">
        <w:rPr>
          <w:rFonts w:cs="Traditional Arabic"/>
          <w:szCs w:val="30"/>
          <w:rtl/>
          <w:lang w:eastAsia="zh-TW"/>
        </w:rPr>
        <w:t xml:space="preserve"> </w:t>
      </w:r>
      <w:r w:rsidR="003C2963">
        <w:rPr>
          <w:rFonts w:cs="Traditional Arabic"/>
          <w:b/>
          <w:bCs/>
          <w:szCs w:val="30"/>
          <w:rtl/>
          <w:lang w:eastAsia="zh-TW"/>
        </w:rPr>
        <w:t>ويقع</w:t>
      </w:r>
      <w:r w:rsidR="003C2963" w:rsidRPr="00575499">
        <w:rPr>
          <w:rFonts w:cs="Traditional Arabic"/>
          <w:b/>
          <w:bCs/>
          <w:szCs w:val="30"/>
          <w:rtl/>
          <w:lang w:eastAsia="zh-TW"/>
        </w:rPr>
        <w:t xml:space="preserve"> </w:t>
      </w:r>
      <w:r w:rsidRPr="00575499">
        <w:rPr>
          <w:rFonts w:cs="Traditional Arabic"/>
          <w:b/>
          <w:bCs/>
          <w:szCs w:val="30"/>
          <w:rtl/>
          <w:lang w:eastAsia="zh-TW"/>
        </w:rPr>
        <w:t xml:space="preserve">ما لا يقل عن ربع مساحة اليابسة في العالم </w:t>
      </w:r>
      <w:r w:rsidR="003C2963">
        <w:rPr>
          <w:rFonts w:cs="Traditional Arabic"/>
          <w:b/>
          <w:bCs/>
          <w:szCs w:val="30"/>
          <w:rtl/>
          <w:lang w:eastAsia="zh-TW"/>
        </w:rPr>
        <w:t xml:space="preserve">تقليدياً ضمن ملكية </w:t>
      </w:r>
      <w:r w:rsidRPr="00575499">
        <w:rPr>
          <w:rFonts w:cs="Traditional Arabic"/>
          <w:b/>
          <w:bCs/>
          <w:szCs w:val="30"/>
          <w:rtl/>
          <w:lang w:eastAsia="zh-TW"/>
        </w:rPr>
        <w:t xml:space="preserve">أو </w:t>
      </w:r>
      <w:r w:rsidR="003C2963">
        <w:rPr>
          <w:rFonts w:cs="Traditional Arabic"/>
          <w:b/>
          <w:bCs/>
          <w:szCs w:val="30"/>
          <w:rtl/>
          <w:lang w:eastAsia="zh-TW"/>
        </w:rPr>
        <w:t>إدارة</w:t>
      </w:r>
      <w:r w:rsidRPr="00575499">
        <w:rPr>
          <w:rFonts w:cs="Traditional Arabic"/>
          <w:b/>
          <w:bCs/>
          <w:szCs w:val="30"/>
          <w:vertAlign w:val="superscript"/>
          <w:rtl/>
          <w:lang w:eastAsia="zh-TW"/>
        </w:rPr>
        <w:t>(</w:t>
      </w:r>
      <w:r w:rsidRPr="00575499">
        <w:rPr>
          <w:rFonts w:cs="Traditional Arabic"/>
          <w:b/>
          <w:bCs/>
          <w:szCs w:val="30"/>
          <w:vertAlign w:val="superscript"/>
          <w:rtl/>
          <w:lang w:eastAsia="zh-TW"/>
        </w:rPr>
        <w:footnoteReference w:id="3"/>
      </w:r>
      <w:r w:rsidRPr="00575499">
        <w:rPr>
          <w:rFonts w:cs="Traditional Arabic"/>
          <w:b/>
          <w:bCs/>
          <w:szCs w:val="30"/>
          <w:vertAlign w:val="superscript"/>
          <w:rtl/>
          <w:lang w:eastAsia="zh-TW"/>
        </w:rPr>
        <w:t>)</w:t>
      </w:r>
      <w:r w:rsidRPr="00575499">
        <w:rPr>
          <w:rFonts w:cs="Traditional Arabic"/>
          <w:b/>
          <w:bCs/>
          <w:szCs w:val="30"/>
          <w:rtl/>
          <w:lang w:eastAsia="zh-TW"/>
        </w:rPr>
        <w:t xml:space="preserve"> </w:t>
      </w:r>
      <w:r w:rsidR="003C2963">
        <w:rPr>
          <w:rFonts w:cs="Traditional Arabic"/>
          <w:b/>
          <w:bCs/>
          <w:szCs w:val="30"/>
          <w:rtl/>
          <w:lang w:eastAsia="zh-TW"/>
        </w:rPr>
        <w:t xml:space="preserve">الشعوب الأصلية </w:t>
      </w:r>
      <w:r w:rsidRPr="00575499">
        <w:rPr>
          <w:rFonts w:cs="Traditional Arabic"/>
          <w:b/>
          <w:bCs/>
          <w:szCs w:val="30"/>
          <w:rtl/>
          <w:lang w:eastAsia="zh-TW"/>
        </w:rPr>
        <w:t xml:space="preserve">أو </w:t>
      </w:r>
      <w:r w:rsidR="003C2963">
        <w:rPr>
          <w:rFonts w:cs="Traditional Arabic"/>
          <w:b/>
          <w:bCs/>
          <w:szCs w:val="30"/>
          <w:rtl/>
          <w:lang w:eastAsia="zh-TW"/>
        </w:rPr>
        <w:t>ت</w:t>
      </w:r>
      <w:r w:rsidR="003C2963" w:rsidRPr="00575499">
        <w:rPr>
          <w:rFonts w:cs="Traditional Arabic"/>
          <w:b/>
          <w:bCs/>
          <w:szCs w:val="30"/>
          <w:rtl/>
          <w:lang w:eastAsia="zh-TW"/>
        </w:rPr>
        <w:t xml:space="preserve">ستخدمه </w:t>
      </w:r>
      <w:r w:rsidRPr="00575499">
        <w:rPr>
          <w:rFonts w:cs="Traditional Arabic"/>
          <w:b/>
          <w:bCs/>
          <w:szCs w:val="30"/>
          <w:rtl/>
          <w:lang w:eastAsia="zh-TW"/>
        </w:rPr>
        <w:t xml:space="preserve">أو </w:t>
      </w:r>
      <w:r w:rsidR="003C2963" w:rsidRPr="00575499">
        <w:rPr>
          <w:rFonts w:cs="Traditional Arabic"/>
          <w:b/>
          <w:bCs/>
          <w:szCs w:val="30"/>
          <w:rtl/>
          <w:lang w:eastAsia="zh-TW"/>
        </w:rPr>
        <w:t>ت</w:t>
      </w:r>
      <w:r w:rsidR="003C2963">
        <w:rPr>
          <w:rFonts w:cs="Traditional Arabic"/>
          <w:b/>
          <w:bCs/>
          <w:szCs w:val="30"/>
          <w:rtl/>
          <w:lang w:eastAsia="zh-TW"/>
        </w:rPr>
        <w:t>سكنه تلك الشعوب</w:t>
      </w:r>
      <w:r w:rsidRPr="0000675B">
        <w:rPr>
          <w:rFonts w:cs="Traditional Arabic"/>
          <w:szCs w:val="30"/>
          <w:rtl/>
          <w:lang w:eastAsia="zh-TW"/>
        </w:rPr>
        <w:t>.</w:t>
      </w:r>
      <w:r w:rsidR="00584765">
        <w:rPr>
          <w:rFonts w:cs="Traditional Arabic"/>
          <w:szCs w:val="30"/>
          <w:rtl/>
          <w:lang w:eastAsia="zh-TW"/>
        </w:rPr>
        <w:t xml:space="preserve"> وتحتوي هذه المناطق على زهاء 35 في المائة من المساحات المحمية بشكل رسمي، </w:t>
      </w:r>
      <w:r w:rsidRPr="0000675B">
        <w:rPr>
          <w:rFonts w:cs="Traditional Arabic"/>
          <w:szCs w:val="30"/>
          <w:rtl/>
          <w:lang w:eastAsia="zh-TW"/>
        </w:rPr>
        <w:t xml:space="preserve">ونحو </w:t>
      </w:r>
      <w:r w:rsidR="00EB743F">
        <w:rPr>
          <w:rFonts w:cs="Traditional Arabic"/>
          <w:szCs w:val="30"/>
          <w:rtl/>
          <w:lang w:eastAsia="zh-TW"/>
        </w:rPr>
        <w:t>35</w:t>
      </w:r>
      <w:r w:rsidR="00EB743F" w:rsidRPr="0000675B">
        <w:rPr>
          <w:rFonts w:cs="Traditional Arabic"/>
          <w:szCs w:val="30"/>
          <w:rtl/>
          <w:lang w:eastAsia="zh-TW"/>
        </w:rPr>
        <w:t xml:space="preserve"> </w:t>
      </w:r>
      <w:r w:rsidRPr="0000675B">
        <w:rPr>
          <w:rFonts w:cs="Traditional Arabic"/>
          <w:szCs w:val="30"/>
          <w:rtl/>
          <w:lang w:eastAsia="zh-TW"/>
        </w:rPr>
        <w:t xml:space="preserve">في المائة من مجموع </w:t>
      </w:r>
      <w:r w:rsidR="00584765">
        <w:rPr>
          <w:rFonts w:cs="Traditional Arabic"/>
          <w:szCs w:val="30"/>
          <w:rtl/>
          <w:lang w:eastAsia="zh-TW"/>
        </w:rPr>
        <w:t>مساحات</w:t>
      </w:r>
      <w:r w:rsidRPr="0000675B">
        <w:rPr>
          <w:rFonts w:cs="Traditional Arabic"/>
          <w:szCs w:val="30"/>
          <w:rtl/>
          <w:lang w:eastAsia="zh-TW"/>
        </w:rPr>
        <w:t xml:space="preserve"> الأراضي المتبقية التي تتعرض لمستوى منخفض جداً من التدخل البشري. وإضافة إلى ذلك، تدير طائفة متنوعة من المجتمعات المحلية، بما في ذلك المزارعون وصيادو الأسماك والرعاة والصيادون ومربو الماشية ومستخدمو الغابات، مناطق كبيرة في إطار أنظمة مختلفة للملكية وإمكانية الانتفاع. ومن بين المؤشرات المحلية التي وُضعت واستخدمتها الشعوب الأصلية والمجتمعات المحلية</w:t>
      </w:r>
      <w:r>
        <w:rPr>
          <w:rFonts w:cs="Traditional Arabic"/>
          <w:szCs w:val="30"/>
          <w:rtl/>
          <w:lang w:eastAsia="zh-TW"/>
        </w:rPr>
        <w:t>،</w:t>
      </w:r>
      <w:r w:rsidRPr="0000675B">
        <w:rPr>
          <w:rFonts w:cs="Traditional Arabic"/>
          <w:szCs w:val="30"/>
          <w:rtl/>
          <w:lang w:eastAsia="zh-TW"/>
        </w:rPr>
        <w:t xml:space="preserve"> </w:t>
      </w:r>
      <w:r>
        <w:rPr>
          <w:rFonts w:cs="Traditional Arabic"/>
          <w:szCs w:val="30"/>
          <w:rtl/>
          <w:lang w:eastAsia="zh-TW"/>
        </w:rPr>
        <w:t>تُظهِر نسبة</w:t>
      </w:r>
      <w:r w:rsidRPr="0000675B">
        <w:rPr>
          <w:rFonts w:cs="Traditional Arabic"/>
          <w:szCs w:val="30"/>
          <w:rtl/>
          <w:lang w:eastAsia="zh-TW"/>
        </w:rPr>
        <w:t xml:space="preserve"> ٧٢ في المائة </w:t>
      </w:r>
      <w:r>
        <w:rPr>
          <w:rFonts w:cs="Traditional Arabic"/>
          <w:szCs w:val="30"/>
          <w:rtl/>
          <w:lang w:eastAsia="zh-TW"/>
        </w:rPr>
        <w:t xml:space="preserve">منها </w:t>
      </w:r>
      <w:r w:rsidRPr="0000675B">
        <w:rPr>
          <w:rFonts w:cs="Traditional Arabic"/>
          <w:szCs w:val="30"/>
          <w:rtl/>
          <w:lang w:eastAsia="zh-TW"/>
        </w:rPr>
        <w:t xml:space="preserve">اتجاهات سلبية في الطبيعة التي ترتكز عليها سبل العيش والرفاه </w:t>
      </w:r>
      <w:r w:rsidR="00EB743F">
        <w:rPr>
          <w:rFonts w:cs="Traditional Arabic"/>
          <w:szCs w:val="30"/>
          <w:rtl/>
          <w:lang w:eastAsia="zh-TW"/>
        </w:rPr>
        <w:t>على الصعيد المحلي</w:t>
      </w:r>
      <w:r w:rsidRPr="0000675B">
        <w:rPr>
          <w:rFonts w:cs="Traditional Arabic"/>
          <w:szCs w:val="30"/>
          <w:rtl/>
          <w:lang w:eastAsia="zh-TW"/>
        </w:rPr>
        <w:t xml:space="preserve">. وتواجه المناطق التي تديرها الشعوب الأصلية والمجتمعات المحلية (في ظل أنواع مختلفة من نظم الحيازة والانتفاع) معدلات متزايدة لاستخراج الموارد وإنتاج السلع الأساسية والتعدين والهياكل الأساسية للنقل والطاقة، </w:t>
      </w:r>
      <w:r w:rsidR="00EB743F">
        <w:rPr>
          <w:rFonts w:cs="Traditional Arabic"/>
          <w:szCs w:val="30"/>
          <w:rtl/>
          <w:lang w:eastAsia="zh-TW"/>
        </w:rPr>
        <w:t>وي</w:t>
      </w:r>
      <w:r w:rsidRPr="0000675B">
        <w:rPr>
          <w:rFonts w:cs="Traditional Arabic"/>
          <w:szCs w:val="30"/>
          <w:rtl/>
          <w:lang w:eastAsia="zh-TW"/>
        </w:rPr>
        <w:t xml:space="preserve">ترتب على ذلك عواقب مختلفة على سبل العيش والصحة المحلية. ونجمت عن بعض برامج التخفيف من آثار تغير المناخ آثار سلبية على الشعوب الأصلية والمجتمعات المحلية. وتشمل الآثار السلبية لجميع هذه الضغوط استمرار تناقص الرزق وفقدان سبل العيش التقليدية نتيجة </w:t>
      </w:r>
      <w:r w:rsidR="00EB743F">
        <w:rPr>
          <w:rFonts w:cs="Traditional Arabic"/>
          <w:szCs w:val="30"/>
          <w:rtl/>
          <w:lang w:eastAsia="zh-TW"/>
        </w:rPr>
        <w:t>ل</w:t>
      </w:r>
      <w:r w:rsidRPr="0000675B">
        <w:rPr>
          <w:rFonts w:cs="Traditional Arabic"/>
          <w:szCs w:val="30"/>
          <w:rtl/>
          <w:lang w:eastAsia="zh-TW"/>
        </w:rPr>
        <w:t xml:space="preserve">تواصُل إزالة الغابات وفقدان الأراضي الرطبة والتعدين وانتشار </w:t>
      </w:r>
      <w:r w:rsidR="00EB743F">
        <w:rPr>
          <w:rFonts w:cs="Traditional Arabic"/>
          <w:szCs w:val="30"/>
          <w:rtl/>
          <w:lang w:eastAsia="zh-TW"/>
        </w:rPr>
        <w:t>الممارسات غير المستدامة في</w:t>
      </w:r>
      <w:r w:rsidR="00EB743F" w:rsidRPr="0000675B">
        <w:rPr>
          <w:rFonts w:cs="Traditional Arabic"/>
          <w:szCs w:val="30"/>
          <w:rtl/>
          <w:lang w:eastAsia="zh-TW"/>
        </w:rPr>
        <w:t xml:space="preserve"> </w:t>
      </w:r>
      <w:r w:rsidRPr="0000675B">
        <w:rPr>
          <w:rFonts w:cs="Traditional Arabic"/>
          <w:szCs w:val="30"/>
          <w:rtl/>
          <w:lang w:eastAsia="zh-TW"/>
        </w:rPr>
        <w:t xml:space="preserve">الزراعة والحراجة وصيد الأسماك </w:t>
      </w:r>
      <w:r w:rsidR="00EB743F">
        <w:rPr>
          <w:rFonts w:cs="Traditional Arabic"/>
          <w:szCs w:val="30"/>
          <w:rtl/>
          <w:lang w:eastAsia="zh-TW"/>
        </w:rPr>
        <w:t>وتواصل الأضرار التي تلحق با</w:t>
      </w:r>
      <w:r w:rsidRPr="0000675B">
        <w:rPr>
          <w:rFonts w:cs="Traditional Arabic"/>
          <w:szCs w:val="30"/>
          <w:rtl/>
          <w:lang w:eastAsia="zh-TW"/>
        </w:rPr>
        <w:t xml:space="preserve">لصحة والرفاه نتيجة التلوث وانعدام الأمن المائي. </w:t>
      </w:r>
      <w:r w:rsidR="00EB743F">
        <w:rPr>
          <w:rFonts w:cs="Traditional Arabic"/>
          <w:szCs w:val="30"/>
          <w:rtl/>
          <w:lang w:eastAsia="zh-TW"/>
        </w:rPr>
        <w:t>وتشكل</w:t>
      </w:r>
      <w:r w:rsidR="00EB743F" w:rsidRPr="0000675B">
        <w:rPr>
          <w:rFonts w:cs="Traditional Arabic"/>
          <w:szCs w:val="30"/>
          <w:rtl/>
          <w:lang w:eastAsia="zh-TW"/>
        </w:rPr>
        <w:t xml:space="preserve"> </w:t>
      </w:r>
      <w:r w:rsidRPr="0000675B">
        <w:rPr>
          <w:rFonts w:cs="Traditional Arabic"/>
          <w:szCs w:val="30"/>
          <w:rtl/>
          <w:lang w:eastAsia="zh-TW"/>
        </w:rPr>
        <w:t xml:space="preserve">هذه الآثار أيضاً </w:t>
      </w:r>
      <w:r w:rsidR="00EB743F">
        <w:rPr>
          <w:rFonts w:cs="Traditional Arabic"/>
          <w:szCs w:val="30"/>
          <w:rtl/>
          <w:lang w:eastAsia="zh-TW"/>
        </w:rPr>
        <w:t>صعوبات ل</w:t>
      </w:r>
      <w:r w:rsidRPr="0000675B">
        <w:rPr>
          <w:rFonts w:cs="Traditional Arabic"/>
          <w:szCs w:val="30"/>
          <w:rtl/>
          <w:lang w:eastAsia="zh-TW"/>
        </w:rPr>
        <w:t>لإدارة التقليدية ونقل معارف الشعوب الأصلية والمعارف المحلية وإمكانية تقاسم المنافع الناشئة عن استخدام التنوع البيولوجي البري والمستأنس وقدرة الشعوب الأصلية والمجتمعات المحلية على حفظه وإدارته</w:t>
      </w:r>
      <w:r w:rsidRPr="00D84AC9">
        <w:rPr>
          <w:rFonts w:cs="Traditional Arabic"/>
          <w:szCs w:val="30"/>
          <w:rtl/>
          <w:lang w:eastAsia="zh-TW"/>
        </w:rPr>
        <w:t xml:space="preserve"> </w:t>
      </w:r>
      <w:r>
        <w:rPr>
          <w:rFonts w:cs="Traditional Arabic"/>
          <w:szCs w:val="30"/>
          <w:rtl/>
          <w:lang w:eastAsia="zh-TW"/>
        </w:rPr>
        <w:t>بشكل مستدام</w:t>
      </w:r>
      <w:r w:rsidRPr="0000675B">
        <w:rPr>
          <w:rFonts w:cs="Traditional Arabic"/>
          <w:szCs w:val="30"/>
          <w:rtl/>
          <w:lang w:eastAsia="zh-TW"/>
        </w:rPr>
        <w:t xml:space="preserve">، وهي </w:t>
      </w:r>
      <w:r>
        <w:rPr>
          <w:rFonts w:cs="Traditional Arabic"/>
          <w:szCs w:val="30"/>
          <w:rtl/>
          <w:lang w:eastAsia="zh-TW"/>
        </w:rPr>
        <w:t>منافع</w:t>
      </w:r>
      <w:r w:rsidRPr="0000675B">
        <w:rPr>
          <w:rFonts w:cs="Traditional Arabic"/>
          <w:szCs w:val="30"/>
          <w:rtl/>
          <w:lang w:eastAsia="zh-TW"/>
        </w:rPr>
        <w:t xml:space="preserve"> هامة أيضاً بالنسبة للمجتمع الأوسع نطاقاً.</w:t>
      </w:r>
    </w:p>
    <w:p w14:paraId="324DF797" w14:textId="00D3AD8E" w:rsidR="004D248B" w:rsidRPr="001102AE" w:rsidRDefault="004D248B" w:rsidP="003B1B00">
      <w:pPr>
        <w:pStyle w:val="CH2"/>
        <w:shd w:val="clear" w:color="auto" w:fill="D6E3BC" w:themeFill="accent3" w:themeFillTint="66"/>
        <w:tabs>
          <w:tab w:val="clear" w:pos="624"/>
          <w:tab w:val="clear" w:pos="851"/>
          <w:tab w:val="clear" w:pos="1247"/>
          <w:tab w:val="clear" w:pos="1814"/>
          <w:tab w:val="clear" w:pos="2381"/>
        </w:tabs>
        <w:bidi/>
        <w:spacing w:before="0" w:line="380" w:lineRule="exact"/>
        <w:ind w:left="1132" w:right="0" w:hanging="708"/>
        <w:jc w:val="both"/>
        <w:textDirection w:val="tbRlV"/>
        <w:rPr>
          <w:rFonts w:cs="Traditional Arabic"/>
          <w:b w:val="0"/>
          <w:bCs/>
          <w:sz w:val="20"/>
          <w:szCs w:val="30"/>
          <w:rtl/>
          <w:lang w:eastAsia="zh-TW"/>
        </w:rPr>
      </w:pPr>
      <w:r w:rsidRPr="001102AE">
        <w:rPr>
          <w:rFonts w:cs="Traditional Arabic"/>
          <w:b w:val="0"/>
          <w:bCs/>
          <w:sz w:val="20"/>
          <w:szCs w:val="30"/>
          <w:rtl/>
          <w:lang w:eastAsia="zh-TW"/>
        </w:rPr>
        <w:t>جيم</w:t>
      </w:r>
      <w:r w:rsidR="00E40376">
        <w:rPr>
          <w:rFonts w:cs="Traditional Arabic"/>
          <w:b w:val="0"/>
          <w:bCs/>
          <w:sz w:val="20"/>
          <w:szCs w:val="30"/>
          <w:rtl/>
          <w:lang w:eastAsia="zh-TW"/>
        </w:rPr>
        <w:t xml:space="preserve"> </w:t>
      </w:r>
      <w:r w:rsidRPr="001102AE">
        <w:rPr>
          <w:rFonts w:cs="Traditional Arabic"/>
          <w:b w:val="0"/>
          <w:bCs/>
          <w:sz w:val="20"/>
          <w:szCs w:val="30"/>
          <w:rtl/>
          <w:lang w:eastAsia="zh-TW"/>
        </w:rPr>
        <w:t>-</w:t>
      </w:r>
      <w:r>
        <w:rPr>
          <w:rFonts w:cs="Traditional Arabic"/>
          <w:b w:val="0"/>
          <w:bCs/>
          <w:sz w:val="20"/>
          <w:szCs w:val="30"/>
          <w:rtl/>
          <w:lang w:eastAsia="zh-TW"/>
        </w:rPr>
        <w:tab/>
      </w:r>
      <w:r w:rsidRPr="001102AE">
        <w:rPr>
          <w:rFonts w:cs="Traditional Arabic"/>
          <w:b w:val="0"/>
          <w:bCs/>
          <w:sz w:val="20"/>
          <w:szCs w:val="30"/>
          <w:rtl/>
          <w:lang w:eastAsia="zh-TW"/>
        </w:rPr>
        <w:t xml:space="preserve">لا يمكن </w:t>
      </w:r>
      <w:r>
        <w:rPr>
          <w:rFonts w:cs="Traditional Arabic"/>
          <w:b w:val="0"/>
          <w:bCs/>
          <w:sz w:val="20"/>
          <w:szCs w:val="30"/>
          <w:rtl/>
          <w:lang w:eastAsia="zh-TW"/>
        </w:rPr>
        <w:t>بلوغ</w:t>
      </w:r>
      <w:r w:rsidRPr="001102AE">
        <w:rPr>
          <w:rFonts w:cs="Traditional Arabic"/>
          <w:b w:val="0"/>
          <w:bCs/>
          <w:sz w:val="20"/>
          <w:szCs w:val="30"/>
          <w:rtl/>
          <w:lang w:eastAsia="zh-TW"/>
        </w:rPr>
        <w:t xml:space="preserve"> أهداف </w:t>
      </w:r>
      <w:r w:rsidR="00EB743F">
        <w:rPr>
          <w:rFonts w:cs="Traditional Arabic"/>
          <w:b w:val="0"/>
          <w:bCs/>
          <w:sz w:val="20"/>
          <w:szCs w:val="30"/>
          <w:rtl/>
          <w:lang w:eastAsia="zh-TW"/>
        </w:rPr>
        <w:t>حفظ</w:t>
      </w:r>
      <w:r w:rsidRPr="001102AE">
        <w:rPr>
          <w:rFonts w:cs="Traditional Arabic"/>
          <w:b w:val="0"/>
          <w:bCs/>
          <w:sz w:val="20"/>
          <w:szCs w:val="30"/>
          <w:rtl/>
          <w:lang w:eastAsia="zh-TW"/>
        </w:rPr>
        <w:t xml:space="preserve"> الطبيعة واستخدامها </w:t>
      </w:r>
      <w:r>
        <w:rPr>
          <w:rFonts w:cs="Traditional Arabic"/>
          <w:b w:val="0"/>
          <w:bCs/>
          <w:sz w:val="20"/>
          <w:szCs w:val="30"/>
          <w:rtl/>
          <w:lang w:eastAsia="zh-TW"/>
        </w:rPr>
        <w:t>على نحو</w:t>
      </w:r>
      <w:r w:rsidRPr="001102AE">
        <w:rPr>
          <w:rFonts w:cs="Traditional Arabic"/>
          <w:b w:val="0"/>
          <w:bCs/>
          <w:sz w:val="20"/>
          <w:szCs w:val="30"/>
          <w:rtl/>
          <w:lang w:eastAsia="zh-TW"/>
        </w:rPr>
        <w:t xml:space="preserve"> مستدام وتحقيق الاستدامة </w:t>
      </w:r>
      <w:r>
        <w:rPr>
          <w:rFonts w:cs="Traditional Arabic"/>
          <w:b w:val="0"/>
          <w:bCs/>
          <w:sz w:val="20"/>
          <w:szCs w:val="30"/>
          <w:rtl/>
          <w:lang w:eastAsia="zh-TW"/>
        </w:rPr>
        <w:t>باتباع</w:t>
      </w:r>
      <w:r w:rsidRPr="001102AE">
        <w:rPr>
          <w:rFonts w:cs="Traditional Arabic"/>
          <w:b w:val="0"/>
          <w:bCs/>
          <w:sz w:val="20"/>
          <w:szCs w:val="30"/>
          <w:rtl/>
          <w:lang w:eastAsia="zh-TW"/>
        </w:rPr>
        <w:t xml:space="preserve"> المسارات الحالية، ولا يمكن تحقيق أهداف عام 2030 وما بعده إلا من خلال </w:t>
      </w:r>
      <w:r w:rsidR="00EB743F">
        <w:rPr>
          <w:rFonts w:cs="Traditional Arabic"/>
          <w:b w:val="0"/>
          <w:bCs/>
          <w:sz w:val="20"/>
          <w:szCs w:val="30"/>
          <w:rtl/>
          <w:lang w:eastAsia="zh-TW"/>
        </w:rPr>
        <w:t>تنفيذ</w:t>
      </w:r>
      <w:r w:rsidR="00EB743F" w:rsidRPr="001102AE">
        <w:rPr>
          <w:rFonts w:cs="Traditional Arabic"/>
          <w:b w:val="0"/>
          <w:bCs/>
          <w:sz w:val="20"/>
          <w:szCs w:val="30"/>
          <w:rtl/>
          <w:lang w:eastAsia="zh-TW"/>
        </w:rPr>
        <w:t xml:space="preserve"> </w:t>
      </w:r>
      <w:r w:rsidRPr="001102AE">
        <w:rPr>
          <w:rFonts w:cs="Traditional Arabic"/>
          <w:b w:val="0"/>
          <w:bCs/>
          <w:sz w:val="20"/>
          <w:szCs w:val="30"/>
          <w:rtl/>
          <w:lang w:eastAsia="zh-TW"/>
        </w:rPr>
        <w:t>تغيرات تحوُّلية</w:t>
      </w:r>
      <w:r w:rsidRPr="001102AE">
        <w:rPr>
          <w:rFonts w:cs="Traditional Arabic"/>
          <w:b w:val="0"/>
          <w:bCs/>
          <w:sz w:val="20"/>
          <w:szCs w:val="30"/>
          <w:vertAlign w:val="superscript"/>
          <w:rtl/>
          <w:lang w:eastAsia="zh-TW"/>
        </w:rPr>
        <w:t>(</w:t>
      </w:r>
      <w:r w:rsidRPr="001102AE">
        <w:rPr>
          <w:rFonts w:cs="Traditional Arabic"/>
          <w:b w:val="0"/>
          <w:bCs/>
          <w:sz w:val="20"/>
          <w:szCs w:val="30"/>
          <w:vertAlign w:val="superscript"/>
          <w:rtl/>
          <w:lang w:eastAsia="zh-TW"/>
        </w:rPr>
        <w:footnoteReference w:id="4"/>
      </w:r>
      <w:r w:rsidRPr="001102AE">
        <w:rPr>
          <w:rFonts w:cs="Traditional Arabic"/>
          <w:b w:val="0"/>
          <w:bCs/>
          <w:sz w:val="20"/>
          <w:szCs w:val="30"/>
          <w:vertAlign w:val="superscript"/>
          <w:rtl/>
          <w:lang w:eastAsia="zh-TW"/>
        </w:rPr>
        <w:t>)</w:t>
      </w:r>
      <w:r w:rsidRPr="001102AE">
        <w:rPr>
          <w:rFonts w:cs="Traditional Arabic"/>
          <w:b w:val="0"/>
          <w:bCs/>
          <w:sz w:val="20"/>
          <w:szCs w:val="30"/>
          <w:rtl/>
          <w:lang w:eastAsia="zh-TW"/>
        </w:rPr>
        <w:t xml:space="preserve"> على نطاق العوامل الاقتصادية والاجتماعية والسياسية والتكنولوجية</w:t>
      </w:r>
    </w:p>
    <w:p w14:paraId="7420322C" w14:textId="7DD860EE" w:rsidR="004D248B" w:rsidRPr="00EA70F6" w:rsidRDefault="004D248B" w:rsidP="00F02B78">
      <w:pPr>
        <w:pStyle w:val="Normal-pool"/>
        <w:tabs>
          <w:tab w:val="clear" w:pos="1247"/>
          <w:tab w:val="clear" w:pos="1814"/>
          <w:tab w:val="clear" w:pos="2381"/>
          <w:tab w:val="clear" w:pos="2948"/>
          <w:tab w:val="clear" w:pos="3515"/>
          <w:tab w:val="left" w:pos="624"/>
        </w:tabs>
        <w:bidi/>
        <w:spacing w:after="120" w:line="380" w:lineRule="exact"/>
        <w:ind w:left="1132"/>
        <w:jc w:val="both"/>
        <w:textDirection w:val="tbRlV"/>
        <w:rPr>
          <w:rFonts w:cs="Traditional Arabic"/>
          <w:b/>
          <w:bCs/>
          <w:color w:val="FFFFFF"/>
          <w:szCs w:val="30"/>
          <w:shd w:val="clear" w:color="auto" w:fill="538135"/>
          <w:rtl/>
          <w:lang w:eastAsia="zh-TW"/>
        </w:rPr>
      </w:pPr>
      <w:r w:rsidRPr="00EA70F6">
        <w:rPr>
          <w:rFonts w:cs="Traditional Arabic"/>
          <w:b/>
          <w:bCs/>
          <w:szCs w:val="30"/>
          <w:rtl/>
          <w:lang w:eastAsia="zh-TW"/>
        </w:rPr>
        <w:t xml:space="preserve">تعني حالات التدهور السريع الماضية والمستمرة </w:t>
      </w:r>
      <w:r w:rsidR="00017AB8">
        <w:rPr>
          <w:rFonts w:cs="Traditional Arabic"/>
          <w:b/>
          <w:bCs/>
          <w:szCs w:val="30"/>
          <w:rtl/>
          <w:lang w:eastAsia="zh-TW"/>
        </w:rPr>
        <w:t xml:space="preserve">التي يشهدها </w:t>
      </w:r>
      <w:r w:rsidRPr="00EA70F6">
        <w:rPr>
          <w:rFonts w:cs="Traditional Arabic"/>
          <w:b/>
          <w:bCs/>
          <w:szCs w:val="30"/>
          <w:rtl/>
          <w:lang w:eastAsia="zh-TW"/>
        </w:rPr>
        <w:t xml:space="preserve">التنوع البيولوجي ووظائف النظام الإيكولوجي والعديد من </w:t>
      </w:r>
      <w:r>
        <w:rPr>
          <w:rFonts w:cs="Traditional Arabic"/>
          <w:b/>
          <w:bCs/>
          <w:szCs w:val="30"/>
          <w:rtl/>
          <w:lang w:eastAsia="zh-TW"/>
        </w:rPr>
        <w:t>إسهامات</w:t>
      </w:r>
      <w:r w:rsidRPr="00EA70F6">
        <w:rPr>
          <w:rFonts w:cs="Traditional Arabic"/>
          <w:b/>
          <w:bCs/>
          <w:szCs w:val="30"/>
          <w:rtl/>
          <w:lang w:eastAsia="zh-TW"/>
        </w:rPr>
        <w:t xml:space="preserve"> الطبيعة للبشر أن غالبية الأهداف الاجتماعية والبيئية الدولية، مثل تلك </w:t>
      </w:r>
      <w:r w:rsidR="00017AB8">
        <w:rPr>
          <w:rFonts w:cs="Traditional Arabic"/>
          <w:b/>
          <w:bCs/>
          <w:szCs w:val="30"/>
          <w:rtl/>
          <w:lang w:eastAsia="zh-TW"/>
        </w:rPr>
        <w:t xml:space="preserve">التي تجسدها </w:t>
      </w:r>
      <w:r w:rsidRPr="00EA70F6">
        <w:rPr>
          <w:rFonts w:cs="Traditional Arabic"/>
          <w:b/>
          <w:bCs/>
          <w:szCs w:val="30"/>
          <w:rtl/>
          <w:lang w:eastAsia="zh-TW"/>
        </w:rPr>
        <w:t xml:space="preserve">أهداف آيتشي للتنوع البيولوجي وخطة التنمية المستدامة لعام 2030، لن تتحقق استناداً إلى المسارات </w:t>
      </w:r>
      <w:r w:rsidRPr="00EA70F6">
        <w:rPr>
          <w:rFonts w:cs="Traditional Arabic"/>
          <w:b/>
          <w:bCs/>
          <w:szCs w:val="30"/>
          <w:rtl/>
          <w:lang w:eastAsia="zh-TW"/>
        </w:rPr>
        <w:lastRenderedPageBreak/>
        <w:t xml:space="preserve">الحالية. </w:t>
      </w:r>
      <w:r w:rsidR="00017AB8">
        <w:rPr>
          <w:rFonts w:cs="Traditional Arabic"/>
          <w:b/>
          <w:bCs/>
          <w:szCs w:val="30"/>
          <w:rtl/>
          <w:lang w:eastAsia="zh-TW"/>
        </w:rPr>
        <w:t>وكذلك ستؤدي حالات ا</w:t>
      </w:r>
      <w:r w:rsidRPr="00EA70F6">
        <w:rPr>
          <w:rFonts w:cs="Traditional Arabic"/>
          <w:b/>
          <w:bCs/>
          <w:szCs w:val="30"/>
          <w:rtl/>
          <w:lang w:eastAsia="zh-TW"/>
        </w:rPr>
        <w:t xml:space="preserve">لتدهور </w:t>
      </w:r>
      <w:r w:rsidR="00017AB8">
        <w:rPr>
          <w:rFonts w:cs="Traditional Arabic"/>
          <w:b/>
          <w:bCs/>
          <w:szCs w:val="30"/>
          <w:rtl/>
          <w:lang w:eastAsia="zh-TW"/>
        </w:rPr>
        <w:t>هذه</w:t>
      </w:r>
      <w:r w:rsidR="00017AB8" w:rsidRPr="00EA70F6">
        <w:rPr>
          <w:rFonts w:cs="Traditional Arabic"/>
          <w:b/>
          <w:bCs/>
          <w:szCs w:val="30"/>
          <w:rtl/>
          <w:lang w:eastAsia="zh-TW"/>
        </w:rPr>
        <w:t xml:space="preserve"> </w:t>
      </w:r>
      <w:r w:rsidRPr="00EA70F6">
        <w:rPr>
          <w:rFonts w:cs="Traditional Arabic"/>
          <w:b/>
          <w:bCs/>
          <w:szCs w:val="30"/>
          <w:rtl/>
          <w:lang w:eastAsia="zh-TW"/>
        </w:rPr>
        <w:t xml:space="preserve">إلى تقويض أهداف أخرى، مثل </w:t>
      </w:r>
      <w:r>
        <w:rPr>
          <w:rFonts w:cs="Traditional Arabic"/>
          <w:b/>
          <w:bCs/>
          <w:szCs w:val="30"/>
          <w:rtl/>
          <w:lang w:eastAsia="zh-TW"/>
        </w:rPr>
        <w:t>تلك</w:t>
      </w:r>
      <w:r w:rsidRPr="00EA70F6">
        <w:rPr>
          <w:rFonts w:cs="Traditional Arabic"/>
          <w:b/>
          <w:bCs/>
          <w:szCs w:val="30"/>
          <w:rtl/>
          <w:lang w:eastAsia="zh-TW"/>
        </w:rPr>
        <w:t xml:space="preserve"> المحددة في اتفاق باريس المعتمد بموجب اتفاقية الأمم المتحدة الإطارية بشأن تغير المناخ ورؤية عام 2050 للتنوع البيولوجي. ومن المتوقع أن تستمر أو تتفاقم الاتجاهات السلبية في التنوع البيولوجي ووظائف النظام الإيكولوجي في العديد من السيناريوهات </w:t>
      </w:r>
      <w:r w:rsidR="00017AB8">
        <w:rPr>
          <w:rFonts w:cs="Traditional Arabic"/>
          <w:b/>
          <w:bCs/>
          <w:szCs w:val="30"/>
          <w:rtl/>
          <w:lang w:eastAsia="zh-TW"/>
        </w:rPr>
        <w:t>المستقبلية</w:t>
      </w:r>
      <w:r w:rsidR="00017AB8" w:rsidRPr="00EA70F6">
        <w:rPr>
          <w:rFonts w:cs="Traditional Arabic"/>
          <w:b/>
          <w:bCs/>
          <w:szCs w:val="30"/>
          <w:rtl/>
          <w:lang w:eastAsia="zh-TW"/>
        </w:rPr>
        <w:t xml:space="preserve"> </w:t>
      </w:r>
      <w:r w:rsidRPr="00EA70F6">
        <w:rPr>
          <w:rFonts w:cs="Traditional Arabic"/>
          <w:b/>
          <w:bCs/>
          <w:szCs w:val="30"/>
          <w:rtl/>
          <w:lang w:eastAsia="zh-TW"/>
        </w:rPr>
        <w:t xml:space="preserve">نتيجة لمحركات غير مباشرة مثل النمو السكاني </w:t>
      </w:r>
      <w:r>
        <w:rPr>
          <w:rFonts w:cs="Traditional Arabic"/>
          <w:b/>
          <w:bCs/>
          <w:szCs w:val="30"/>
          <w:rtl/>
          <w:lang w:eastAsia="zh-TW"/>
        </w:rPr>
        <w:t xml:space="preserve">البشري </w:t>
      </w:r>
      <w:r w:rsidRPr="00EA70F6">
        <w:rPr>
          <w:rFonts w:cs="Traditional Arabic"/>
          <w:b/>
          <w:bCs/>
          <w:szCs w:val="30"/>
          <w:rtl/>
          <w:lang w:eastAsia="zh-TW"/>
        </w:rPr>
        <w:t xml:space="preserve">السريع والإنتاج والاستهلاك غير المستدامين والتطور التكنولوجي المرتبط بذلك. </w:t>
      </w:r>
      <w:r w:rsidR="00017AB8">
        <w:rPr>
          <w:rFonts w:cs="Traditional Arabic"/>
          <w:b/>
          <w:bCs/>
          <w:szCs w:val="30"/>
          <w:rtl/>
          <w:lang w:eastAsia="zh-TW"/>
        </w:rPr>
        <w:t>وب</w:t>
      </w:r>
      <w:r w:rsidRPr="00EA70F6">
        <w:rPr>
          <w:rFonts w:cs="Traditional Arabic"/>
          <w:b/>
          <w:bCs/>
          <w:szCs w:val="30"/>
          <w:rtl/>
          <w:lang w:eastAsia="zh-TW"/>
        </w:rPr>
        <w:t>المقابل، فإن السيناريوهات والمسارات التي تبحث آثار النمو السكاني المنخفض إلى المعتدل، والتغيرات التحو</w:t>
      </w:r>
      <w:r>
        <w:rPr>
          <w:rFonts w:cs="Traditional Arabic"/>
          <w:b/>
          <w:bCs/>
          <w:szCs w:val="30"/>
          <w:rtl/>
          <w:lang w:eastAsia="zh-TW"/>
        </w:rPr>
        <w:t>ُّ</w:t>
      </w:r>
      <w:r w:rsidRPr="00EA70F6">
        <w:rPr>
          <w:rFonts w:cs="Traditional Arabic"/>
          <w:b/>
          <w:bCs/>
          <w:szCs w:val="30"/>
          <w:rtl/>
          <w:lang w:eastAsia="zh-TW"/>
        </w:rPr>
        <w:t>لية في إنتاج واستهلاك الطاقة والغذاء والأعلاف والألياف والمياه، والاستخدام المستدام</w:t>
      </w:r>
      <w:r>
        <w:rPr>
          <w:rFonts w:cs="Traditional Arabic"/>
          <w:b/>
          <w:bCs/>
          <w:szCs w:val="30"/>
          <w:rtl/>
          <w:lang w:eastAsia="zh-TW"/>
        </w:rPr>
        <w:t>،</w:t>
      </w:r>
      <w:r w:rsidRPr="00EA70F6">
        <w:rPr>
          <w:rFonts w:cs="Traditional Arabic"/>
          <w:b/>
          <w:bCs/>
          <w:szCs w:val="30"/>
          <w:rtl/>
          <w:lang w:eastAsia="zh-TW"/>
        </w:rPr>
        <w:t xml:space="preserve"> والتقاسم المنصف للمنافع الناشئة عن ذلك الاستخدام، </w:t>
      </w:r>
      <w:r w:rsidR="00017AB8">
        <w:rPr>
          <w:rFonts w:cs="Traditional Arabic"/>
          <w:b/>
          <w:bCs/>
          <w:szCs w:val="30"/>
          <w:rtl/>
          <w:lang w:eastAsia="zh-TW"/>
        </w:rPr>
        <w:t>والجهود المراعية للبيئة في مجال</w:t>
      </w:r>
      <w:r w:rsidR="00017AB8" w:rsidRPr="00EA70F6">
        <w:rPr>
          <w:rFonts w:cs="Traditional Arabic"/>
          <w:b/>
          <w:bCs/>
          <w:szCs w:val="30"/>
          <w:rtl/>
          <w:lang w:eastAsia="zh-TW"/>
        </w:rPr>
        <w:t xml:space="preserve"> </w:t>
      </w:r>
      <w:r w:rsidRPr="00EA70F6">
        <w:rPr>
          <w:rFonts w:cs="Traditional Arabic"/>
          <w:b/>
          <w:bCs/>
          <w:szCs w:val="30"/>
          <w:rtl/>
          <w:lang w:eastAsia="zh-TW"/>
        </w:rPr>
        <w:t xml:space="preserve">التكيف مع المناخ والتخفيف من آثاره، </w:t>
      </w:r>
      <w:r w:rsidR="00017AB8">
        <w:rPr>
          <w:rFonts w:cs="Traditional Arabic"/>
          <w:b/>
          <w:bCs/>
          <w:szCs w:val="30"/>
          <w:rtl/>
          <w:lang w:eastAsia="zh-TW"/>
        </w:rPr>
        <w:t>س</w:t>
      </w:r>
      <w:r w:rsidRPr="00EA70F6">
        <w:rPr>
          <w:rFonts w:cs="Traditional Arabic"/>
          <w:b/>
          <w:bCs/>
          <w:szCs w:val="30"/>
          <w:rtl/>
          <w:lang w:eastAsia="zh-TW"/>
        </w:rPr>
        <w:t>تساعد بشكل أفضل على تحقيق الأهداف الاجتماعية والبيئية في المستقبل.</w:t>
      </w:r>
    </w:p>
    <w:p w14:paraId="1231A56B" w14:textId="0B7059B1" w:rsidR="004D248B" w:rsidRPr="0000675B" w:rsidRDefault="004D248B" w:rsidP="00F02B78">
      <w:pPr>
        <w:pStyle w:val="Normal-pool"/>
        <w:tabs>
          <w:tab w:val="clear" w:pos="1247"/>
          <w:tab w:val="clear" w:pos="1814"/>
          <w:tab w:val="clear" w:pos="2381"/>
          <w:tab w:val="clear" w:pos="2948"/>
          <w:tab w:val="clear" w:pos="3515"/>
          <w:tab w:val="left" w:pos="624"/>
        </w:tabs>
        <w:bidi/>
        <w:spacing w:after="120" w:line="380" w:lineRule="exact"/>
        <w:ind w:left="1132"/>
        <w:jc w:val="both"/>
        <w:textDirection w:val="tbRlV"/>
        <w:rPr>
          <w:rFonts w:cs="Traditional Arabic"/>
          <w:szCs w:val="30"/>
          <w:rtl/>
          <w:lang w:eastAsia="zh-TW"/>
        </w:rPr>
      </w:pPr>
      <w:r w:rsidRPr="00E40376">
        <w:rPr>
          <w:rFonts w:cs="Traditional Arabic"/>
          <w:b/>
          <w:bCs/>
          <w:color w:val="FFFFFF" w:themeColor="background1"/>
          <w:szCs w:val="30"/>
          <w:shd w:val="clear" w:color="auto" w:fill="76923C" w:themeFill="accent3" w:themeFillShade="BF"/>
          <w:rtl/>
          <w:lang w:eastAsia="zh-TW"/>
        </w:rPr>
        <w:t>جيم ١</w:t>
      </w:r>
      <w:r w:rsidRPr="00EA70F6">
        <w:rPr>
          <w:rFonts w:cs="Traditional Arabic"/>
          <w:b/>
          <w:bCs/>
          <w:szCs w:val="30"/>
          <w:rtl/>
          <w:lang w:eastAsia="zh-TW"/>
        </w:rPr>
        <w:t xml:space="preserve"> أُحرِز تقدم في تنفيذ استجابات السياسات العامة والإجراءات </w:t>
      </w:r>
      <w:r w:rsidRPr="00B8495F">
        <w:rPr>
          <w:rFonts w:cs="Traditional Arabic"/>
          <w:b/>
          <w:bCs/>
          <w:szCs w:val="30"/>
          <w:rtl/>
          <w:lang w:eastAsia="zh-TW"/>
        </w:rPr>
        <w:t>الرامية إلى حفظ الطبيعة وإدارتها على</w:t>
      </w:r>
      <w:r w:rsidRPr="00EA70F6">
        <w:rPr>
          <w:rFonts w:cs="Traditional Arabic"/>
          <w:b/>
          <w:bCs/>
          <w:szCs w:val="30"/>
          <w:rtl/>
          <w:lang w:eastAsia="zh-TW"/>
        </w:rPr>
        <w:t xml:space="preserve"> نحو أكثر استدامة، مما أسفر عن تحقيق نتائج إيجابية بالنسبة إلى السيناريوهات التي لا توجد فيها تدخلات، ولكن</w:t>
      </w:r>
      <w:r w:rsidR="00D51EB2">
        <w:rPr>
          <w:rFonts w:cs="Traditional Arabic"/>
          <w:b/>
          <w:bCs/>
          <w:szCs w:val="30"/>
          <w:rtl/>
          <w:lang w:eastAsia="zh-TW"/>
        </w:rPr>
        <w:t xml:space="preserve"> التقدم ليس كافياً </w:t>
      </w:r>
      <w:r w:rsidRPr="00EA70F6">
        <w:rPr>
          <w:rFonts w:cs="Traditional Arabic"/>
          <w:b/>
          <w:bCs/>
          <w:szCs w:val="30"/>
          <w:rtl/>
          <w:lang w:eastAsia="zh-TW"/>
        </w:rPr>
        <w:t xml:space="preserve">لوقف المحركات المباشرة وغير المباشرة لتدهور الطبيعة. </w:t>
      </w:r>
      <w:r>
        <w:rPr>
          <w:rFonts w:cs="Traditional Arabic"/>
          <w:b/>
          <w:bCs/>
          <w:szCs w:val="30"/>
          <w:rtl/>
          <w:lang w:eastAsia="zh-TW"/>
        </w:rPr>
        <w:t xml:space="preserve">ولذلك </w:t>
      </w:r>
      <w:r w:rsidRPr="00EA70F6">
        <w:rPr>
          <w:rFonts w:cs="Traditional Arabic"/>
          <w:b/>
          <w:bCs/>
          <w:szCs w:val="30"/>
          <w:rtl/>
          <w:lang w:eastAsia="zh-TW"/>
        </w:rPr>
        <w:t xml:space="preserve">من المرجح أن </w:t>
      </w:r>
      <w:r>
        <w:rPr>
          <w:rFonts w:cs="Traditional Arabic"/>
          <w:b/>
          <w:bCs/>
          <w:szCs w:val="30"/>
          <w:rtl/>
          <w:lang w:eastAsia="zh-TW"/>
        </w:rPr>
        <w:t>غالبية</w:t>
      </w:r>
      <w:r w:rsidRPr="00EA70F6">
        <w:rPr>
          <w:rFonts w:cs="Traditional Arabic"/>
          <w:b/>
          <w:bCs/>
          <w:szCs w:val="30"/>
          <w:rtl/>
          <w:lang w:eastAsia="zh-TW"/>
        </w:rPr>
        <w:t xml:space="preserve"> أهداف آيتشي للتنوع البيولوجي لعام ٢٠٢٠ لن تتحقق.</w:t>
      </w:r>
      <w:r w:rsidRPr="0000675B">
        <w:rPr>
          <w:rFonts w:cs="Traditional Arabic"/>
          <w:szCs w:val="30"/>
          <w:rtl/>
          <w:lang w:eastAsia="zh-TW"/>
        </w:rPr>
        <w:t xml:space="preserve"> وستتحقق بعض أهداف آيتشي للتنوع البيولوجي جزئياً، على سبيل المثال تلك المتعلقة باستجابات السياسات العامة مثل النطاق المكاني للمناطق المحمية البرية والبحرية، وتحديد الأنواع الدخيلة المغيرة وترتيبها بحسب الأولوية، والاستراتيجيات وخطط العمل الوطنية للتنوع البيولوجي، وبروتوكول ناغويا بشأن الحصول على الموارد الجينية والتقاسم العادل والمنصف للمنافع الناشئة عن استخدامها، الملحق باتفاقية التنوع البيولوجي. </w:t>
      </w:r>
      <w:r w:rsidR="00544569">
        <w:rPr>
          <w:rFonts w:cs="Traditional Arabic"/>
          <w:szCs w:val="30"/>
          <w:rtl/>
          <w:lang w:eastAsia="zh-TW"/>
        </w:rPr>
        <w:t>ولكن على الرغم من أن المناطق المحمية</w:t>
      </w:r>
      <w:r w:rsidRPr="0000675B">
        <w:rPr>
          <w:rFonts w:cs="Traditional Arabic"/>
          <w:szCs w:val="30"/>
          <w:rtl/>
          <w:lang w:eastAsia="zh-TW"/>
        </w:rPr>
        <w:t xml:space="preserve"> تغطي حالياً ١٥ في المائة من البيئات البرية وبيئات المياه العذبة و٧ في المائة من المجال البحري</w:t>
      </w:r>
      <w:r>
        <w:rPr>
          <w:rFonts w:cs="Traditional Arabic"/>
          <w:szCs w:val="30"/>
          <w:rtl/>
          <w:lang w:eastAsia="zh-TW"/>
        </w:rPr>
        <w:t>،</w:t>
      </w:r>
      <w:r w:rsidRPr="0000675B">
        <w:rPr>
          <w:rFonts w:cs="Traditional Arabic"/>
          <w:szCs w:val="30"/>
          <w:rtl/>
          <w:lang w:eastAsia="zh-TW"/>
        </w:rPr>
        <w:t xml:space="preserve"> </w:t>
      </w:r>
      <w:r w:rsidR="00544569">
        <w:rPr>
          <w:rFonts w:cs="Traditional Arabic"/>
          <w:szCs w:val="30"/>
          <w:rtl/>
          <w:lang w:eastAsia="zh-TW"/>
        </w:rPr>
        <w:t xml:space="preserve">فهي </w:t>
      </w:r>
      <w:r>
        <w:rPr>
          <w:rFonts w:cs="Traditional Arabic"/>
          <w:szCs w:val="30"/>
          <w:rtl/>
          <w:lang w:eastAsia="zh-TW"/>
        </w:rPr>
        <w:t xml:space="preserve">لا </w:t>
      </w:r>
      <w:r w:rsidRPr="0000675B">
        <w:rPr>
          <w:rFonts w:cs="Traditional Arabic"/>
          <w:szCs w:val="30"/>
          <w:rtl/>
          <w:lang w:eastAsia="zh-TW"/>
        </w:rPr>
        <w:t xml:space="preserve">تغطي </w:t>
      </w:r>
      <w:r>
        <w:rPr>
          <w:rFonts w:cs="Traditional Arabic"/>
          <w:szCs w:val="30"/>
          <w:rtl/>
          <w:lang w:eastAsia="zh-TW"/>
        </w:rPr>
        <w:t xml:space="preserve">إلا </w:t>
      </w:r>
      <w:r w:rsidRPr="0000675B">
        <w:rPr>
          <w:rFonts w:cs="Traditional Arabic"/>
          <w:szCs w:val="30"/>
          <w:rtl/>
          <w:lang w:eastAsia="zh-TW"/>
        </w:rPr>
        <w:t xml:space="preserve">جزئياً </w:t>
      </w:r>
      <w:r w:rsidR="00544569">
        <w:rPr>
          <w:rFonts w:cs="Traditional Arabic"/>
          <w:szCs w:val="30"/>
          <w:rtl/>
          <w:lang w:eastAsia="zh-TW"/>
        </w:rPr>
        <w:t>المواقع الهامة</w:t>
      </w:r>
      <w:r w:rsidRPr="0000675B">
        <w:rPr>
          <w:rFonts w:cs="Traditional Arabic"/>
          <w:szCs w:val="30"/>
          <w:rtl/>
          <w:lang w:eastAsia="zh-TW"/>
        </w:rPr>
        <w:t xml:space="preserve"> للت</w:t>
      </w:r>
      <w:r>
        <w:rPr>
          <w:rFonts w:cs="Traditional Arabic"/>
          <w:szCs w:val="30"/>
          <w:rtl/>
          <w:lang w:eastAsia="zh-TW"/>
        </w:rPr>
        <w:t>نوع البيولوجي كما أنها غير ممثّ</w:t>
      </w:r>
      <w:r w:rsidRPr="0000675B">
        <w:rPr>
          <w:rFonts w:cs="Traditional Arabic"/>
          <w:szCs w:val="30"/>
          <w:rtl/>
          <w:lang w:eastAsia="zh-TW"/>
        </w:rPr>
        <w:t>لة إيكولوجيا</w:t>
      </w:r>
      <w:r>
        <w:rPr>
          <w:rFonts w:cs="Traditional Arabic"/>
          <w:szCs w:val="30"/>
          <w:rtl/>
          <w:lang w:eastAsia="zh-TW"/>
        </w:rPr>
        <w:t>ً</w:t>
      </w:r>
      <w:r w:rsidRPr="0000675B">
        <w:rPr>
          <w:rFonts w:cs="Traditional Arabic"/>
          <w:szCs w:val="30"/>
          <w:rtl/>
          <w:lang w:eastAsia="zh-TW"/>
        </w:rPr>
        <w:t xml:space="preserve"> بشكل كامل حتى الآن ولا تدار إدارة فعالة أو عادلة. وشُهِدَت زيادة كبيرة في المساعدة الإنمائية الرسمية دعماً لاتفاقية التنوع البيولوجي وفي التمويل المقدم من مرفق البيئة العالمية، حيث بلغت تدفقات المعونة المخصصة للتنوع البيولوجي </w:t>
      </w:r>
      <w:r>
        <w:rPr>
          <w:rFonts w:cs="Traditional Arabic"/>
          <w:szCs w:val="30"/>
          <w:rtl/>
          <w:lang w:eastAsia="zh-TW"/>
        </w:rPr>
        <w:t>مقدار</w:t>
      </w:r>
      <w:r w:rsidRPr="0000675B">
        <w:rPr>
          <w:rFonts w:cs="Traditional Arabic"/>
          <w:szCs w:val="30"/>
          <w:rtl/>
          <w:lang w:eastAsia="zh-TW"/>
        </w:rPr>
        <w:t xml:space="preserve"> 8.7 بلايين دولار سنوياً. بيد أن تعبئة الموارد الحالية من جميع المصادر ليست كافية لتحقيق أهداف آيتشي للتنوع البيولوجي. وإضافة إلى ذلك، لا يسير بجلاء على مسار الإنجاز سوى واحد من كل خمسة</w:t>
      </w:r>
      <w:r>
        <w:rPr>
          <w:rFonts w:cs="Traditional Arabic"/>
          <w:szCs w:val="30"/>
          <w:rtl/>
          <w:lang w:eastAsia="zh-TW"/>
        </w:rPr>
        <w:t xml:space="preserve"> من الأهداف والغايات الا</w:t>
      </w:r>
      <w:r w:rsidRPr="0000675B">
        <w:rPr>
          <w:rFonts w:cs="Traditional Arabic"/>
          <w:szCs w:val="30"/>
          <w:rtl/>
          <w:lang w:eastAsia="zh-TW"/>
        </w:rPr>
        <w:t>ستراتيجية الواردة في ستة اتفاقات عالمية</w:t>
      </w:r>
      <w:r w:rsidRPr="0000675B">
        <w:rPr>
          <w:rFonts w:cs="Traditional Arabic"/>
          <w:szCs w:val="30"/>
          <w:vertAlign w:val="superscript"/>
          <w:rtl/>
          <w:lang w:eastAsia="zh-TW"/>
        </w:rPr>
        <w:t>(</w:t>
      </w:r>
      <w:r w:rsidRPr="0000675B">
        <w:rPr>
          <w:rFonts w:cs="Traditional Arabic"/>
          <w:szCs w:val="30"/>
          <w:vertAlign w:val="superscript"/>
          <w:rtl/>
          <w:lang w:eastAsia="zh-TW"/>
        </w:rPr>
        <w:footnoteReference w:id="5"/>
      </w:r>
      <w:r w:rsidRPr="0000675B">
        <w:rPr>
          <w:rFonts w:cs="Traditional Arabic"/>
          <w:szCs w:val="30"/>
          <w:vertAlign w:val="superscript"/>
          <w:rtl/>
          <w:lang w:eastAsia="zh-TW"/>
        </w:rPr>
        <w:t>)</w:t>
      </w:r>
      <w:r w:rsidRPr="0000675B">
        <w:rPr>
          <w:rFonts w:cs="Traditional Arabic"/>
          <w:szCs w:val="30"/>
          <w:rtl/>
          <w:lang w:eastAsia="zh-TW"/>
        </w:rPr>
        <w:t xml:space="preserve"> متعلقة بالطبيعة وحماية البيئة العالمية. وبالنسبة لما يقرب من ثلث أهداف هذه الاتفاقيات، أُحرِز تقدم ضئيل أو معدوم في تحقيقها، أو </w:t>
      </w:r>
      <w:r w:rsidR="00E206F5">
        <w:rPr>
          <w:rFonts w:cs="Traditional Arabic"/>
          <w:szCs w:val="30"/>
          <w:rtl/>
          <w:lang w:eastAsia="zh-TW"/>
        </w:rPr>
        <w:t xml:space="preserve">سارت </w:t>
      </w:r>
      <w:r w:rsidRPr="0000675B">
        <w:rPr>
          <w:rFonts w:cs="Traditional Arabic"/>
          <w:szCs w:val="30"/>
          <w:rtl/>
          <w:lang w:eastAsia="zh-TW"/>
        </w:rPr>
        <w:t xml:space="preserve">بدلاً من ذلك، في الاتجاه المعاكس </w:t>
      </w:r>
      <w:r w:rsidR="00E206F5">
        <w:rPr>
          <w:rFonts w:cs="Traditional Arabic"/>
          <w:szCs w:val="30"/>
          <w:rtl/>
          <w:lang w:eastAsia="zh-TW"/>
        </w:rPr>
        <w:t>لتحقيقها</w:t>
      </w:r>
      <w:r w:rsidRPr="0000675B">
        <w:rPr>
          <w:rFonts w:cs="Traditional Arabic"/>
          <w:szCs w:val="30"/>
          <w:rtl/>
          <w:lang w:eastAsia="zh-TW"/>
        </w:rPr>
        <w:t>.</w:t>
      </w:r>
    </w:p>
    <w:p w14:paraId="15A3AED9" w14:textId="2A47F0F6" w:rsidR="004D248B" w:rsidRPr="0039529F" w:rsidRDefault="001D6C86" w:rsidP="00F02B78">
      <w:pPr>
        <w:pStyle w:val="Normal-pool"/>
        <w:tabs>
          <w:tab w:val="clear" w:pos="1247"/>
          <w:tab w:val="clear" w:pos="1814"/>
          <w:tab w:val="clear" w:pos="2381"/>
          <w:tab w:val="clear" w:pos="2948"/>
          <w:tab w:val="clear" w:pos="3515"/>
          <w:tab w:val="left" w:pos="624"/>
        </w:tabs>
        <w:bidi/>
        <w:spacing w:after="120" w:line="400" w:lineRule="exact"/>
        <w:ind w:left="1132"/>
        <w:jc w:val="both"/>
        <w:textDirection w:val="tbRlV"/>
        <w:rPr>
          <w:rFonts w:cs="Traditional Arabic"/>
          <w:b/>
          <w:bCs/>
          <w:szCs w:val="30"/>
          <w:rtl/>
          <w:lang w:eastAsia="zh-TW"/>
        </w:rPr>
      </w:pPr>
      <w:r w:rsidRPr="001D6C86">
        <w:rPr>
          <w:rFonts w:cs="Traditional Arabic"/>
          <w:b/>
          <w:bCs/>
          <w:color w:val="FFFFFF" w:themeColor="background1"/>
          <w:szCs w:val="30"/>
          <w:shd w:val="clear" w:color="auto" w:fill="76923C" w:themeFill="accent3" w:themeFillShade="BF"/>
          <w:rtl/>
          <w:lang w:eastAsia="zh-TW"/>
        </w:rPr>
        <w:t>جيم 2</w:t>
      </w:r>
      <w:r>
        <w:rPr>
          <w:rFonts w:cs="Traditional Arabic"/>
          <w:b/>
          <w:bCs/>
          <w:szCs w:val="30"/>
          <w:rtl/>
          <w:lang w:eastAsia="zh-TW"/>
        </w:rPr>
        <w:t xml:space="preserve"> </w:t>
      </w:r>
      <w:r w:rsidRPr="001D6C86">
        <w:rPr>
          <w:rFonts w:cs="Traditional Arabic"/>
          <w:b/>
          <w:bCs/>
          <w:szCs w:val="30"/>
          <w:rtl/>
          <w:lang w:eastAsia="zh-TW"/>
        </w:rPr>
        <w:t>الطبيعة ضرورية لتحقيق أهداف التنمية المستدامة.</w:t>
      </w:r>
      <w:r w:rsidRPr="001D6C86">
        <w:rPr>
          <w:rFonts w:cs="Traditional Arabic"/>
          <w:b/>
          <w:bCs/>
          <w:szCs w:val="30"/>
          <w:rtl/>
          <w:lang w:val="en-US" w:eastAsia="zh-TW"/>
        </w:rPr>
        <w:t xml:space="preserve"> </w:t>
      </w:r>
      <w:r>
        <w:rPr>
          <w:rFonts w:cs="Traditional Arabic"/>
          <w:b/>
          <w:bCs/>
          <w:szCs w:val="30"/>
          <w:rtl/>
          <w:lang w:eastAsia="zh-TW"/>
        </w:rPr>
        <w:t>ولكن إذا أخذنا</w:t>
      </w:r>
      <w:r w:rsidRPr="001D6C86">
        <w:rPr>
          <w:rFonts w:cs="Traditional Arabic"/>
          <w:b/>
          <w:bCs/>
          <w:szCs w:val="30"/>
          <w:rtl/>
          <w:lang w:eastAsia="zh-TW"/>
        </w:rPr>
        <w:t xml:space="preserve"> في الاعتبار أن أهداف التنمية المستدامة متكاملة وغير قابلة للتجزئة، </w:t>
      </w:r>
      <w:r w:rsidR="00E206F5">
        <w:rPr>
          <w:rFonts w:cs="Traditional Arabic"/>
          <w:b/>
          <w:bCs/>
          <w:szCs w:val="30"/>
          <w:rtl/>
          <w:lang w:eastAsia="zh-TW"/>
        </w:rPr>
        <w:t xml:space="preserve">وتنفذ </w:t>
      </w:r>
      <w:r w:rsidRPr="001D6C86">
        <w:rPr>
          <w:rFonts w:cs="Traditional Arabic"/>
          <w:b/>
          <w:bCs/>
          <w:szCs w:val="30"/>
          <w:rtl/>
          <w:lang w:eastAsia="zh-TW"/>
        </w:rPr>
        <w:t xml:space="preserve">على الصعيد الوطني، فإن الاتجاهات السلبية الحالية في التنوع البيولوجي والنظم الإيكولوجية </w:t>
      </w:r>
      <w:r>
        <w:rPr>
          <w:rFonts w:cs="Traditional Arabic"/>
          <w:b/>
          <w:bCs/>
          <w:szCs w:val="30"/>
          <w:rtl/>
          <w:lang w:eastAsia="zh-TW"/>
        </w:rPr>
        <w:t>س</w:t>
      </w:r>
      <w:r w:rsidRPr="001D6C86">
        <w:rPr>
          <w:rFonts w:cs="Traditional Arabic"/>
          <w:b/>
          <w:bCs/>
          <w:szCs w:val="30"/>
          <w:rtl/>
          <w:lang w:eastAsia="zh-TW"/>
        </w:rPr>
        <w:t>تقوض التقدم المحرز نحو</w:t>
      </w:r>
      <w:r w:rsidRPr="001D6C86">
        <w:rPr>
          <w:rFonts w:cs="Traditional Arabic"/>
          <w:b/>
          <w:bCs/>
          <w:szCs w:val="30"/>
          <w:rtl/>
          <w:lang w:val="en-US" w:eastAsia="zh-TW"/>
        </w:rPr>
        <w:t xml:space="preserve"> </w:t>
      </w:r>
      <w:r w:rsidRPr="001D6C86">
        <w:rPr>
          <w:rFonts w:cs="Traditional Arabic"/>
          <w:b/>
          <w:bCs/>
          <w:szCs w:val="30"/>
          <w:rtl/>
          <w:lang w:eastAsia="zh-TW"/>
        </w:rPr>
        <w:t>تحقيق ٨٠ في المائة (٣٥ من</w:t>
      </w:r>
      <w:r w:rsidR="00E206F5">
        <w:rPr>
          <w:rFonts w:cs="Traditional Arabic"/>
          <w:b/>
          <w:bCs/>
          <w:szCs w:val="30"/>
          <w:rtl/>
          <w:lang w:eastAsia="zh-TW"/>
        </w:rPr>
        <w:t xml:space="preserve"> أصل</w:t>
      </w:r>
      <w:r w:rsidRPr="001D6C86">
        <w:rPr>
          <w:rFonts w:cs="Traditional Arabic"/>
          <w:b/>
          <w:bCs/>
          <w:szCs w:val="30"/>
          <w:rtl/>
          <w:lang w:eastAsia="zh-TW"/>
        </w:rPr>
        <w:t xml:space="preserve"> ٤٤) من</w:t>
      </w:r>
      <w:r w:rsidRPr="001D6C86">
        <w:rPr>
          <w:rFonts w:cs="Traditional Arabic"/>
          <w:b/>
          <w:bCs/>
          <w:szCs w:val="30"/>
          <w:rtl/>
          <w:lang w:val="en-US" w:eastAsia="zh-TW"/>
        </w:rPr>
        <w:t xml:space="preserve"> </w:t>
      </w:r>
      <w:r w:rsidRPr="001D6C86">
        <w:rPr>
          <w:rFonts w:cs="Traditional Arabic"/>
          <w:b/>
          <w:bCs/>
          <w:szCs w:val="30"/>
          <w:rtl/>
          <w:lang w:eastAsia="zh-TW"/>
        </w:rPr>
        <w:t xml:space="preserve">الغايات </w:t>
      </w:r>
      <w:r>
        <w:rPr>
          <w:rFonts w:cs="Traditional Arabic"/>
          <w:b/>
          <w:bCs/>
          <w:szCs w:val="30"/>
          <w:rtl/>
          <w:lang w:eastAsia="zh-TW"/>
        </w:rPr>
        <w:t xml:space="preserve">المستهدفة </w:t>
      </w:r>
      <w:r w:rsidRPr="001D6C86">
        <w:rPr>
          <w:rFonts w:cs="Traditional Arabic"/>
          <w:b/>
          <w:bCs/>
          <w:szCs w:val="30"/>
          <w:rtl/>
          <w:lang w:eastAsia="zh-TW"/>
        </w:rPr>
        <w:t xml:space="preserve">المقررة للأهداف المتعلقة بالفقر الجوع والصحة والمياه والمدن والمناخ والمحيطات والأرض (أهداف التنمية المستدامة ١ </w:t>
      </w:r>
      <w:r w:rsidR="00E206F5" w:rsidRPr="001D6C86">
        <w:rPr>
          <w:rFonts w:cs="Traditional Arabic"/>
          <w:b/>
          <w:bCs/>
          <w:szCs w:val="30"/>
          <w:rtl/>
          <w:lang w:eastAsia="zh-TW"/>
        </w:rPr>
        <w:t>و</w:t>
      </w:r>
      <w:r w:rsidR="00E206F5">
        <w:rPr>
          <w:rFonts w:cs="Traditional Arabic"/>
          <w:b/>
          <w:bCs/>
          <w:szCs w:val="30"/>
          <w:rtl/>
          <w:lang w:eastAsia="zh-TW"/>
        </w:rPr>
        <w:t>2</w:t>
      </w:r>
      <w:r w:rsidR="00E206F5" w:rsidRPr="001D6C86">
        <w:rPr>
          <w:rFonts w:cs="Traditional Arabic"/>
          <w:b/>
          <w:bCs/>
          <w:szCs w:val="30"/>
          <w:rtl/>
          <w:lang w:eastAsia="zh-TW"/>
        </w:rPr>
        <w:t xml:space="preserve"> و</w:t>
      </w:r>
      <w:r w:rsidR="00E206F5">
        <w:rPr>
          <w:rFonts w:cs="Traditional Arabic"/>
          <w:b/>
          <w:bCs/>
          <w:szCs w:val="30"/>
          <w:rtl/>
          <w:lang w:eastAsia="zh-TW"/>
        </w:rPr>
        <w:t>3</w:t>
      </w:r>
      <w:r w:rsidR="00E206F5" w:rsidRPr="001D6C86">
        <w:rPr>
          <w:rFonts w:cs="Traditional Arabic"/>
          <w:b/>
          <w:bCs/>
          <w:szCs w:val="30"/>
          <w:rtl/>
          <w:lang w:eastAsia="zh-TW"/>
        </w:rPr>
        <w:t xml:space="preserve"> و</w:t>
      </w:r>
      <w:r w:rsidR="00E206F5">
        <w:rPr>
          <w:rFonts w:cs="Traditional Arabic"/>
          <w:b/>
          <w:bCs/>
          <w:szCs w:val="30"/>
          <w:rtl/>
          <w:lang w:eastAsia="zh-TW"/>
        </w:rPr>
        <w:t>6</w:t>
      </w:r>
      <w:r w:rsidR="00E206F5" w:rsidRPr="001D6C86">
        <w:rPr>
          <w:rFonts w:cs="Traditional Arabic"/>
          <w:b/>
          <w:bCs/>
          <w:szCs w:val="30"/>
          <w:rtl/>
          <w:lang w:eastAsia="zh-TW"/>
        </w:rPr>
        <w:t xml:space="preserve"> </w:t>
      </w:r>
      <w:r w:rsidRPr="001D6C86">
        <w:rPr>
          <w:rFonts w:cs="Traditional Arabic"/>
          <w:b/>
          <w:bCs/>
          <w:szCs w:val="30"/>
          <w:rtl/>
          <w:lang w:eastAsia="zh-TW"/>
        </w:rPr>
        <w:t>و١١ و١٣ و١٤ و١٥).</w:t>
      </w:r>
      <w:r w:rsidRPr="000E01B4">
        <w:rPr>
          <w:rFonts w:cs="Traditional Arabic"/>
          <w:szCs w:val="30"/>
          <w:rtl/>
          <w:lang w:val="en-US" w:eastAsia="zh-TW"/>
        </w:rPr>
        <w:t xml:space="preserve"> </w:t>
      </w:r>
      <w:r w:rsidR="00043315">
        <w:rPr>
          <w:rFonts w:cs="Traditional Arabic"/>
          <w:szCs w:val="30"/>
          <w:rtl/>
          <w:lang w:eastAsia="zh-TW"/>
        </w:rPr>
        <w:t>ووج</w:t>
      </w:r>
      <w:r w:rsidR="00EC080A">
        <w:rPr>
          <w:rFonts w:cs="Traditional Arabic"/>
          <w:szCs w:val="30"/>
          <w:rtl/>
          <w:lang w:eastAsia="zh-TW"/>
        </w:rPr>
        <w:t>د</w:t>
      </w:r>
      <w:r w:rsidR="00043315">
        <w:rPr>
          <w:rFonts w:cs="Traditional Arabic"/>
          <w:szCs w:val="30"/>
          <w:rtl/>
          <w:lang w:eastAsia="zh-TW"/>
        </w:rPr>
        <w:t xml:space="preserve">ت أوجه تآزر </w:t>
      </w:r>
      <w:r w:rsidRPr="001D6C86">
        <w:rPr>
          <w:rFonts w:cs="Traditional Arabic"/>
          <w:szCs w:val="30"/>
          <w:rtl/>
          <w:lang w:eastAsia="zh-TW"/>
        </w:rPr>
        <w:t>إيجابية بين الطبيعة والأهداف المتعلقة بالتعليم والمساواة بين الجنسين والحد من أوجه عدم المساواة وتعزيز السلام والعدالة</w:t>
      </w:r>
      <w:r w:rsidRPr="001D6C86">
        <w:rPr>
          <w:rFonts w:cs="Traditional Arabic"/>
          <w:szCs w:val="30"/>
          <w:rtl/>
          <w:lang w:val="en-US" w:eastAsia="zh-TW"/>
        </w:rPr>
        <w:t xml:space="preserve"> </w:t>
      </w:r>
      <w:r w:rsidRPr="001D6C86">
        <w:rPr>
          <w:rFonts w:cs="Traditional Arabic"/>
          <w:szCs w:val="30"/>
          <w:rtl/>
          <w:lang w:eastAsia="zh-TW"/>
        </w:rPr>
        <w:t>(أهداف التنمية المستدامة ٤ و٥ و١٠ و١٦).</w:t>
      </w:r>
      <w:r w:rsidRPr="001D6C86">
        <w:rPr>
          <w:rFonts w:cs="Traditional Arabic"/>
          <w:szCs w:val="30"/>
          <w:rtl/>
          <w:lang w:val="en-US" w:eastAsia="zh-TW"/>
        </w:rPr>
        <w:t xml:space="preserve"> </w:t>
      </w:r>
      <w:r w:rsidR="00043315">
        <w:rPr>
          <w:rFonts w:cs="Traditional Arabic"/>
          <w:szCs w:val="30"/>
          <w:rtl/>
          <w:lang w:eastAsia="zh-TW"/>
        </w:rPr>
        <w:t>ول</w:t>
      </w:r>
      <w:r w:rsidRPr="001D6C86">
        <w:rPr>
          <w:rFonts w:cs="Traditional Arabic"/>
          <w:szCs w:val="30"/>
          <w:rtl/>
          <w:lang w:eastAsia="zh-TW"/>
        </w:rPr>
        <w:t>انعدام أمن حيازة الأراضي أو الموارد، فضلا</w:t>
      </w:r>
      <w:r w:rsidR="00EC080A">
        <w:rPr>
          <w:rFonts w:cs="Traditional Arabic"/>
          <w:szCs w:val="30"/>
          <w:rtl/>
          <w:lang w:eastAsia="zh-TW"/>
        </w:rPr>
        <w:t>ً</w:t>
      </w:r>
      <w:r w:rsidRPr="001D6C86">
        <w:rPr>
          <w:rFonts w:cs="Traditional Arabic"/>
          <w:szCs w:val="30"/>
          <w:rtl/>
          <w:lang w:eastAsia="zh-TW"/>
        </w:rPr>
        <w:t xml:space="preserve"> عن التراجع في الطبيعة آثار أكبر على النساء والفتيات، </w:t>
      </w:r>
      <w:r w:rsidR="00043315">
        <w:rPr>
          <w:rFonts w:cs="Traditional Arabic"/>
          <w:szCs w:val="30"/>
          <w:rtl/>
          <w:lang w:eastAsia="zh-TW"/>
        </w:rPr>
        <w:t>وتكون آثارها ضارة لهن في الغالب</w:t>
      </w:r>
      <w:r w:rsidRPr="001D6C86">
        <w:rPr>
          <w:rFonts w:cs="Traditional Arabic"/>
          <w:szCs w:val="30"/>
          <w:rtl/>
          <w:lang w:eastAsia="zh-TW"/>
        </w:rPr>
        <w:t>.</w:t>
      </w:r>
      <w:r w:rsidRPr="001D6C86">
        <w:rPr>
          <w:rFonts w:cs="Traditional Arabic"/>
          <w:szCs w:val="30"/>
          <w:rtl/>
          <w:lang w:val="en-US" w:eastAsia="zh-TW"/>
        </w:rPr>
        <w:t xml:space="preserve"> </w:t>
      </w:r>
      <w:r w:rsidRPr="001D6C86">
        <w:rPr>
          <w:rFonts w:cs="Traditional Arabic"/>
          <w:szCs w:val="30"/>
          <w:rtl/>
          <w:lang w:eastAsia="zh-TW"/>
        </w:rPr>
        <w:t xml:space="preserve">بيد أن التركيز الحالي </w:t>
      </w:r>
      <w:r w:rsidR="00043315">
        <w:rPr>
          <w:rFonts w:cs="Traditional Arabic"/>
          <w:szCs w:val="30"/>
          <w:rtl/>
          <w:lang w:eastAsia="zh-TW"/>
        </w:rPr>
        <w:t>وال</w:t>
      </w:r>
      <w:r w:rsidRPr="001D6C86">
        <w:rPr>
          <w:rFonts w:cs="Traditional Arabic"/>
          <w:szCs w:val="30"/>
          <w:rtl/>
          <w:lang w:eastAsia="zh-TW"/>
        </w:rPr>
        <w:t xml:space="preserve">صياغة </w:t>
      </w:r>
      <w:r w:rsidR="00043315">
        <w:rPr>
          <w:rFonts w:cs="Traditional Arabic"/>
          <w:szCs w:val="30"/>
          <w:rtl/>
          <w:lang w:eastAsia="zh-TW"/>
        </w:rPr>
        <w:t xml:space="preserve">النصية </w:t>
      </w:r>
      <w:r w:rsidR="00E206F5">
        <w:rPr>
          <w:rFonts w:cs="Traditional Arabic"/>
          <w:szCs w:val="30"/>
          <w:rtl/>
          <w:lang w:eastAsia="zh-TW"/>
        </w:rPr>
        <w:t xml:space="preserve">لغايات </w:t>
      </w:r>
      <w:r w:rsidRPr="001D6C86">
        <w:rPr>
          <w:rFonts w:cs="Traditional Arabic"/>
          <w:szCs w:val="30"/>
          <w:rtl/>
          <w:lang w:eastAsia="zh-TW"/>
        </w:rPr>
        <w:t xml:space="preserve">هذه الأهداف </w:t>
      </w:r>
      <w:r w:rsidRPr="001D6C86">
        <w:rPr>
          <w:rFonts w:cs="Traditional Arabic"/>
          <w:szCs w:val="30"/>
          <w:rtl/>
          <w:lang w:eastAsia="zh-TW"/>
        </w:rPr>
        <w:lastRenderedPageBreak/>
        <w:t>يحجب</w:t>
      </w:r>
      <w:r w:rsidR="00E206F5">
        <w:rPr>
          <w:rFonts w:cs="Traditional Arabic"/>
          <w:szCs w:val="30"/>
          <w:rtl/>
          <w:lang w:eastAsia="zh-TW"/>
        </w:rPr>
        <w:t>ان</w:t>
      </w:r>
      <w:r w:rsidRPr="001D6C86">
        <w:rPr>
          <w:rFonts w:cs="Traditional Arabic"/>
          <w:szCs w:val="30"/>
          <w:rtl/>
          <w:lang w:eastAsia="zh-TW"/>
        </w:rPr>
        <w:t xml:space="preserve"> علاقتها بالطبيعة أو </w:t>
      </w:r>
      <w:r w:rsidR="00E206F5">
        <w:rPr>
          <w:rFonts w:cs="Traditional Arabic"/>
          <w:szCs w:val="30"/>
          <w:rtl/>
          <w:lang w:eastAsia="zh-TW"/>
        </w:rPr>
        <w:t>يغفلانها</w:t>
      </w:r>
      <w:r w:rsidRPr="001D6C86">
        <w:rPr>
          <w:rFonts w:cs="Traditional Arabic"/>
          <w:szCs w:val="30"/>
          <w:rtl/>
          <w:lang w:eastAsia="zh-TW"/>
        </w:rPr>
        <w:t xml:space="preserve">، </w:t>
      </w:r>
      <w:r w:rsidR="00E206F5">
        <w:rPr>
          <w:rFonts w:cs="Traditional Arabic"/>
          <w:szCs w:val="30"/>
          <w:rtl/>
          <w:lang w:eastAsia="zh-TW"/>
        </w:rPr>
        <w:t xml:space="preserve">الأمر الذي </w:t>
      </w:r>
      <w:r w:rsidRPr="001D6C86">
        <w:rPr>
          <w:rFonts w:cs="Traditional Arabic"/>
          <w:szCs w:val="30"/>
          <w:rtl/>
          <w:lang w:eastAsia="zh-TW"/>
        </w:rPr>
        <w:t xml:space="preserve">يحول </w:t>
      </w:r>
      <w:r w:rsidR="00E206F5">
        <w:rPr>
          <w:rFonts w:cs="Traditional Arabic"/>
          <w:szCs w:val="30"/>
          <w:rtl/>
          <w:lang w:eastAsia="zh-TW"/>
        </w:rPr>
        <w:t xml:space="preserve">بالتالي </w:t>
      </w:r>
      <w:r w:rsidRPr="001D6C86">
        <w:rPr>
          <w:rFonts w:cs="Traditional Arabic"/>
          <w:szCs w:val="30"/>
          <w:rtl/>
          <w:lang w:eastAsia="zh-TW"/>
        </w:rPr>
        <w:t>دون تقييمها هنا.</w:t>
      </w:r>
      <w:r w:rsidRPr="001D6C86">
        <w:rPr>
          <w:rFonts w:cs="Traditional Arabic"/>
          <w:szCs w:val="30"/>
          <w:rtl/>
          <w:lang w:val="en-US" w:eastAsia="zh-TW"/>
        </w:rPr>
        <w:t xml:space="preserve"> </w:t>
      </w:r>
      <w:r w:rsidRPr="001D6C86">
        <w:rPr>
          <w:rFonts w:cs="Traditional Arabic"/>
          <w:szCs w:val="30"/>
          <w:rtl/>
          <w:lang w:eastAsia="zh-TW"/>
        </w:rPr>
        <w:t xml:space="preserve">وتوجد حاجة ماسة إلى صياغة </w:t>
      </w:r>
      <w:r w:rsidR="00043315">
        <w:rPr>
          <w:rFonts w:cs="Traditional Arabic"/>
          <w:szCs w:val="30"/>
          <w:rtl/>
          <w:lang w:eastAsia="zh-TW"/>
        </w:rPr>
        <w:t>غايات السياسات</w:t>
      </w:r>
      <w:r w:rsidRPr="001D6C86">
        <w:rPr>
          <w:rFonts w:cs="Traditional Arabic"/>
          <w:szCs w:val="30"/>
          <w:rtl/>
          <w:lang w:eastAsia="zh-TW"/>
        </w:rPr>
        <w:t xml:space="preserve"> و</w:t>
      </w:r>
      <w:r w:rsidR="00043315">
        <w:rPr>
          <w:rFonts w:cs="Traditional Arabic"/>
          <w:szCs w:val="30"/>
          <w:rtl/>
          <w:lang w:eastAsia="zh-TW"/>
        </w:rPr>
        <w:t>ال</w:t>
      </w:r>
      <w:r w:rsidRPr="001D6C86">
        <w:rPr>
          <w:rFonts w:cs="Traditional Arabic"/>
          <w:szCs w:val="30"/>
          <w:rtl/>
          <w:lang w:eastAsia="zh-TW"/>
        </w:rPr>
        <w:t xml:space="preserve">مؤشرات ومجموعات </w:t>
      </w:r>
      <w:r w:rsidR="00466B4C">
        <w:rPr>
          <w:rFonts w:cs="Traditional Arabic"/>
          <w:szCs w:val="30"/>
          <w:rtl/>
          <w:lang w:eastAsia="zh-TW"/>
        </w:rPr>
        <w:t>ال</w:t>
      </w:r>
      <w:r w:rsidRPr="001D6C86">
        <w:rPr>
          <w:rFonts w:cs="Traditional Arabic"/>
          <w:szCs w:val="30"/>
          <w:rtl/>
          <w:lang w:eastAsia="zh-TW"/>
        </w:rPr>
        <w:t xml:space="preserve">بيانات في المستقبل </w:t>
      </w:r>
      <w:r w:rsidR="00466B4C">
        <w:rPr>
          <w:rFonts w:cs="Traditional Arabic"/>
          <w:szCs w:val="30"/>
          <w:rtl/>
          <w:lang w:eastAsia="zh-TW"/>
        </w:rPr>
        <w:t>على نحو يأخذ في الحسبان</w:t>
      </w:r>
      <w:r w:rsidRPr="001D6C86">
        <w:rPr>
          <w:rFonts w:cs="Traditional Arabic"/>
          <w:szCs w:val="30"/>
          <w:rtl/>
          <w:lang w:eastAsia="zh-TW"/>
        </w:rPr>
        <w:t xml:space="preserve"> الجوانب المتعلقة بالطبيعة وأهميتها بالنسبة إلى رفاه الإنسان من أجل</w:t>
      </w:r>
      <w:r w:rsidRPr="001D6C86">
        <w:rPr>
          <w:rFonts w:cs="Traditional Arabic"/>
          <w:szCs w:val="30"/>
          <w:rtl/>
          <w:lang w:val="en-US" w:eastAsia="zh-TW"/>
        </w:rPr>
        <w:t xml:space="preserve"> </w:t>
      </w:r>
      <w:r w:rsidRPr="001D6C86">
        <w:rPr>
          <w:rFonts w:cs="Traditional Arabic"/>
          <w:szCs w:val="30"/>
          <w:rtl/>
          <w:lang w:eastAsia="zh-TW"/>
        </w:rPr>
        <w:t xml:space="preserve">تتبع </w:t>
      </w:r>
      <w:r w:rsidR="00466B4C">
        <w:rPr>
          <w:rFonts w:cs="Traditional Arabic"/>
          <w:szCs w:val="30"/>
          <w:rtl/>
          <w:lang w:eastAsia="zh-TW"/>
        </w:rPr>
        <w:t>أكثر فعالية لعواقب</w:t>
      </w:r>
      <w:r w:rsidRPr="001D6C86">
        <w:rPr>
          <w:rFonts w:cs="Traditional Arabic"/>
          <w:szCs w:val="30"/>
          <w:rtl/>
          <w:lang w:eastAsia="zh-TW"/>
        </w:rPr>
        <w:t xml:space="preserve"> الاتجاهات</w:t>
      </w:r>
      <w:r w:rsidR="00466B4C">
        <w:rPr>
          <w:rFonts w:cs="Traditional Arabic"/>
          <w:szCs w:val="30"/>
          <w:rtl/>
          <w:lang w:eastAsia="zh-TW"/>
        </w:rPr>
        <w:t xml:space="preserve"> التي تشهدها</w:t>
      </w:r>
      <w:r w:rsidRPr="001D6C86">
        <w:rPr>
          <w:rFonts w:cs="Traditional Arabic"/>
          <w:szCs w:val="30"/>
          <w:rtl/>
          <w:lang w:eastAsia="zh-TW"/>
        </w:rPr>
        <w:t xml:space="preserve"> الطبيعة على أهداف التنمية المستدامة.</w:t>
      </w:r>
      <w:r w:rsidRPr="001D6C86">
        <w:rPr>
          <w:rFonts w:cs="Traditional Arabic"/>
          <w:szCs w:val="30"/>
          <w:rtl/>
          <w:lang w:val="en-US" w:eastAsia="zh-TW"/>
        </w:rPr>
        <w:t xml:space="preserve"> </w:t>
      </w:r>
      <w:r w:rsidRPr="001D6C86">
        <w:rPr>
          <w:rFonts w:cs="Traditional Arabic"/>
          <w:szCs w:val="30"/>
          <w:rtl/>
          <w:lang w:eastAsia="zh-TW"/>
        </w:rPr>
        <w:t>وبعض المسارات التي وقع الاختيار عليها لتحقيق الأهداف المتصلة بالطاقة والنمو الاقتصادي</w:t>
      </w:r>
      <w:r w:rsidRPr="001D6C86">
        <w:rPr>
          <w:rFonts w:cs="Traditional Arabic"/>
          <w:szCs w:val="30"/>
          <w:rtl/>
          <w:lang w:val="en-US" w:eastAsia="zh-TW"/>
        </w:rPr>
        <w:t xml:space="preserve"> </w:t>
      </w:r>
      <w:r w:rsidRPr="001D6C86">
        <w:rPr>
          <w:rFonts w:cs="Traditional Arabic"/>
          <w:szCs w:val="30"/>
          <w:rtl/>
          <w:lang w:eastAsia="zh-TW"/>
        </w:rPr>
        <w:t>والصناعة والبنية التحتية والاستهلاك والإنتاج المستدامين</w:t>
      </w:r>
      <w:r w:rsidRPr="001D6C86">
        <w:rPr>
          <w:rFonts w:cs="Traditional Arabic"/>
          <w:szCs w:val="30"/>
          <w:rtl/>
          <w:lang w:val="en-US" w:eastAsia="zh-TW"/>
        </w:rPr>
        <w:t xml:space="preserve"> </w:t>
      </w:r>
      <w:r w:rsidRPr="001D6C86">
        <w:rPr>
          <w:rFonts w:cs="Traditional Arabic"/>
          <w:szCs w:val="30"/>
          <w:rtl/>
          <w:lang w:eastAsia="zh-TW"/>
        </w:rPr>
        <w:t>(الأهداف ٧ و٨ و٩ و١٢ من أهداف التنمية المستدامة)، فضلا</w:t>
      </w:r>
      <w:r w:rsidR="00EC080A">
        <w:rPr>
          <w:rFonts w:cs="Traditional Arabic"/>
          <w:szCs w:val="30"/>
          <w:rtl/>
          <w:lang w:eastAsia="zh-TW"/>
        </w:rPr>
        <w:t>ً</w:t>
      </w:r>
      <w:r w:rsidRPr="001D6C86">
        <w:rPr>
          <w:rFonts w:cs="Traditional Arabic"/>
          <w:szCs w:val="30"/>
          <w:rtl/>
          <w:lang w:eastAsia="zh-TW"/>
        </w:rPr>
        <w:t xml:space="preserve"> عن </w:t>
      </w:r>
      <w:r w:rsidR="0077276D">
        <w:rPr>
          <w:rFonts w:cs="Traditional Arabic"/>
          <w:szCs w:val="30"/>
          <w:rtl/>
          <w:lang w:eastAsia="zh-TW"/>
        </w:rPr>
        <w:t>الغايات المستهدفة</w:t>
      </w:r>
      <w:r w:rsidR="0077276D" w:rsidRPr="001D6C86">
        <w:rPr>
          <w:rFonts w:cs="Traditional Arabic"/>
          <w:szCs w:val="30"/>
          <w:rtl/>
          <w:lang w:eastAsia="zh-TW"/>
        </w:rPr>
        <w:t xml:space="preserve"> </w:t>
      </w:r>
      <w:r w:rsidRPr="001D6C86">
        <w:rPr>
          <w:rFonts w:cs="Traditional Arabic"/>
          <w:szCs w:val="30"/>
          <w:rtl/>
          <w:lang w:eastAsia="zh-TW"/>
        </w:rPr>
        <w:t>المتعلقة بالفقر والأمن الغذائي والمدن (أهداف التنمية المستدامة ١ و٢ و١١)</w:t>
      </w:r>
      <w:r w:rsidRPr="001D6C86">
        <w:rPr>
          <w:rFonts w:cs="Traditional Arabic"/>
          <w:szCs w:val="30"/>
          <w:rtl/>
          <w:lang w:val="en-US" w:eastAsia="zh-TW"/>
        </w:rPr>
        <w:t xml:space="preserve"> </w:t>
      </w:r>
      <w:r w:rsidRPr="001D6C86">
        <w:rPr>
          <w:rFonts w:cs="Traditional Arabic"/>
          <w:szCs w:val="30"/>
          <w:rtl/>
          <w:lang w:eastAsia="zh-TW"/>
        </w:rPr>
        <w:t>يمكن أن تكون لها آثار إيجابية أو سلبية كبيرة على الطبيعة وبالتالي على تحقيق أهداف التنمية المستدامة الأخرى</w:t>
      </w:r>
      <w:r w:rsidR="00EC080A">
        <w:rPr>
          <w:rFonts w:cs="Traditional Arabic"/>
          <w:szCs w:val="30"/>
          <w:rtl/>
          <w:lang w:eastAsia="zh-TW"/>
        </w:rPr>
        <w:t>.</w:t>
      </w:r>
    </w:p>
    <w:p w14:paraId="5CCCC902" w14:textId="24F3E077" w:rsidR="00E40376" w:rsidRDefault="004D248B" w:rsidP="003B1B00">
      <w:pPr>
        <w:spacing w:after="120" w:line="380" w:lineRule="exact"/>
        <w:ind w:left="1132"/>
        <w:jc w:val="both"/>
        <w:rPr>
          <w:rFonts w:cs="Traditional Arabic"/>
          <w:szCs w:val="30"/>
          <w:rtl/>
          <w:lang w:eastAsia="zh-TW"/>
        </w:rPr>
      </w:pPr>
      <w:r w:rsidRPr="001D6C86">
        <w:rPr>
          <w:rFonts w:cs="Traditional Arabic"/>
          <w:b/>
          <w:bCs/>
          <w:color w:val="FFFFFF" w:themeColor="background1"/>
          <w:sz w:val="20"/>
          <w:szCs w:val="30"/>
          <w:shd w:val="clear" w:color="auto" w:fill="76923C" w:themeFill="accent3" w:themeFillShade="BF"/>
          <w:rtl/>
          <w:lang w:val="en-GB" w:eastAsia="zh-TW"/>
        </w:rPr>
        <w:t>جيم 3</w:t>
      </w:r>
      <w:r w:rsidRPr="0039529F">
        <w:rPr>
          <w:rFonts w:cs="Traditional Arabic"/>
          <w:b/>
          <w:bCs/>
          <w:szCs w:val="30"/>
          <w:rtl/>
          <w:lang w:eastAsia="zh-TW"/>
        </w:rPr>
        <w:t xml:space="preserve"> مناطق العالم التي يتوقع لها أن تشهد نتائج سلبية كبيرة نتيجة للتغيرات العالمية في المناخ والتنوع البيولوجي ووظائف النظام الإيكولوجي والإسهامات التي تقدمها الطبيعة للبشر، هي أيضاً موطن لتجمعات كبيرة من الشعوب الأصلية ولكثير من المجتمعات الأشد فقراً في العالم.</w:t>
      </w:r>
      <w:r w:rsidRPr="0000675B">
        <w:rPr>
          <w:rFonts w:cs="Traditional Arabic"/>
          <w:szCs w:val="30"/>
          <w:rtl/>
          <w:lang w:eastAsia="zh-TW"/>
        </w:rPr>
        <w:t xml:space="preserve"> ونظراً لاعتماد تلك المجتمعات</w:t>
      </w:r>
      <w:r>
        <w:rPr>
          <w:rFonts w:cs="Traditional Arabic"/>
          <w:szCs w:val="30"/>
          <w:rtl/>
          <w:lang w:eastAsia="zh-TW"/>
        </w:rPr>
        <w:t xml:space="preserve"> المحلية</w:t>
      </w:r>
      <w:r w:rsidRPr="0000675B">
        <w:rPr>
          <w:rFonts w:cs="Traditional Arabic"/>
          <w:szCs w:val="30"/>
          <w:rtl/>
          <w:lang w:eastAsia="zh-TW"/>
        </w:rPr>
        <w:t xml:space="preserve"> بشدة على الطبيعة وإسهاماتها في الرزق وسبل العيش والصحة، فإنها ستتضرر بشدة أكثر من غيرها من جراء هذه التغيرات السلبية. وتؤثر هذه الآثار السلبية أيضاً على قدرة الشعوب الأصلية والمجتمعات المحلية على إدارة وحفظ التنوع البيولوجي البري والمستأنس وإسهامات الطبيعة للبشر. وتعمل الشعوب الأصلية والمجتمعات المحلية على مواجهة هذه التحديات بصورة استباقية في شراكة فيما بينها ومع مجموعة واسعة من أصحاب المصلحة الآخرين، من خلال نظم الإدارة المشتركة وشبكات الرصد المحلية والإقليمية، وعن طريق إعادة تنشيط النظم الإدارية المحلية وتكييفها. وتفتقر السيناريوهات الإقليمية والعالمية إلى المراعاة الصريحة لآراء الشعوب الأصلية والمجتمعات المحلية ووجهات نظرها وحقوقها، ومراعاة ما لديها من المعارف </w:t>
      </w:r>
      <w:r w:rsidR="0077276D">
        <w:rPr>
          <w:rFonts w:cs="Traditional Arabic"/>
          <w:szCs w:val="30"/>
          <w:rtl/>
          <w:lang w:eastAsia="zh-TW"/>
        </w:rPr>
        <w:t>والفهم</w:t>
      </w:r>
      <w:r w:rsidR="0077276D" w:rsidRPr="0000675B">
        <w:rPr>
          <w:rFonts w:cs="Traditional Arabic"/>
          <w:szCs w:val="30"/>
          <w:rtl/>
          <w:lang w:eastAsia="zh-TW"/>
        </w:rPr>
        <w:t xml:space="preserve"> </w:t>
      </w:r>
      <w:r w:rsidRPr="0000675B">
        <w:rPr>
          <w:rFonts w:cs="Traditional Arabic"/>
          <w:szCs w:val="30"/>
          <w:rtl/>
          <w:lang w:eastAsia="zh-TW"/>
        </w:rPr>
        <w:t>لمساحات ونظم إيكولوجية واسعة</w:t>
      </w:r>
      <w:r w:rsidR="0077276D">
        <w:rPr>
          <w:rFonts w:cs="Traditional Arabic"/>
          <w:szCs w:val="30"/>
          <w:rtl/>
          <w:lang w:eastAsia="zh-TW"/>
        </w:rPr>
        <w:t xml:space="preserve"> النطاق</w:t>
      </w:r>
      <w:r w:rsidRPr="0000675B">
        <w:rPr>
          <w:rFonts w:cs="Traditional Arabic"/>
          <w:szCs w:val="30"/>
          <w:rtl/>
          <w:lang w:eastAsia="zh-TW"/>
        </w:rPr>
        <w:t xml:space="preserve">، وأخذ المسارات </w:t>
      </w:r>
      <w:r>
        <w:rPr>
          <w:rFonts w:cs="Traditional Arabic"/>
          <w:szCs w:val="30"/>
          <w:rtl/>
          <w:lang w:eastAsia="zh-TW"/>
        </w:rPr>
        <w:t>الإنمائية</w:t>
      </w:r>
      <w:r w:rsidRPr="0000675B">
        <w:rPr>
          <w:rFonts w:cs="Traditional Arabic"/>
          <w:szCs w:val="30"/>
          <w:rtl/>
          <w:lang w:eastAsia="zh-TW"/>
        </w:rPr>
        <w:t xml:space="preserve"> المستقبلية التي تنشدها في الاعتبار.</w:t>
      </w:r>
    </w:p>
    <w:p w14:paraId="1CA5DB8D" w14:textId="316C9A8B" w:rsidR="003B1B00" w:rsidRPr="003B1B00" w:rsidRDefault="004D248B" w:rsidP="00B138EB">
      <w:pPr>
        <w:pStyle w:val="Normal-pool"/>
        <w:tabs>
          <w:tab w:val="clear" w:pos="1247"/>
          <w:tab w:val="clear" w:pos="1814"/>
          <w:tab w:val="clear" w:pos="2381"/>
          <w:tab w:val="clear" w:pos="2948"/>
          <w:tab w:val="clear" w:pos="3515"/>
          <w:tab w:val="left" w:pos="624"/>
        </w:tabs>
        <w:bidi/>
        <w:spacing w:after="120" w:line="380" w:lineRule="exact"/>
        <w:ind w:left="1247"/>
        <w:jc w:val="both"/>
        <w:textDirection w:val="tbRlV"/>
        <w:rPr>
          <w:rFonts w:ascii="Traditional Arabic" w:hAnsi="Traditional Arabic" w:cs="Traditional Arabic"/>
          <w:b/>
          <w:bCs/>
          <w:color w:val="FFFFFF" w:themeColor="background1"/>
          <w:sz w:val="30"/>
          <w:szCs w:val="30"/>
          <w:shd w:val="clear" w:color="auto" w:fill="76923C" w:themeFill="accent3" w:themeFillShade="BF"/>
          <w:rtl/>
          <w:lang w:eastAsia="zh-TW"/>
        </w:rPr>
      </w:pPr>
      <w:r w:rsidRPr="00E40376">
        <w:rPr>
          <w:rFonts w:ascii="Traditional Arabic" w:hAnsi="Traditional Arabic" w:cs="Traditional Arabic"/>
          <w:b/>
          <w:bCs/>
          <w:color w:val="FFFFFF" w:themeColor="background1"/>
          <w:sz w:val="30"/>
          <w:szCs w:val="30"/>
          <w:shd w:val="clear" w:color="auto" w:fill="76923C" w:themeFill="accent3" w:themeFillShade="BF"/>
          <w:rtl/>
          <w:lang w:eastAsia="zh-TW"/>
        </w:rPr>
        <w:t>جيم 4</w:t>
      </w:r>
      <w:r w:rsidR="005C785C" w:rsidRPr="00E40376">
        <w:rPr>
          <w:rFonts w:ascii="Traditional Arabic" w:hAnsi="Traditional Arabic" w:cs="Traditional Arabic"/>
          <w:color w:val="FFFFFF" w:themeColor="background1"/>
          <w:sz w:val="30"/>
          <w:szCs w:val="30"/>
          <w:rtl/>
          <w:lang w:eastAsia="zh-TW"/>
        </w:rPr>
        <w:t xml:space="preserve"> </w:t>
      </w:r>
      <w:r w:rsidR="005C785C" w:rsidRPr="005C785C">
        <w:rPr>
          <w:rFonts w:ascii="Traditional Arabic" w:hAnsi="Traditional Arabic" w:cs="Traditional Arabic"/>
          <w:b/>
          <w:bCs/>
          <w:sz w:val="30"/>
          <w:szCs w:val="30"/>
          <w:rtl/>
          <w:lang w:eastAsia="zh-TW"/>
        </w:rPr>
        <w:t>بخلاف</w:t>
      </w:r>
      <w:r w:rsidRPr="003A465E">
        <w:rPr>
          <w:rFonts w:ascii="Traditional Arabic" w:hAnsi="Traditional Arabic" w:cs="Traditional Arabic"/>
          <w:b/>
          <w:bCs/>
          <w:sz w:val="30"/>
          <w:szCs w:val="30"/>
          <w:rtl/>
          <w:lang w:eastAsia="zh-TW"/>
        </w:rPr>
        <w:t xml:space="preserve"> السيناريوهات التي تشمل التغير التحويلي، من المتوقع أن تستمر الاتجاهات السلبية في الطبيعة ووظائف النظام الإيكولوجي وفي العديد من المساهمات الطبيعة للناس حتى عام ٢٠٥٠ وما بعده، وذلك بسبب الآثار المتوقعة لزيادة التغير في استخدام الأراضي واستخدام البحار، واستغلال الكائنات الحية وتغير المناخ.</w:t>
      </w:r>
      <w:r w:rsidRPr="005A790A">
        <w:rPr>
          <w:rFonts w:ascii="Traditional Arabic" w:hAnsi="Traditional Arabic" w:cs="Traditional Arabic"/>
          <w:sz w:val="30"/>
          <w:szCs w:val="30"/>
          <w:lang w:eastAsia="zh-TW"/>
        </w:rPr>
        <w:t xml:space="preserve"> </w:t>
      </w:r>
      <w:r w:rsidRPr="005A790A">
        <w:rPr>
          <w:rFonts w:ascii="Traditional Arabic" w:hAnsi="Traditional Arabic" w:cs="Traditional Arabic"/>
          <w:sz w:val="30"/>
          <w:szCs w:val="30"/>
          <w:rtl/>
          <w:lang w:eastAsia="zh-TW"/>
        </w:rPr>
        <w:t>ويرجح أن تؤدي الآثار السلبية الناشئة عن التلوث والأنواع الدخيلة المغيرة إلى تفاقم هذه الاتجاهات.</w:t>
      </w:r>
      <w:r w:rsidRPr="005A790A">
        <w:rPr>
          <w:rFonts w:ascii="Traditional Arabic" w:hAnsi="Traditional Arabic" w:cs="Traditional Arabic"/>
          <w:sz w:val="30"/>
          <w:szCs w:val="30"/>
          <w:lang w:eastAsia="zh-TW"/>
        </w:rPr>
        <w:t xml:space="preserve"> </w:t>
      </w:r>
      <w:r w:rsidRPr="005A790A">
        <w:rPr>
          <w:rFonts w:ascii="Traditional Arabic" w:hAnsi="Traditional Arabic" w:cs="Traditional Arabic"/>
          <w:sz w:val="30"/>
          <w:szCs w:val="30"/>
          <w:rtl/>
          <w:lang w:eastAsia="zh-TW"/>
        </w:rPr>
        <w:t>وهناك اختلافات إقليمية كبيرة في الأنماط المتوقعة للتنوع البيولوجي ووظائف النظم الإيكولوجية و</w:t>
      </w:r>
      <w:r w:rsidR="0077276D">
        <w:rPr>
          <w:rFonts w:ascii="Traditional Arabic" w:hAnsi="Traditional Arabic" w:cs="Traditional Arabic"/>
          <w:sz w:val="30"/>
          <w:szCs w:val="30"/>
          <w:rtl/>
          <w:lang w:eastAsia="zh-TW"/>
        </w:rPr>
        <w:t xml:space="preserve">في </w:t>
      </w:r>
      <w:r w:rsidRPr="005A790A">
        <w:rPr>
          <w:rFonts w:ascii="Traditional Arabic" w:hAnsi="Traditional Arabic" w:cs="Traditional Arabic"/>
          <w:sz w:val="30"/>
          <w:szCs w:val="30"/>
          <w:rtl/>
          <w:lang w:eastAsia="zh-TW"/>
        </w:rPr>
        <w:t xml:space="preserve">التغيرات في </w:t>
      </w:r>
      <w:r w:rsidR="0077276D">
        <w:rPr>
          <w:rFonts w:ascii="Traditional Arabic" w:hAnsi="Traditional Arabic" w:cs="Traditional Arabic"/>
          <w:sz w:val="30"/>
          <w:szCs w:val="30"/>
          <w:rtl/>
          <w:lang w:eastAsia="zh-TW"/>
        </w:rPr>
        <w:t>إسهامات</w:t>
      </w:r>
      <w:r w:rsidR="0077276D"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الطبيعة للناس.</w:t>
      </w:r>
      <w:r w:rsidRPr="005A790A">
        <w:rPr>
          <w:rFonts w:ascii="Traditional Arabic" w:hAnsi="Traditional Arabic" w:cs="Traditional Arabic"/>
          <w:sz w:val="30"/>
          <w:szCs w:val="30"/>
          <w:lang w:eastAsia="zh-TW"/>
        </w:rPr>
        <w:t xml:space="preserve"> </w:t>
      </w:r>
      <w:r w:rsidRPr="005A790A">
        <w:rPr>
          <w:rFonts w:ascii="Traditional Arabic" w:hAnsi="Traditional Arabic" w:cs="Traditional Arabic"/>
          <w:sz w:val="30"/>
          <w:szCs w:val="30"/>
          <w:rtl/>
          <w:lang w:eastAsia="zh-TW"/>
        </w:rPr>
        <w:t>وتنشأ هذه الفوارق نتيجة للمحركات المباشرة وغير المباشرة</w:t>
      </w:r>
      <w:r w:rsidR="0077276D">
        <w:rPr>
          <w:rFonts w:ascii="Traditional Arabic" w:hAnsi="Traditional Arabic" w:cs="Traditional Arabic"/>
          <w:sz w:val="30"/>
          <w:szCs w:val="30"/>
          <w:rtl/>
          <w:lang w:eastAsia="zh-TW"/>
        </w:rPr>
        <w:t xml:space="preserve"> للتغيير</w:t>
      </w:r>
      <w:r w:rsidRPr="005A790A">
        <w:rPr>
          <w:rFonts w:ascii="Traditional Arabic" w:hAnsi="Traditional Arabic" w:cs="Traditional Arabic"/>
          <w:sz w:val="30"/>
          <w:szCs w:val="30"/>
          <w:rtl/>
          <w:lang w:eastAsia="zh-TW"/>
        </w:rPr>
        <w:t xml:space="preserve"> التي </w:t>
      </w:r>
      <w:r w:rsidR="0077276D">
        <w:rPr>
          <w:rFonts w:ascii="Traditional Arabic" w:hAnsi="Traditional Arabic" w:cs="Traditional Arabic"/>
          <w:sz w:val="30"/>
          <w:szCs w:val="30"/>
          <w:rtl/>
          <w:lang w:eastAsia="zh-TW"/>
        </w:rPr>
        <w:t>يُتوقَّع</w:t>
      </w:r>
      <w:r w:rsidRPr="005A790A">
        <w:rPr>
          <w:rFonts w:ascii="Traditional Arabic" w:hAnsi="Traditional Arabic" w:cs="Traditional Arabic"/>
          <w:sz w:val="30"/>
          <w:szCs w:val="30"/>
          <w:rtl/>
          <w:lang w:eastAsia="zh-TW"/>
        </w:rPr>
        <w:t xml:space="preserve"> أن تؤثر على المناطق بطرق مختلفة.</w:t>
      </w:r>
      <w:r w:rsidRPr="005A790A">
        <w:rPr>
          <w:rFonts w:ascii="Traditional Arabic" w:hAnsi="Traditional Arabic" w:cs="Traditional Arabic"/>
          <w:sz w:val="30"/>
          <w:szCs w:val="30"/>
          <w:lang w:eastAsia="zh-TW"/>
        </w:rPr>
        <w:t xml:space="preserve"> </w:t>
      </w:r>
      <w:r w:rsidRPr="005A790A">
        <w:rPr>
          <w:rFonts w:ascii="Traditional Arabic" w:hAnsi="Traditional Arabic" w:cs="Traditional Arabic"/>
          <w:sz w:val="30"/>
          <w:szCs w:val="30"/>
          <w:rtl/>
          <w:lang w:eastAsia="zh-TW"/>
        </w:rPr>
        <w:t xml:space="preserve">وعلى الرغم من أن المناطق في جميع أنحاء العالم تواجه المزيد من </w:t>
      </w:r>
      <w:r w:rsidR="00CB39FF">
        <w:rPr>
          <w:rFonts w:ascii="Traditional Arabic" w:hAnsi="Traditional Arabic" w:cs="Traditional Arabic"/>
          <w:sz w:val="30"/>
          <w:szCs w:val="30"/>
          <w:rtl/>
          <w:lang w:eastAsia="zh-TW"/>
        </w:rPr>
        <w:t>حالات التراجع</w:t>
      </w:r>
      <w:r w:rsidRPr="005A790A">
        <w:rPr>
          <w:rFonts w:ascii="Traditional Arabic" w:hAnsi="Traditional Arabic" w:cs="Traditional Arabic"/>
          <w:sz w:val="30"/>
          <w:szCs w:val="30"/>
          <w:rtl/>
          <w:lang w:eastAsia="zh-TW"/>
        </w:rPr>
        <w:t xml:space="preserve"> في التنوع البيولوجي في </w:t>
      </w:r>
      <w:r w:rsidR="0077276D">
        <w:rPr>
          <w:rFonts w:ascii="Traditional Arabic" w:hAnsi="Traditional Arabic" w:cs="Traditional Arabic"/>
          <w:sz w:val="30"/>
          <w:szCs w:val="30"/>
          <w:rtl/>
          <w:lang w:eastAsia="zh-TW"/>
        </w:rPr>
        <w:t>توقعاتها المستقبلية، ف</w:t>
      </w:r>
      <w:r w:rsidRPr="005A790A">
        <w:rPr>
          <w:rFonts w:ascii="Traditional Arabic" w:hAnsi="Traditional Arabic" w:cs="Traditional Arabic"/>
          <w:sz w:val="30"/>
          <w:szCs w:val="30"/>
          <w:rtl/>
          <w:lang w:eastAsia="zh-TW"/>
        </w:rPr>
        <w:t xml:space="preserve">المناطق المدارية </w:t>
      </w:r>
      <w:r w:rsidR="0077276D">
        <w:rPr>
          <w:rFonts w:ascii="Traditional Arabic" w:hAnsi="Traditional Arabic" w:cs="Traditional Arabic"/>
          <w:sz w:val="30"/>
          <w:szCs w:val="30"/>
          <w:rtl/>
          <w:lang w:eastAsia="zh-TW"/>
        </w:rPr>
        <w:t xml:space="preserve">تواجه </w:t>
      </w:r>
      <w:r w:rsidRPr="005A790A">
        <w:rPr>
          <w:rFonts w:ascii="Traditional Arabic" w:hAnsi="Traditional Arabic" w:cs="Traditional Arabic"/>
          <w:sz w:val="30"/>
          <w:szCs w:val="30"/>
          <w:rtl/>
          <w:lang w:eastAsia="zh-TW"/>
        </w:rPr>
        <w:t xml:space="preserve">مجموعة </w:t>
      </w:r>
      <w:r w:rsidR="00CB39FF">
        <w:rPr>
          <w:rFonts w:ascii="Traditional Arabic" w:hAnsi="Traditional Arabic" w:cs="Traditional Arabic"/>
          <w:sz w:val="30"/>
          <w:szCs w:val="30"/>
          <w:rtl/>
          <w:lang w:eastAsia="zh-TW"/>
        </w:rPr>
        <w:t>محددة</w:t>
      </w:r>
      <w:r w:rsidRPr="005A790A">
        <w:rPr>
          <w:rFonts w:ascii="Traditional Arabic" w:hAnsi="Traditional Arabic" w:cs="Traditional Arabic"/>
          <w:sz w:val="30"/>
          <w:szCs w:val="30"/>
          <w:rtl/>
          <w:lang w:eastAsia="zh-TW"/>
        </w:rPr>
        <w:t xml:space="preserve"> من مخاطر </w:t>
      </w:r>
      <w:r w:rsidR="00CB39FF">
        <w:rPr>
          <w:rFonts w:ascii="Traditional Arabic" w:hAnsi="Traditional Arabic" w:cs="Traditional Arabic"/>
          <w:sz w:val="30"/>
          <w:szCs w:val="30"/>
          <w:rtl/>
          <w:lang w:eastAsia="zh-TW"/>
        </w:rPr>
        <w:t>التراجع</w:t>
      </w:r>
      <w:r w:rsidRPr="005A790A">
        <w:rPr>
          <w:rFonts w:ascii="Traditional Arabic" w:hAnsi="Traditional Arabic" w:cs="Traditional Arabic"/>
          <w:sz w:val="30"/>
          <w:szCs w:val="30"/>
          <w:rtl/>
          <w:lang w:eastAsia="zh-TW"/>
        </w:rPr>
        <w:t xml:space="preserve"> بسبب </w:t>
      </w:r>
      <w:r w:rsidR="0024372B">
        <w:rPr>
          <w:rFonts w:ascii="Traditional Arabic" w:hAnsi="Traditional Arabic" w:cs="Traditional Arabic"/>
          <w:sz w:val="30"/>
          <w:szCs w:val="30"/>
          <w:rtl/>
          <w:lang w:eastAsia="zh-TW"/>
        </w:rPr>
        <w:t>التفاعلات بين</w:t>
      </w:r>
      <w:r w:rsidR="0024372B"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تغير المناخ، وتغير استخدام الأراضي واستغلال مصائد الأسماك.</w:t>
      </w:r>
      <w:r w:rsidRPr="005A790A">
        <w:rPr>
          <w:rFonts w:ascii="Traditional Arabic" w:hAnsi="Traditional Arabic" w:cs="Traditional Arabic"/>
          <w:sz w:val="30"/>
          <w:szCs w:val="30"/>
          <w:lang w:eastAsia="zh-TW"/>
        </w:rPr>
        <w:t xml:space="preserve"> </w:t>
      </w:r>
      <w:r w:rsidRPr="005A790A">
        <w:rPr>
          <w:rFonts w:ascii="Traditional Arabic" w:hAnsi="Traditional Arabic" w:cs="Traditional Arabic"/>
          <w:sz w:val="30"/>
          <w:szCs w:val="30"/>
          <w:rtl/>
          <w:lang w:eastAsia="zh-TW"/>
        </w:rPr>
        <w:t xml:space="preserve">ومن المتوقع أن يتراجع التنوع البيولوجي البحري والبري، في المناطق الشمالية ودون القطبية والقطبية، </w:t>
      </w:r>
      <w:r w:rsidR="0024372B">
        <w:rPr>
          <w:rFonts w:ascii="Traditional Arabic" w:hAnsi="Traditional Arabic" w:cs="Traditional Arabic"/>
          <w:sz w:val="30"/>
          <w:szCs w:val="30"/>
          <w:rtl/>
          <w:lang w:eastAsia="zh-TW"/>
        </w:rPr>
        <w:t>بشكل أساسي نتيجة ل</w:t>
      </w:r>
      <w:r w:rsidRPr="005A790A">
        <w:rPr>
          <w:rFonts w:ascii="Traditional Arabic" w:hAnsi="Traditional Arabic" w:cs="Traditional Arabic"/>
          <w:sz w:val="30"/>
          <w:szCs w:val="30"/>
          <w:rtl/>
          <w:lang w:eastAsia="zh-TW"/>
        </w:rPr>
        <w:t xml:space="preserve">لاحترار، وتراجع جليد البحر </w:t>
      </w:r>
      <w:r w:rsidR="00CB39FF">
        <w:rPr>
          <w:rFonts w:ascii="Traditional Arabic" w:hAnsi="Traditional Arabic" w:cs="Traditional Arabic"/>
          <w:sz w:val="30"/>
          <w:szCs w:val="30"/>
          <w:rtl/>
          <w:lang w:eastAsia="zh-TW"/>
        </w:rPr>
        <w:t>وزيادة</w:t>
      </w:r>
      <w:r w:rsidRPr="005A790A">
        <w:rPr>
          <w:rFonts w:ascii="Traditional Arabic" w:hAnsi="Traditional Arabic" w:cs="Traditional Arabic"/>
          <w:sz w:val="30"/>
          <w:szCs w:val="30"/>
          <w:rtl/>
          <w:lang w:eastAsia="zh-TW"/>
        </w:rPr>
        <w:t xml:space="preserve"> تحمض المحيطات.</w:t>
      </w:r>
      <w:r w:rsidRPr="005A790A">
        <w:rPr>
          <w:rFonts w:ascii="Traditional Arabic" w:hAnsi="Traditional Arabic" w:cs="Traditional Arabic"/>
          <w:sz w:val="30"/>
          <w:szCs w:val="30"/>
          <w:lang w:eastAsia="zh-TW"/>
        </w:rPr>
        <w:t xml:space="preserve"> </w:t>
      </w:r>
      <w:r w:rsidRPr="005A790A">
        <w:rPr>
          <w:rFonts w:ascii="Traditional Arabic" w:hAnsi="Traditional Arabic" w:cs="Traditional Arabic"/>
          <w:sz w:val="30"/>
          <w:szCs w:val="30"/>
          <w:rtl/>
          <w:lang w:eastAsia="zh-TW"/>
        </w:rPr>
        <w:t>ويكون حجم الآثار واختلافاتها بين المناطق أكبر بكثير في السيناريوهات التي تنطوي على زيادات سريعة في الاستهلاك أو أعداد السكان مقارنة بالسيناريوهات التي تستند إلى الاستدامة.</w:t>
      </w:r>
      <w:r w:rsidRPr="005A790A">
        <w:rPr>
          <w:rFonts w:ascii="Traditional Arabic" w:hAnsi="Traditional Arabic" w:cs="Traditional Arabic"/>
          <w:sz w:val="30"/>
          <w:szCs w:val="30"/>
          <w:lang w:eastAsia="zh-TW"/>
        </w:rPr>
        <w:t xml:space="preserve"> </w:t>
      </w:r>
      <w:r w:rsidR="00CB39FF">
        <w:rPr>
          <w:rFonts w:ascii="Traditional Arabic" w:hAnsi="Traditional Arabic" w:cs="Traditional Arabic"/>
          <w:sz w:val="30"/>
          <w:szCs w:val="30"/>
          <w:rtl/>
          <w:lang w:eastAsia="zh-TW"/>
        </w:rPr>
        <w:t>وينطوي ا</w:t>
      </w:r>
      <w:r w:rsidRPr="005A790A">
        <w:rPr>
          <w:rFonts w:ascii="Traditional Arabic" w:hAnsi="Traditional Arabic" w:cs="Traditional Arabic"/>
          <w:sz w:val="30"/>
          <w:szCs w:val="30"/>
          <w:rtl/>
          <w:lang w:eastAsia="zh-TW"/>
        </w:rPr>
        <w:t xml:space="preserve">لعمل الفوري والمتزامن بشأن المحركات المباشرة وغير المباشرة المتعددة </w:t>
      </w:r>
      <w:r w:rsidR="00CB39FF">
        <w:rPr>
          <w:rFonts w:ascii="Traditional Arabic" w:hAnsi="Traditional Arabic" w:cs="Traditional Arabic"/>
          <w:sz w:val="30"/>
          <w:szCs w:val="30"/>
          <w:rtl/>
          <w:lang w:eastAsia="zh-TW"/>
        </w:rPr>
        <w:t>على إمكانية</w:t>
      </w:r>
      <w:r w:rsidRPr="005A790A">
        <w:rPr>
          <w:rFonts w:ascii="Traditional Arabic" w:hAnsi="Traditional Arabic" w:cs="Traditional Arabic"/>
          <w:sz w:val="30"/>
          <w:szCs w:val="30"/>
          <w:rtl/>
          <w:lang w:eastAsia="zh-TW"/>
        </w:rPr>
        <w:t xml:space="preserve"> إبطاء بعض جوانب التنوع البيولوجي وفقدان النظام الإيكولوجي ووقفهما وحتى عكس</w:t>
      </w:r>
      <w:r w:rsidR="00CB39FF">
        <w:rPr>
          <w:rFonts w:ascii="Traditional Arabic" w:hAnsi="Traditional Arabic" w:cs="Traditional Arabic"/>
          <w:sz w:val="30"/>
          <w:szCs w:val="30"/>
          <w:rtl/>
          <w:lang w:eastAsia="zh-TW"/>
        </w:rPr>
        <w:t xml:space="preserve"> اتجاههما</w:t>
      </w:r>
      <w:r w:rsidRPr="005A790A">
        <w:rPr>
          <w:rFonts w:ascii="Traditional Arabic" w:hAnsi="Traditional Arabic" w:cs="Traditional Arabic"/>
          <w:sz w:val="30"/>
          <w:szCs w:val="30"/>
          <w:rtl/>
          <w:lang w:eastAsia="zh-TW"/>
        </w:rPr>
        <w:t>.</w:t>
      </w:r>
      <w:r w:rsidR="003B1B00" w:rsidRPr="003B1B00">
        <w:rPr>
          <w:rFonts w:ascii="Traditional Arabic" w:hAnsi="Traditional Arabic" w:cs="Traditional Arabic"/>
          <w:b/>
          <w:bCs/>
          <w:color w:val="FFFFFF" w:themeColor="background1"/>
          <w:sz w:val="30"/>
          <w:szCs w:val="30"/>
          <w:shd w:val="clear" w:color="auto" w:fill="76923C" w:themeFill="accent3" w:themeFillShade="BF"/>
          <w:rtl/>
          <w:lang w:eastAsia="zh-TW"/>
        </w:rPr>
        <w:br w:type="page"/>
      </w:r>
    </w:p>
    <w:p w14:paraId="3CA73174" w14:textId="6E9D1E72" w:rsidR="004D248B" w:rsidRPr="005A790A" w:rsidRDefault="004D248B" w:rsidP="00E40376">
      <w:pPr>
        <w:pStyle w:val="Normal-pool"/>
        <w:tabs>
          <w:tab w:val="clear" w:pos="1247"/>
          <w:tab w:val="clear" w:pos="1814"/>
          <w:tab w:val="clear" w:pos="2381"/>
          <w:tab w:val="clear" w:pos="2948"/>
          <w:tab w:val="clear" w:pos="3515"/>
          <w:tab w:val="left" w:pos="624"/>
        </w:tabs>
        <w:bidi/>
        <w:spacing w:after="120" w:line="400" w:lineRule="exact"/>
        <w:ind w:left="1247"/>
        <w:jc w:val="both"/>
        <w:textDirection w:val="tbRlV"/>
        <w:rPr>
          <w:rFonts w:ascii="Traditional Arabic" w:hAnsi="Traditional Arabic" w:cs="Traditional Arabic"/>
          <w:sz w:val="30"/>
          <w:szCs w:val="30"/>
          <w:rtl/>
          <w:lang w:eastAsia="zh-TW"/>
        </w:rPr>
      </w:pPr>
      <w:r w:rsidRPr="00E40376">
        <w:rPr>
          <w:rFonts w:ascii="Traditional Arabic" w:hAnsi="Traditional Arabic" w:cs="Traditional Arabic"/>
          <w:b/>
          <w:bCs/>
          <w:color w:val="FFFFFF" w:themeColor="background1"/>
          <w:sz w:val="30"/>
          <w:szCs w:val="30"/>
          <w:shd w:val="clear" w:color="auto" w:fill="76923C" w:themeFill="accent3" w:themeFillShade="BF"/>
          <w:rtl/>
          <w:lang w:eastAsia="zh-TW"/>
        </w:rPr>
        <w:lastRenderedPageBreak/>
        <w:t>جيم 5</w:t>
      </w:r>
      <w:r w:rsidRPr="003A465E">
        <w:rPr>
          <w:rFonts w:ascii="Traditional Arabic" w:hAnsi="Traditional Arabic" w:cs="Traditional Arabic"/>
          <w:b/>
          <w:bCs/>
          <w:sz w:val="30"/>
          <w:szCs w:val="30"/>
          <w:rtl/>
          <w:lang w:eastAsia="zh-TW"/>
        </w:rPr>
        <w:t xml:space="preserve"> يتوقع أن تزداد أهمية تغير المناخ باعتباره أحد المحركات المباشرة للتغيرات في الطبيعة والإسهامات التي </w:t>
      </w:r>
      <w:r w:rsidR="0024372B">
        <w:rPr>
          <w:rFonts w:ascii="Traditional Arabic" w:hAnsi="Traditional Arabic" w:cs="Traditional Arabic"/>
          <w:b/>
          <w:bCs/>
          <w:sz w:val="30"/>
          <w:szCs w:val="30"/>
          <w:rtl/>
          <w:lang w:eastAsia="zh-TW"/>
        </w:rPr>
        <w:t>ت</w:t>
      </w:r>
      <w:r w:rsidR="0024372B" w:rsidRPr="003A465E">
        <w:rPr>
          <w:rFonts w:ascii="Traditional Arabic" w:hAnsi="Traditional Arabic" w:cs="Traditional Arabic"/>
          <w:b/>
          <w:bCs/>
          <w:sz w:val="30"/>
          <w:szCs w:val="30"/>
          <w:rtl/>
          <w:lang w:eastAsia="zh-TW"/>
        </w:rPr>
        <w:t xml:space="preserve">قدمها </w:t>
      </w:r>
      <w:r w:rsidRPr="003A465E">
        <w:rPr>
          <w:rFonts w:ascii="Traditional Arabic" w:hAnsi="Traditional Arabic" w:cs="Traditional Arabic"/>
          <w:b/>
          <w:bCs/>
          <w:sz w:val="30"/>
          <w:szCs w:val="30"/>
          <w:rtl/>
          <w:lang w:eastAsia="zh-TW"/>
        </w:rPr>
        <w:t xml:space="preserve">للبشر في العقود القادمة. وتبين السيناريوهات أن تحقيق أهداف التنمية المستدامة ورؤية العام ٢٠٥٠ للتنوع البيولوجي يعتمد على مراعاة آثار تغير المناخ في تعريف الأهداف والغايات </w:t>
      </w:r>
      <w:r w:rsidR="0024372B">
        <w:rPr>
          <w:rFonts w:ascii="Traditional Arabic" w:hAnsi="Traditional Arabic" w:cs="Traditional Arabic"/>
          <w:b/>
          <w:bCs/>
          <w:sz w:val="30"/>
          <w:szCs w:val="30"/>
          <w:rtl/>
          <w:lang w:eastAsia="zh-TW"/>
        </w:rPr>
        <w:t>المستقبلية</w:t>
      </w:r>
      <w:r w:rsidRPr="003A465E">
        <w:rPr>
          <w:rFonts w:ascii="Traditional Arabic" w:hAnsi="Traditional Arabic" w:cs="Traditional Arabic"/>
          <w:b/>
          <w:bCs/>
          <w:sz w:val="30"/>
          <w:szCs w:val="30"/>
          <w:rtl/>
          <w:lang w:eastAsia="zh-TW"/>
        </w:rPr>
        <w:t>.</w:t>
      </w:r>
      <w:r w:rsidRPr="005A790A">
        <w:rPr>
          <w:rFonts w:ascii="Traditional Arabic" w:hAnsi="Traditional Arabic" w:cs="Traditional Arabic"/>
          <w:sz w:val="30"/>
          <w:szCs w:val="30"/>
          <w:rtl/>
          <w:lang w:eastAsia="zh-TW"/>
        </w:rPr>
        <w:t xml:space="preserve"> ومن المتوقع أن تصبح الآثار المستقبلية لتغير المناخ أكثر وضوحا</w:t>
      </w:r>
      <w:r w:rsidR="00EC080A">
        <w:rPr>
          <w:rFonts w:ascii="Traditional Arabic" w:hAnsi="Traditional Arabic" w:cs="Traditional Arabic"/>
          <w:sz w:val="30"/>
          <w:szCs w:val="30"/>
          <w:rtl/>
          <w:lang w:eastAsia="zh-TW"/>
        </w:rPr>
        <w:t>ً</w:t>
      </w:r>
      <w:r w:rsidRPr="005A790A">
        <w:rPr>
          <w:rFonts w:ascii="Traditional Arabic" w:hAnsi="Traditional Arabic" w:cs="Traditional Arabic"/>
          <w:sz w:val="30"/>
          <w:szCs w:val="30"/>
          <w:rtl/>
          <w:lang w:eastAsia="zh-TW"/>
        </w:rPr>
        <w:t xml:space="preserve"> في العقود المقبلة، مع وجود آثار نسبية متغيرة حسب السيناريو والمنطقة الجغرافية. وتتوقع السيناريوهات في الغالب آثار</w:t>
      </w:r>
      <w:r w:rsidR="00D65677">
        <w:rPr>
          <w:rFonts w:ascii="Traditional Arabic" w:hAnsi="Traditional Arabic" w:cs="Traditional Arabic"/>
          <w:sz w:val="30"/>
          <w:szCs w:val="30"/>
          <w:rtl/>
          <w:lang w:eastAsia="zh-TW"/>
        </w:rPr>
        <w:t>اً</w:t>
      </w:r>
      <w:r w:rsidRPr="005A790A">
        <w:rPr>
          <w:rFonts w:ascii="Traditional Arabic" w:hAnsi="Traditional Arabic" w:cs="Traditional Arabic"/>
          <w:sz w:val="30"/>
          <w:szCs w:val="30"/>
          <w:rtl/>
          <w:lang w:eastAsia="zh-TW"/>
        </w:rPr>
        <w:t xml:space="preserve"> سلبية لتغير المناخ على التنوع البيولوجي وأداء النظام الإيكولوجي، </w:t>
      </w:r>
      <w:r w:rsidR="00D65677">
        <w:rPr>
          <w:rFonts w:ascii="Traditional Arabic" w:hAnsi="Traditional Arabic" w:cs="Traditional Arabic"/>
          <w:sz w:val="30"/>
          <w:szCs w:val="30"/>
          <w:rtl/>
          <w:lang w:eastAsia="zh-TW"/>
        </w:rPr>
        <w:t>وهذه</w:t>
      </w:r>
      <w:r w:rsidR="00D65677"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تزداد سوءا</w:t>
      </w:r>
      <w:r w:rsidR="00EC080A">
        <w:rPr>
          <w:rFonts w:ascii="Traditional Arabic" w:hAnsi="Traditional Arabic" w:cs="Traditional Arabic"/>
          <w:sz w:val="30"/>
          <w:szCs w:val="30"/>
          <w:rtl/>
          <w:lang w:eastAsia="zh-TW"/>
        </w:rPr>
        <w:t>ً</w:t>
      </w:r>
      <w:r w:rsidRPr="005A790A">
        <w:rPr>
          <w:rFonts w:ascii="Traditional Arabic" w:hAnsi="Traditional Arabic" w:cs="Traditional Arabic"/>
          <w:sz w:val="30"/>
          <w:szCs w:val="30"/>
          <w:rtl/>
          <w:lang w:eastAsia="zh-TW"/>
        </w:rPr>
        <w:t xml:space="preserve"> </w:t>
      </w:r>
      <w:r w:rsidR="00D65677">
        <w:rPr>
          <w:rFonts w:ascii="Traditional Arabic" w:hAnsi="Traditional Arabic" w:cs="Traditional Arabic"/>
          <w:sz w:val="30"/>
          <w:szCs w:val="30"/>
          <w:rtl/>
          <w:lang w:eastAsia="zh-TW"/>
        </w:rPr>
        <w:t>و</w:t>
      </w:r>
      <w:r w:rsidRPr="005A790A">
        <w:rPr>
          <w:rFonts w:ascii="Traditional Arabic" w:hAnsi="Traditional Arabic" w:cs="Traditional Arabic"/>
          <w:sz w:val="30"/>
          <w:szCs w:val="30"/>
          <w:rtl/>
          <w:lang w:eastAsia="zh-TW"/>
        </w:rPr>
        <w:t>في بعض الحالات أضعافا</w:t>
      </w:r>
      <w:r w:rsidR="00EC080A">
        <w:rPr>
          <w:rFonts w:ascii="Traditional Arabic" w:hAnsi="Traditional Arabic" w:cs="Traditional Arabic"/>
          <w:sz w:val="30"/>
          <w:szCs w:val="30"/>
          <w:rtl/>
          <w:lang w:eastAsia="zh-TW"/>
        </w:rPr>
        <w:t>ً</w:t>
      </w:r>
      <w:r w:rsidRPr="005A790A">
        <w:rPr>
          <w:rFonts w:ascii="Traditional Arabic" w:hAnsi="Traditional Arabic" w:cs="Traditional Arabic"/>
          <w:sz w:val="30"/>
          <w:szCs w:val="30"/>
          <w:rtl/>
          <w:lang w:eastAsia="zh-TW"/>
        </w:rPr>
        <w:t xml:space="preserve"> مضاعفة، مع</w:t>
      </w:r>
      <w:r w:rsidR="00D65677">
        <w:rPr>
          <w:rFonts w:ascii="Traditional Arabic" w:hAnsi="Traditional Arabic" w:cs="Traditional Arabic"/>
          <w:sz w:val="30"/>
          <w:szCs w:val="30"/>
          <w:rtl/>
          <w:lang w:eastAsia="zh-TW"/>
        </w:rPr>
        <w:t xml:space="preserve"> تزايد</w:t>
      </w:r>
      <w:r w:rsidRPr="005A790A">
        <w:rPr>
          <w:rFonts w:ascii="Traditional Arabic" w:hAnsi="Traditional Arabic" w:cs="Traditional Arabic"/>
          <w:sz w:val="30"/>
          <w:szCs w:val="30"/>
          <w:rtl/>
          <w:lang w:eastAsia="zh-TW"/>
        </w:rPr>
        <w:t xml:space="preserve"> الاحترار العالمي. وحتى بالنسبة للاحترار العالمي الذي يتراوح بين 1.5 درجة مئوية ودرجتي</w:t>
      </w:r>
      <w:r w:rsidR="005C785C">
        <w:rPr>
          <w:rFonts w:ascii="Traditional Arabic" w:hAnsi="Traditional Arabic" w:cs="Traditional Arabic"/>
          <w:sz w:val="30"/>
          <w:szCs w:val="30"/>
          <w:rtl/>
          <w:lang w:eastAsia="zh-TW"/>
        </w:rPr>
        <w:t>ن</w:t>
      </w:r>
      <w:r w:rsidRPr="005A790A">
        <w:rPr>
          <w:rFonts w:ascii="Traditional Arabic" w:hAnsi="Traditional Arabic" w:cs="Traditional Arabic"/>
          <w:sz w:val="30"/>
          <w:szCs w:val="30"/>
          <w:rtl/>
          <w:lang w:eastAsia="zh-TW"/>
        </w:rPr>
        <w:t xml:space="preserve"> مئويتين، من المتوقع أن تتقلص معظم نطاقات الأنواع البرية </w:t>
      </w:r>
      <w:r w:rsidR="00D65677">
        <w:rPr>
          <w:rFonts w:ascii="Traditional Arabic" w:hAnsi="Traditional Arabic" w:cs="Traditional Arabic"/>
          <w:sz w:val="30"/>
          <w:szCs w:val="30"/>
          <w:rtl/>
          <w:lang w:eastAsia="zh-TW"/>
        </w:rPr>
        <w:t>بشكل كبير</w:t>
      </w:r>
      <w:r w:rsidRPr="005A790A">
        <w:rPr>
          <w:rFonts w:ascii="Traditional Arabic" w:hAnsi="Traditional Arabic" w:cs="Traditional Arabic"/>
          <w:sz w:val="30"/>
          <w:szCs w:val="30"/>
          <w:rtl/>
          <w:lang w:eastAsia="zh-TW"/>
        </w:rPr>
        <w:t>. ويمكن للتغيرات في النطاقات أن تؤثر سلبا</w:t>
      </w:r>
      <w:r w:rsidR="00EC080A">
        <w:rPr>
          <w:rFonts w:ascii="Traditional Arabic" w:hAnsi="Traditional Arabic" w:cs="Traditional Arabic"/>
          <w:sz w:val="30"/>
          <w:szCs w:val="30"/>
          <w:rtl/>
          <w:lang w:eastAsia="zh-TW"/>
        </w:rPr>
        <w:t>ً</w:t>
      </w:r>
      <w:r w:rsidRPr="005A790A">
        <w:rPr>
          <w:rFonts w:ascii="Traditional Arabic" w:hAnsi="Traditional Arabic" w:cs="Traditional Arabic"/>
          <w:sz w:val="30"/>
          <w:szCs w:val="30"/>
          <w:rtl/>
          <w:lang w:eastAsia="zh-TW"/>
        </w:rPr>
        <w:t xml:space="preserve"> على قدرة المناطق البرية المحمية للحفاظ على الأنواع، وتزيد إلى حد كبير من معدل دوران الأنواع المحلية وتزيد بشكل كبير من خطر الانقراض على الصعيد العالمي. فعلى سبيل المثال، </w:t>
      </w:r>
      <w:r w:rsidR="00CB39FF">
        <w:rPr>
          <w:rFonts w:ascii="Traditional Arabic" w:hAnsi="Traditional Arabic" w:cs="Traditional Arabic"/>
          <w:sz w:val="30"/>
          <w:szCs w:val="30"/>
          <w:rtl/>
          <w:lang w:eastAsia="zh-TW"/>
        </w:rPr>
        <w:t>يشير تجميع</w:t>
      </w:r>
      <w:r w:rsidRPr="005A790A">
        <w:rPr>
          <w:rFonts w:ascii="Traditional Arabic" w:hAnsi="Traditional Arabic" w:cs="Traditional Arabic"/>
          <w:sz w:val="30"/>
          <w:szCs w:val="30"/>
          <w:rtl/>
          <w:lang w:eastAsia="zh-TW"/>
        </w:rPr>
        <w:t xml:space="preserve"> </w:t>
      </w:r>
      <w:r w:rsidR="00CB39FF">
        <w:rPr>
          <w:rFonts w:ascii="Traditional Arabic" w:hAnsi="Traditional Arabic" w:cs="Traditional Arabic"/>
          <w:sz w:val="30"/>
          <w:szCs w:val="30"/>
          <w:rtl/>
          <w:lang w:eastAsia="zh-TW"/>
        </w:rPr>
        <w:t>للعديد م</w:t>
      </w:r>
      <w:r w:rsidRPr="005A790A">
        <w:rPr>
          <w:rFonts w:ascii="Traditional Arabic" w:hAnsi="Traditional Arabic" w:cs="Traditional Arabic"/>
          <w:sz w:val="30"/>
          <w:szCs w:val="30"/>
          <w:rtl/>
          <w:lang w:eastAsia="zh-TW"/>
        </w:rPr>
        <w:t>ن الدراسات إلى أن نسبة الأنواع المعرضة لخطر الانقراض</w:t>
      </w:r>
      <w:r w:rsidR="00BD33D3">
        <w:rPr>
          <w:rFonts w:ascii="Traditional Arabic" w:hAnsi="Traditional Arabic" w:cs="Traditional Arabic"/>
          <w:sz w:val="30"/>
          <w:szCs w:val="30"/>
          <w:rtl/>
          <w:lang w:eastAsia="zh-TW"/>
        </w:rPr>
        <w:t xml:space="preserve"> الناجم عن المناخ</w:t>
      </w:r>
      <w:r w:rsidRPr="005A790A">
        <w:rPr>
          <w:rFonts w:ascii="Traditional Arabic" w:hAnsi="Traditional Arabic" w:cs="Traditional Arabic"/>
          <w:sz w:val="30"/>
          <w:szCs w:val="30"/>
          <w:rtl/>
          <w:lang w:eastAsia="zh-TW"/>
        </w:rPr>
        <w:t xml:space="preserve"> </w:t>
      </w:r>
      <w:r w:rsidR="00CB39FF">
        <w:rPr>
          <w:rFonts w:ascii="Traditional Arabic" w:hAnsi="Traditional Arabic" w:cs="Traditional Arabic"/>
          <w:sz w:val="30"/>
          <w:szCs w:val="30"/>
          <w:rtl/>
          <w:lang w:eastAsia="zh-TW"/>
        </w:rPr>
        <w:t>تبلغ</w:t>
      </w:r>
      <w:r w:rsidRPr="005A790A">
        <w:rPr>
          <w:rFonts w:ascii="Traditional Arabic" w:hAnsi="Traditional Arabic" w:cs="Traditional Arabic"/>
          <w:sz w:val="30"/>
          <w:szCs w:val="30"/>
          <w:rtl/>
          <w:lang w:eastAsia="zh-TW"/>
        </w:rPr>
        <w:t xml:space="preserve"> 5 في المائة عندما يصل الاحترار إلى درجتين مئويتين، وتزداد النسبة إلى 16 في المائة عندما يصل إلى 4.3 درجات مئوية. </w:t>
      </w:r>
      <w:r w:rsidR="00CB39FF">
        <w:rPr>
          <w:rFonts w:ascii="Traditional Arabic" w:hAnsi="Traditional Arabic" w:cs="Traditional Arabic"/>
          <w:sz w:val="30"/>
          <w:szCs w:val="30"/>
          <w:rtl/>
          <w:lang w:eastAsia="zh-TW"/>
        </w:rPr>
        <w:t xml:space="preserve">وتتضرر الشعاب المرجانية </w:t>
      </w:r>
      <w:r w:rsidRPr="005A790A">
        <w:rPr>
          <w:rFonts w:ascii="Traditional Arabic" w:hAnsi="Traditional Arabic" w:cs="Traditional Arabic"/>
          <w:sz w:val="30"/>
          <w:szCs w:val="30"/>
          <w:rtl/>
          <w:lang w:eastAsia="zh-TW"/>
        </w:rPr>
        <w:t xml:space="preserve">بوجه خاص </w:t>
      </w:r>
      <w:r w:rsidR="00CB39FF">
        <w:rPr>
          <w:rFonts w:ascii="Traditional Arabic" w:hAnsi="Traditional Arabic" w:cs="Traditional Arabic"/>
          <w:sz w:val="30"/>
          <w:szCs w:val="30"/>
          <w:rtl/>
          <w:lang w:eastAsia="zh-TW"/>
        </w:rPr>
        <w:t xml:space="preserve">من </w:t>
      </w:r>
      <w:r w:rsidRPr="005A790A">
        <w:rPr>
          <w:rFonts w:ascii="Traditional Arabic" w:hAnsi="Traditional Arabic" w:cs="Traditional Arabic"/>
          <w:sz w:val="30"/>
          <w:szCs w:val="30"/>
          <w:rtl/>
          <w:lang w:eastAsia="zh-TW"/>
        </w:rPr>
        <w:t xml:space="preserve">تغير المناخ، </w:t>
      </w:r>
      <w:r w:rsidR="00193AEF">
        <w:rPr>
          <w:rFonts w:ascii="Traditional Arabic" w:hAnsi="Traditional Arabic" w:cs="Traditional Arabic"/>
          <w:sz w:val="30"/>
          <w:szCs w:val="30"/>
          <w:rtl/>
          <w:lang w:eastAsia="zh-TW"/>
        </w:rPr>
        <w:t>ويتوقع</w:t>
      </w:r>
      <w:r w:rsidRPr="005A790A">
        <w:rPr>
          <w:rFonts w:ascii="Traditional Arabic" w:hAnsi="Traditional Arabic" w:cs="Traditional Arabic"/>
          <w:sz w:val="30"/>
          <w:szCs w:val="30"/>
          <w:rtl/>
          <w:lang w:eastAsia="zh-TW"/>
        </w:rPr>
        <w:t xml:space="preserve"> أن تنخفض إلى نسبة تتراوح </w:t>
      </w:r>
      <w:r w:rsidR="00193AEF">
        <w:rPr>
          <w:rFonts w:ascii="Traditional Arabic" w:hAnsi="Traditional Arabic" w:cs="Traditional Arabic"/>
          <w:sz w:val="30"/>
          <w:szCs w:val="30"/>
          <w:rtl/>
          <w:lang w:eastAsia="zh-TW"/>
        </w:rPr>
        <w:t>من</w:t>
      </w:r>
      <w:r w:rsidR="00193AEF"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10</w:t>
      </w:r>
      <w:r w:rsidR="00193AEF">
        <w:rPr>
          <w:rFonts w:ascii="Traditional Arabic" w:hAnsi="Traditional Arabic" w:cs="Traditional Arabic"/>
          <w:sz w:val="30"/>
          <w:szCs w:val="30"/>
          <w:rtl/>
          <w:lang w:eastAsia="zh-TW"/>
        </w:rPr>
        <w:t xml:space="preserve"> إلى </w:t>
      </w:r>
      <w:r w:rsidRPr="005A790A">
        <w:rPr>
          <w:rFonts w:ascii="Traditional Arabic" w:hAnsi="Traditional Arabic" w:cs="Traditional Arabic"/>
          <w:sz w:val="30"/>
          <w:szCs w:val="30"/>
          <w:rtl/>
          <w:lang w:eastAsia="zh-TW"/>
        </w:rPr>
        <w:t xml:space="preserve">30 في المائة من الغطاء السابق عند درجة حرارة 1.5 درجة مئوية وإلى أقل من ١ في المائة </w:t>
      </w:r>
      <w:r w:rsidR="00193AEF">
        <w:rPr>
          <w:rFonts w:ascii="Traditional Arabic" w:hAnsi="Traditional Arabic" w:cs="Traditional Arabic"/>
          <w:sz w:val="30"/>
          <w:szCs w:val="30"/>
          <w:rtl/>
          <w:lang w:eastAsia="zh-TW"/>
        </w:rPr>
        <w:t xml:space="preserve">من الغطاء السابق </w:t>
      </w:r>
      <w:r w:rsidRPr="005A790A">
        <w:rPr>
          <w:rFonts w:ascii="Traditional Arabic" w:hAnsi="Traditional Arabic" w:cs="Traditional Arabic"/>
          <w:sz w:val="30"/>
          <w:szCs w:val="30"/>
          <w:rtl/>
          <w:lang w:eastAsia="zh-TW"/>
        </w:rPr>
        <w:t>عند درجتين مئويتين. ولذلك، تبين السيناريوهات أن الحد من الاحترار العالمي إلى ما دون درجتين مئويتين يلعب دورا</w:t>
      </w:r>
      <w:r w:rsidR="00EC080A">
        <w:rPr>
          <w:rFonts w:ascii="Traditional Arabic" w:hAnsi="Traditional Arabic" w:cs="Traditional Arabic"/>
          <w:sz w:val="30"/>
          <w:szCs w:val="30"/>
          <w:rtl/>
          <w:lang w:eastAsia="zh-TW"/>
        </w:rPr>
        <w:t>ً</w:t>
      </w:r>
      <w:r w:rsidRPr="005A790A">
        <w:rPr>
          <w:rFonts w:ascii="Traditional Arabic" w:hAnsi="Traditional Arabic" w:cs="Traditional Arabic"/>
          <w:sz w:val="30"/>
          <w:szCs w:val="30"/>
          <w:rtl/>
          <w:lang w:eastAsia="zh-TW"/>
        </w:rPr>
        <w:t xml:space="preserve"> حاسما</w:t>
      </w:r>
      <w:r w:rsidR="00EC080A">
        <w:rPr>
          <w:rFonts w:ascii="Traditional Arabic" w:hAnsi="Traditional Arabic" w:cs="Traditional Arabic"/>
          <w:sz w:val="30"/>
          <w:szCs w:val="30"/>
          <w:rtl/>
          <w:lang w:eastAsia="zh-TW"/>
        </w:rPr>
        <w:t>ً</w:t>
      </w:r>
      <w:r w:rsidRPr="005A790A">
        <w:rPr>
          <w:rFonts w:ascii="Traditional Arabic" w:hAnsi="Traditional Arabic" w:cs="Traditional Arabic"/>
          <w:sz w:val="30"/>
          <w:szCs w:val="30"/>
          <w:rtl/>
          <w:lang w:eastAsia="zh-TW"/>
        </w:rPr>
        <w:t xml:space="preserve"> في </w:t>
      </w:r>
      <w:r w:rsidR="00193AEF">
        <w:rPr>
          <w:rFonts w:ascii="Traditional Arabic" w:hAnsi="Traditional Arabic" w:cs="Traditional Arabic"/>
          <w:sz w:val="30"/>
          <w:szCs w:val="30"/>
          <w:rtl/>
          <w:lang w:eastAsia="zh-TW"/>
        </w:rPr>
        <w:t>تقليل</w:t>
      </w:r>
      <w:r w:rsidRPr="005A790A">
        <w:rPr>
          <w:rFonts w:ascii="Traditional Arabic" w:hAnsi="Traditional Arabic" w:cs="Traditional Arabic"/>
          <w:sz w:val="30"/>
          <w:szCs w:val="30"/>
          <w:rtl/>
          <w:lang w:eastAsia="zh-TW"/>
        </w:rPr>
        <w:t xml:space="preserve"> الآثار الضارة على الطبيعة </w:t>
      </w:r>
      <w:r w:rsidR="00193AEF">
        <w:rPr>
          <w:rFonts w:ascii="Traditional Arabic" w:hAnsi="Traditional Arabic" w:cs="Traditional Arabic"/>
          <w:sz w:val="30"/>
          <w:szCs w:val="30"/>
          <w:rtl/>
          <w:lang w:eastAsia="zh-TW"/>
        </w:rPr>
        <w:t>والإسهامات</w:t>
      </w:r>
      <w:r w:rsidR="00193AEF"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التي تقدمها للبشر.</w:t>
      </w:r>
    </w:p>
    <w:p w14:paraId="7521168A" w14:textId="353A4C00" w:rsidR="004D248B" w:rsidRPr="00EC080A" w:rsidRDefault="00CB39FF" w:rsidP="00E40376">
      <w:pPr>
        <w:pStyle w:val="Normal-pool"/>
        <w:shd w:val="clear" w:color="auto" w:fill="C2D69B" w:themeFill="accent3" w:themeFillTint="99"/>
        <w:tabs>
          <w:tab w:val="clear" w:pos="1247"/>
          <w:tab w:val="clear" w:pos="1814"/>
          <w:tab w:val="clear" w:pos="2381"/>
          <w:tab w:val="clear" w:pos="2948"/>
          <w:tab w:val="clear" w:pos="3515"/>
        </w:tabs>
        <w:bidi/>
        <w:spacing w:after="120" w:line="400" w:lineRule="exact"/>
        <w:ind w:left="1132" w:hanging="708"/>
        <w:jc w:val="both"/>
        <w:textDirection w:val="tbRlV"/>
        <w:rPr>
          <w:rFonts w:ascii="Traditional Arabic" w:hAnsi="Traditional Arabic" w:cs="Traditional Arabic"/>
          <w:b/>
          <w:bCs/>
          <w:sz w:val="30"/>
          <w:szCs w:val="30"/>
          <w:rtl/>
          <w:lang w:eastAsia="zh-TW"/>
        </w:rPr>
      </w:pPr>
      <w:r w:rsidRPr="00EC080A">
        <w:rPr>
          <w:rFonts w:ascii="Traditional Arabic" w:hAnsi="Traditional Arabic" w:cs="Traditional Arabic"/>
          <w:b/>
          <w:bCs/>
          <w:sz w:val="30"/>
          <w:szCs w:val="30"/>
          <w:rtl/>
          <w:lang w:eastAsia="zh-TW"/>
        </w:rPr>
        <w:t>دال -</w:t>
      </w:r>
      <w:r w:rsidR="00E40376" w:rsidRPr="00EC080A">
        <w:rPr>
          <w:rFonts w:ascii="Traditional Arabic" w:hAnsi="Traditional Arabic" w:cs="Traditional Arabic"/>
          <w:b/>
          <w:bCs/>
          <w:sz w:val="30"/>
          <w:szCs w:val="30"/>
          <w:rtl/>
          <w:lang w:eastAsia="zh-TW"/>
        </w:rPr>
        <w:tab/>
      </w:r>
      <w:r w:rsidR="004D248B" w:rsidRPr="00EC080A">
        <w:rPr>
          <w:rFonts w:ascii="Traditional Arabic" w:hAnsi="Traditional Arabic" w:cs="Traditional Arabic"/>
          <w:b/>
          <w:bCs/>
          <w:sz w:val="30"/>
          <w:szCs w:val="30"/>
          <w:rtl/>
          <w:lang w:eastAsia="zh-TW"/>
        </w:rPr>
        <w:t xml:space="preserve">يمكن حفظ الطبيعة وإصلاحها واستخدامها على نحو مستدام مع </w:t>
      </w:r>
      <w:r w:rsidR="00193AEF">
        <w:rPr>
          <w:rFonts w:ascii="Traditional Arabic" w:hAnsi="Traditional Arabic" w:cs="Traditional Arabic"/>
          <w:b/>
          <w:bCs/>
          <w:sz w:val="30"/>
          <w:szCs w:val="30"/>
          <w:rtl/>
          <w:lang w:eastAsia="zh-TW"/>
        </w:rPr>
        <w:t>تحقيق الأهداف</w:t>
      </w:r>
      <w:r w:rsidR="004D248B" w:rsidRPr="00EC080A">
        <w:rPr>
          <w:rFonts w:ascii="Traditional Arabic" w:hAnsi="Traditional Arabic" w:cs="Traditional Arabic"/>
          <w:b/>
          <w:bCs/>
          <w:sz w:val="30"/>
          <w:szCs w:val="30"/>
          <w:rtl/>
          <w:lang w:eastAsia="zh-TW"/>
        </w:rPr>
        <w:t xml:space="preserve"> الاجتماعية العالمية الأخرى </w:t>
      </w:r>
      <w:r w:rsidR="00193AEF">
        <w:rPr>
          <w:rFonts w:ascii="Traditional Arabic" w:hAnsi="Traditional Arabic" w:cs="Traditional Arabic"/>
          <w:b/>
          <w:bCs/>
          <w:sz w:val="30"/>
          <w:szCs w:val="30"/>
          <w:rtl/>
          <w:lang w:eastAsia="zh-TW"/>
        </w:rPr>
        <w:t xml:space="preserve">في الوقت نفسه، وذلك </w:t>
      </w:r>
      <w:r w:rsidR="004D248B" w:rsidRPr="00EC080A">
        <w:rPr>
          <w:rFonts w:ascii="Traditional Arabic" w:hAnsi="Traditional Arabic" w:cs="Traditional Arabic"/>
          <w:b/>
          <w:bCs/>
          <w:sz w:val="30"/>
          <w:szCs w:val="30"/>
          <w:rtl/>
          <w:lang w:eastAsia="zh-TW"/>
        </w:rPr>
        <w:t>عن طريق بذل جهود عاجلة ومتضافرة تعزز التغيير التحولي</w:t>
      </w:r>
    </w:p>
    <w:p w14:paraId="116A9F73" w14:textId="332D9F33" w:rsidR="004D248B" w:rsidRPr="00186AFF" w:rsidRDefault="00CB39FF" w:rsidP="00E40376">
      <w:pPr>
        <w:pStyle w:val="Normal-pool"/>
        <w:tabs>
          <w:tab w:val="clear" w:pos="1247"/>
          <w:tab w:val="clear" w:pos="1814"/>
          <w:tab w:val="clear" w:pos="2381"/>
          <w:tab w:val="clear" w:pos="2948"/>
          <w:tab w:val="clear" w:pos="3515"/>
          <w:tab w:val="left" w:pos="624"/>
        </w:tabs>
        <w:bidi/>
        <w:spacing w:after="120" w:line="400" w:lineRule="exact"/>
        <w:ind w:left="1247"/>
        <w:jc w:val="both"/>
        <w:textDirection w:val="tbRlV"/>
        <w:rPr>
          <w:rFonts w:ascii="Traditional Arabic" w:hAnsi="Traditional Arabic" w:cs="Traditional Arabic"/>
          <w:b/>
          <w:bCs/>
          <w:sz w:val="30"/>
          <w:szCs w:val="30"/>
          <w:rtl/>
          <w:lang w:eastAsia="zh-TW"/>
        </w:rPr>
      </w:pPr>
      <w:r>
        <w:rPr>
          <w:rFonts w:ascii="Traditional Arabic" w:hAnsi="Traditional Arabic" w:cs="Traditional Arabic"/>
          <w:b/>
          <w:bCs/>
          <w:sz w:val="30"/>
          <w:szCs w:val="30"/>
          <w:rtl/>
          <w:lang w:eastAsia="zh-TW"/>
        </w:rPr>
        <w:t>و</w:t>
      </w:r>
      <w:r w:rsidR="004D248B" w:rsidRPr="00186AFF">
        <w:rPr>
          <w:rFonts w:ascii="Traditional Arabic" w:hAnsi="Traditional Arabic" w:cs="Traditional Arabic"/>
          <w:b/>
          <w:bCs/>
          <w:sz w:val="30"/>
          <w:szCs w:val="30"/>
          <w:rtl/>
          <w:lang w:eastAsia="zh-TW"/>
        </w:rPr>
        <w:t>يمكن تحقيق الأهداف الاجتماعية</w:t>
      </w:r>
      <w:r w:rsidR="00193AEF">
        <w:rPr>
          <w:rFonts w:ascii="Traditional Arabic" w:hAnsi="Traditional Arabic" w:cs="Traditional Arabic"/>
          <w:b/>
          <w:bCs/>
          <w:sz w:val="30"/>
          <w:szCs w:val="30"/>
          <w:rtl/>
          <w:lang w:eastAsia="zh-TW"/>
        </w:rPr>
        <w:t xml:space="preserve">، </w:t>
      </w:r>
      <w:r w:rsidR="004D248B" w:rsidRPr="00186AFF">
        <w:rPr>
          <w:rFonts w:ascii="Traditional Arabic" w:hAnsi="Traditional Arabic" w:cs="Traditional Arabic"/>
          <w:b/>
          <w:bCs/>
          <w:sz w:val="30"/>
          <w:szCs w:val="30"/>
          <w:rtl/>
          <w:lang w:eastAsia="zh-TW"/>
        </w:rPr>
        <w:t>بما في ذلك تلك المتعلقة بالغذاء والمياه والطاقة والصحة وتحقيق الرفاه البشري للجميع، والتخفيف من حدة تغير المناخ والتكيف معه وحفظ الطبيعة واستخدامها على نحو مستدام</w:t>
      </w:r>
      <w:r w:rsidR="00193AEF">
        <w:rPr>
          <w:rFonts w:ascii="Traditional Arabic" w:hAnsi="Traditional Arabic" w:cs="Traditional Arabic"/>
          <w:b/>
          <w:bCs/>
          <w:sz w:val="30"/>
          <w:szCs w:val="30"/>
          <w:rtl/>
          <w:lang w:eastAsia="zh-TW"/>
        </w:rPr>
        <w:t>،</w:t>
      </w:r>
      <w:r w:rsidR="00E40376">
        <w:rPr>
          <w:rFonts w:ascii="Traditional Arabic" w:hAnsi="Traditional Arabic" w:cs="Traditional Arabic"/>
          <w:b/>
          <w:bCs/>
          <w:sz w:val="30"/>
          <w:szCs w:val="30"/>
          <w:rtl/>
          <w:lang w:eastAsia="zh-TW"/>
        </w:rPr>
        <w:t xml:space="preserve"> </w:t>
      </w:r>
      <w:r w:rsidR="004D248B" w:rsidRPr="00186AFF">
        <w:rPr>
          <w:rFonts w:ascii="Traditional Arabic" w:hAnsi="Traditional Arabic" w:cs="Traditional Arabic"/>
          <w:b/>
          <w:bCs/>
          <w:sz w:val="30"/>
          <w:szCs w:val="30"/>
          <w:rtl/>
          <w:lang w:eastAsia="zh-TW"/>
        </w:rPr>
        <w:t xml:space="preserve">في مسارات مستدامة من خلال النشر السريع وتحسين الأدوات السياساتية القائمة والمبادرات الجديدة التي تعمل على تعبئة </w:t>
      </w:r>
      <w:r>
        <w:rPr>
          <w:rFonts w:ascii="Traditional Arabic" w:hAnsi="Traditional Arabic" w:cs="Traditional Arabic"/>
          <w:b/>
          <w:bCs/>
          <w:sz w:val="30"/>
          <w:szCs w:val="30"/>
          <w:rtl/>
          <w:lang w:eastAsia="zh-TW"/>
        </w:rPr>
        <w:t>أكثر فعالية ل</w:t>
      </w:r>
      <w:r w:rsidR="004D248B" w:rsidRPr="00186AFF">
        <w:rPr>
          <w:rFonts w:ascii="Traditional Arabic" w:hAnsi="Traditional Arabic" w:cs="Traditional Arabic"/>
          <w:b/>
          <w:bCs/>
          <w:sz w:val="30"/>
          <w:szCs w:val="30"/>
          <w:rtl/>
          <w:lang w:eastAsia="zh-TW"/>
        </w:rPr>
        <w:t xml:space="preserve">لعمل الفردي والجماعي </w:t>
      </w:r>
      <w:r>
        <w:rPr>
          <w:rFonts w:ascii="Traditional Arabic" w:hAnsi="Traditional Arabic" w:cs="Traditional Arabic"/>
          <w:b/>
          <w:bCs/>
          <w:sz w:val="30"/>
          <w:szCs w:val="30"/>
          <w:rtl/>
          <w:lang w:eastAsia="zh-TW"/>
        </w:rPr>
        <w:t>من أجل ال</w:t>
      </w:r>
      <w:r w:rsidR="004D248B" w:rsidRPr="00186AFF">
        <w:rPr>
          <w:rFonts w:ascii="Traditional Arabic" w:hAnsi="Traditional Arabic" w:cs="Traditional Arabic"/>
          <w:b/>
          <w:bCs/>
          <w:sz w:val="30"/>
          <w:szCs w:val="30"/>
          <w:rtl/>
          <w:lang w:eastAsia="zh-TW"/>
        </w:rPr>
        <w:t>تغيير التحويلي. ونظرا لأن الهياكل الحالية كثيرا</w:t>
      </w:r>
      <w:r w:rsidR="00EC080A">
        <w:rPr>
          <w:rFonts w:ascii="Traditional Arabic" w:hAnsi="Traditional Arabic" w:cs="Traditional Arabic"/>
          <w:b/>
          <w:bCs/>
          <w:sz w:val="30"/>
          <w:szCs w:val="30"/>
          <w:rtl/>
          <w:lang w:eastAsia="zh-TW"/>
        </w:rPr>
        <w:t>ً</w:t>
      </w:r>
      <w:r w:rsidR="004D248B" w:rsidRPr="00186AFF">
        <w:rPr>
          <w:rFonts w:ascii="Traditional Arabic" w:hAnsi="Traditional Arabic" w:cs="Traditional Arabic"/>
          <w:b/>
          <w:bCs/>
          <w:sz w:val="30"/>
          <w:szCs w:val="30"/>
          <w:rtl/>
          <w:lang w:eastAsia="zh-TW"/>
        </w:rPr>
        <w:t xml:space="preserve"> ما تعرقل التنمية المستدامة، وتمثل بالفعل </w:t>
      </w:r>
      <w:r>
        <w:rPr>
          <w:rFonts w:ascii="Traditional Arabic" w:hAnsi="Traditional Arabic" w:cs="Traditional Arabic"/>
          <w:b/>
          <w:bCs/>
          <w:sz w:val="30"/>
          <w:szCs w:val="30"/>
          <w:rtl/>
          <w:lang w:eastAsia="zh-TW"/>
        </w:rPr>
        <w:t xml:space="preserve">محركات غير </w:t>
      </w:r>
      <w:r w:rsidR="004D248B" w:rsidRPr="00186AFF">
        <w:rPr>
          <w:rFonts w:ascii="Traditional Arabic" w:hAnsi="Traditional Arabic" w:cs="Traditional Arabic"/>
          <w:b/>
          <w:bCs/>
          <w:sz w:val="30"/>
          <w:szCs w:val="30"/>
          <w:rtl/>
          <w:lang w:eastAsia="zh-TW"/>
        </w:rPr>
        <w:t xml:space="preserve">مباشرة لفقدان التنوع البيولوجي، فهناك حاجة إلى هذا التغيير الهيكلي الأساسي. وبحكم </w:t>
      </w:r>
      <w:r w:rsidR="009A28BC" w:rsidRPr="00186AFF">
        <w:rPr>
          <w:rFonts w:ascii="Traditional Arabic" w:hAnsi="Traditional Arabic" w:cs="Traditional Arabic"/>
          <w:b/>
          <w:bCs/>
          <w:sz w:val="30"/>
          <w:szCs w:val="30"/>
          <w:rtl/>
          <w:lang w:eastAsia="zh-TW"/>
        </w:rPr>
        <w:t>طبيع</w:t>
      </w:r>
      <w:r w:rsidR="009A28BC">
        <w:rPr>
          <w:rFonts w:ascii="Traditional Arabic" w:hAnsi="Traditional Arabic" w:cs="Traditional Arabic"/>
          <w:b/>
          <w:bCs/>
          <w:sz w:val="30"/>
          <w:szCs w:val="30"/>
          <w:rtl/>
          <w:lang w:eastAsia="zh-TW"/>
        </w:rPr>
        <w:t>ة التغيير التحويلي</w:t>
      </w:r>
      <w:r w:rsidR="004D248B" w:rsidRPr="00186AFF">
        <w:rPr>
          <w:rFonts w:ascii="Traditional Arabic" w:hAnsi="Traditional Arabic" w:cs="Traditional Arabic"/>
          <w:b/>
          <w:bCs/>
          <w:sz w:val="30"/>
          <w:szCs w:val="30"/>
          <w:rtl/>
          <w:lang w:eastAsia="zh-TW"/>
        </w:rPr>
        <w:t>، يمكن</w:t>
      </w:r>
      <w:r>
        <w:rPr>
          <w:rFonts w:ascii="Traditional Arabic" w:hAnsi="Traditional Arabic" w:cs="Traditional Arabic"/>
          <w:b/>
          <w:bCs/>
          <w:sz w:val="30"/>
          <w:szCs w:val="30"/>
          <w:rtl/>
          <w:lang w:eastAsia="zh-TW"/>
        </w:rPr>
        <w:t xml:space="preserve"> توقع </w:t>
      </w:r>
      <w:r w:rsidR="009A28BC">
        <w:rPr>
          <w:rFonts w:ascii="Traditional Arabic" w:hAnsi="Traditional Arabic" w:cs="Traditional Arabic"/>
          <w:b/>
          <w:bCs/>
          <w:sz w:val="30"/>
          <w:szCs w:val="30"/>
          <w:rtl/>
          <w:lang w:eastAsia="zh-TW"/>
        </w:rPr>
        <w:t>معارضته</w:t>
      </w:r>
      <w:r w:rsidR="004D248B" w:rsidRPr="00186AFF">
        <w:rPr>
          <w:rFonts w:ascii="Traditional Arabic" w:hAnsi="Traditional Arabic" w:cs="Traditional Arabic"/>
          <w:b/>
          <w:bCs/>
          <w:sz w:val="30"/>
          <w:szCs w:val="30"/>
          <w:rtl/>
          <w:lang w:eastAsia="zh-TW"/>
        </w:rPr>
        <w:t xml:space="preserve"> ممن لهم مصلحة في الوضع القائم، ولكن يمكن التغلب على هذه المعارضة من أجل المنفعة العامة الأوسع نطاقا</w:t>
      </w:r>
      <w:r w:rsidR="00EC080A">
        <w:rPr>
          <w:rFonts w:ascii="Traditional Arabic" w:hAnsi="Traditional Arabic" w:cs="Traditional Arabic"/>
          <w:b/>
          <w:bCs/>
          <w:sz w:val="30"/>
          <w:szCs w:val="30"/>
          <w:rtl/>
          <w:lang w:eastAsia="zh-TW"/>
        </w:rPr>
        <w:t>ً</w:t>
      </w:r>
      <w:r w:rsidR="004D248B" w:rsidRPr="00186AFF">
        <w:rPr>
          <w:rFonts w:ascii="Traditional Arabic" w:hAnsi="Traditional Arabic" w:cs="Traditional Arabic"/>
          <w:b/>
          <w:bCs/>
          <w:sz w:val="30"/>
          <w:szCs w:val="30"/>
          <w:rtl/>
          <w:lang w:eastAsia="zh-TW"/>
        </w:rPr>
        <w:t>. وإذا تم التغلب على العقبات، فإن الالتزام بالأهداف والغايات الدولية المتضافرة، ودعم الإجراءات التي تتخذها الشعوب الأصلية والمجتمعات المحلية على الصعيد المحلي، والأطر الجديدة لاستثمارات القطاع الخاص والابتكار، ونهج وترتيبات الإدارة الشاملة للجميع والقادرة على التكيف، والتخطيط المتعدد القطاعات وخليط السياسات الاستراتيجية يمكن أن يساعد على تحويل القطاعين العام والخاص من أجل تحقيق الاستدامة على الصعد المحلي والوطني والعالمي.</w:t>
      </w:r>
    </w:p>
    <w:p w14:paraId="4273C73C" w14:textId="3436E27E" w:rsidR="004D248B" w:rsidRPr="00C0452E" w:rsidRDefault="00C0452E" w:rsidP="009A28BC">
      <w:pPr>
        <w:pStyle w:val="Normal-pool"/>
        <w:tabs>
          <w:tab w:val="clear" w:pos="1247"/>
          <w:tab w:val="clear" w:pos="1814"/>
          <w:tab w:val="clear" w:pos="2381"/>
          <w:tab w:val="clear" w:pos="2948"/>
          <w:tab w:val="clear" w:pos="3515"/>
          <w:tab w:val="left" w:pos="624"/>
          <w:tab w:val="right" w:pos="4534"/>
        </w:tabs>
        <w:bidi/>
        <w:spacing w:after="120" w:line="400" w:lineRule="exact"/>
        <w:ind w:left="1247"/>
        <w:jc w:val="both"/>
        <w:textDirection w:val="tbRlV"/>
        <w:rPr>
          <w:rFonts w:ascii="Traditional Arabic" w:hAnsi="Traditional Arabic" w:cs="Traditional Arabic"/>
          <w:sz w:val="30"/>
          <w:szCs w:val="30"/>
          <w:rtl/>
          <w:lang w:eastAsia="zh-TW"/>
        </w:rPr>
      </w:pPr>
      <w:r w:rsidRPr="00C0452E">
        <w:rPr>
          <w:rFonts w:ascii="Traditional Arabic" w:hAnsi="Traditional Arabic" w:cs="Traditional Arabic"/>
          <w:b/>
          <w:bCs/>
          <w:color w:val="FFFFFF" w:themeColor="background1"/>
          <w:sz w:val="30"/>
          <w:szCs w:val="30"/>
          <w:shd w:val="clear" w:color="auto" w:fill="76923C" w:themeFill="accent3" w:themeFillShade="BF"/>
          <w:rtl/>
          <w:lang w:eastAsia="zh-TW"/>
        </w:rPr>
        <w:t>دال 1</w:t>
      </w:r>
      <w:r>
        <w:rPr>
          <w:rFonts w:ascii="Traditional Arabic" w:hAnsi="Traditional Arabic" w:cs="Traditional Arabic"/>
          <w:sz w:val="30"/>
          <w:szCs w:val="30"/>
          <w:rtl/>
          <w:lang w:eastAsia="zh-TW"/>
        </w:rPr>
        <w:t xml:space="preserve"> </w:t>
      </w:r>
      <w:r w:rsidRPr="00C0452E">
        <w:rPr>
          <w:rFonts w:ascii="Traditional Arabic" w:hAnsi="Traditional Arabic" w:cs="Traditional Arabic"/>
          <w:b/>
          <w:bCs/>
          <w:sz w:val="30"/>
          <w:szCs w:val="30"/>
          <w:rtl/>
          <w:lang w:eastAsia="zh-TW"/>
        </w:rPr>
        <w:t>يمكن صون البيئة العالمية عن طريق تعزيز التعاون الدولي و</w:t>
      </w:r>
      <w:r>
        <w:rPr>
          <w:rFonts w:ascii="Traditional Arabic" w:hAnsi="Traditional Arabic" w:cs="Traditional Arabic"/>
          <w:b/>
          <w:bCs/>
          <w:sz w:val="30"/>
          <w:szCs w:val="30"/>
          <w:rtl/>
          <w:lang w:eastAsia="zh-TW"/>
        </w:rPr>
        <w:t xml:space="preserve">اتخاذ ما يرتبط بذلك من </w:t>
      </w:r>
      <w:r w:rsidRPr="00C0452E">
        <w:rPr>
          <w:rFonts w:ascii="Traditional Arabic" w:hAnsi="Traditional Arabic" w:cs="Traditional Arabic"/>
          <w:b/>
          <w:bCs/>
          <w:sz w:val="30"/>
          <w:szCs w:val="30"/>
          <w:rtl/>
          <w:lang w:eastAsia="zh-TW"/>
        </w:rPr>
        <w:t>التداب</w:t>
      </w:r>
      <w:r>
        <w:rPr>
          <w:rFonts w:ascii="Traditional Arabic" w:hAnsi="Traditional Arabic" w:cs="Traditional Arabic"/>
          <w:b/>
          <w:bCs/>
          <w:sz w:val="30"/>
          <w:szCs w:val="30"/>
          <w:rtl/>
          <w:lang w:eastAsia="zh-TW"/>
        </w:rPr>
        <w:t>ير ذات الأهمية المحلية</w:t>
      </w:r>
      <w:r w:rsidRPr="00C0452E">
        <w:rPr>
          <w:rFonts w:ascii="Traditional Arabic" w:hAnsi="Traditional Arabic" w:cs="Traditional Arabic"/>
          <w:b/>
          <w:bCs/>
          <w:sz w:val="30"/>
          <w:szCs w:val="30"/>
          <w:rtl/>
          <w:lang w:eastAsia="zh-TW"/>
        </w:rPr>
        <w:t>.</w:t>
      </w:r>
      <w:r w:rsidRPr="00C0452E">
        <w:rPr>
          <w:rFonts w:ascii="Traditional Arabic" w:hAnsi="Traditional Arabic" w:cs="Traditional Arabic"/>
          <w:b/>
          <w:bCs/>
          <w:sz w:val="30"/>
          <w:szCs w:val="30"/>
          <w:rtl/>
          <w:lang w:val="en-US" w:eastAsia="zh-TW"/>
        </w:rPr>
        <w:t xml:space="preserve"> </w:t>
      </w:r>
      <w:r w:rsidRPr="00C0452E">
        <w:rPr>
          <w:rFonts w:ascii="Traditional Arabic" w:hAnsi="Traditional Arabic" w:cs="Traditional Arabic"/>
          <w:b/>
          <w:bCs/>
          <w:sz w:val="30"/>
          <w:szCs w:val="30"/>
          <w:rtl/>
          <w:lang w:eastAsia="zh-TW"/>
        </w:rPr>
        <w:t>ومن العوامل الرئيسية في تحقيق هذا الصون</w:t>
      </w:r>
      <w:r w:rsidRPr="00C0452E">
        <w:rPr>
          <w:rFonts w:ascii="Traditional Arabic" w:hAnsi="Traditional Arabic" w:cs="Traditional Arabic"/>
          <w:b/>
          <w:bCs/>
          <w:sz w:val="30"/>
          <w:szCs w:val="30"/>
          <w:rtl/>
          <w:lang w:val="en-US" w:eastAsia="zh-TW"/>
        </w:rPr>
        <w:t xml:space="preserve"> </w:t>
      </w:r>
      <w:r w:rsidRPr="00C0452E">
        <w:rPr>
          <w:rFonts w:ascii="Traditional Arabic" w:hAnsi="Traditional Arabic" w:cs="Traditional Arabic"/>
          <w:b/>
          <w:bCs/>
          <w:sz w:val="30"/>
          <w:szCs w:val="30"/>
          <w:rtl/>
          <w:lang w:eastAsia="zh-TW"/>
        </w:rPr>
        <w:t xml:space="preserve">استعراض وتجديد الأهداف والغايات </w:t>
      </w:r>
      <w:r w:rsidR="00671DE8">
        <w:rPr>
          <w:rFonts w:ascii="Traditional Arabic" w:hAnsi="Traditional Arabic" w:cs="Traditional Arabic"/>
          <w:b/>
          <w:bCs/>
          <w:sz w:val="30"/>
          <w:szCs w:val="30"/>
          <w:rtl/>
          <w:lang w:eastAsia="zh-TW"/>
        </w:rPr>
        <w:t>المتفق عليها دولياً و</w:t>
      </w:r>
      <w:r w:rsidRPr="00C0452E">
        <w:rPr>
          <w:rFonts w:ascii="Traditional Arabic" w:hAnsi="Traditional Arabic" w:cs="Traditional Arabic"/>
          <w:b/>
          <w:bCs/>
          <w:sz w:val="30"/>
          <w:szCs w:val="30"/>
          <w:rtl/>
          <w:lang w:eastAsia="zh-TW"/>
        </w:rPr>
        <w:t xml:space="preserve">المرتبطة بالبيئة </w:t>
      </w:r>
      <w:r>
        <w:rPr>
          <w:rFonts w:ascii="Traditional Arabic" w:hAnsi="Traditional Arabic" w:cs="Traditional Arabic"/>
          <w:b/>
          <w:bCs/>
          <w:sz w:val="30"/>
          <w:szCs w:val="30"/>
          <w:rtl/>
          <w:lang w:eastAsia="zh-TW"/>
        </w:rPr>
        <w:t>استناداً</w:t>
      </w:r>
      <w:r w:rsidRPr="00C0452E">
        <w:rPr>
          <w:rFonts w:ascii="Traditional Arabic" w:hAnsi="Traditional Arabic" w:cs="Traditional Arabic"/>
          <w:b/>
          <w:bCs/>
          <w:sz w:val="30"/>
          <w:szCs w:val="30"/>
          <w:rtl/>
          <w:lang w:eastAsia="zh-TW"/>
        </w:rPr>
        <w:t xml:space="preserve"> إلى أفضل المعارف العلمية المتاحة، والاعتماد الواسع النطاق </w:t>
      </w:r>
      <w:r w:rsidR="00671DE8">
        <w:rPr>
          <w:rFonts w:ascii="Traditional Arabic" w:hAnsi="Traditional Arabic" w:cs="Traditional Arabic"/>
          <w:b/>
          <w:bCs/>
          <w:sz w:val="30"/>
          <w:szCs w:val="30"/>
          <w:rtl/>
          <w:lang w:eastAsia="zh-TW"/>
        </w:rPr>
        <w:t>والتمويل للإجراءات المتعلقة بح</w:t>
      </w:r>
      <w:r w:rsidRPr="00C0452E">
        <w:rPr>
          <w:rFonts w:ascii="Traditional Arabic" w:hAnsi="Traditional Arabic" w:cs="Traditional Arabic"/>
          <w:b/>
          <w:bCs/>
          <w:sz w:val="30"/>
          <w:szCs w:val="30"/>
          <w:rtl/>
          <w:lang w:eastAsia="zh-TW"/>
        </w:rPr>
        <w:t xml:space="preserve">فظ البيئة </w:t>
      </w:r>
      <w:r>
        <w:rPr>
          <w:rFonts w:ascii="Traditional Arabic" w:hAnsi="Traditional Arabic" w:cs="Traditional Arabic"/>
          <w:b/>
          <w:bCs/>
          <w:sz w:val="30"/>
          <w:szCs w:val="30"/>
          <w:rtl/>
          <w:lang w:eastAsia="zh-TW"/>
        </w:rPr>
        <w:t>والإصلاح الإيكولوجي</w:t>
      </w:r>
      <w:r w:rsidRPr="00C0452E">
        <w:rPr>
          <w:rFonts w:ascii="Traditional Arabic" w:hAnsi="Traditional Arabic" w:cs="Traditional Arabic"/>
          <w:b/>
          <w:bCs/>
          <w:sz w:val="30"/>
          <w:szCs w:val="30"/>
          <w:rtl/>
          <w:lang w:eastAsia="zh-TW"/>
        </w:rPr>
        <w:t xml:space="preserve"> </w:t>
      </w:r>
      <w:r w:rsidR="00671DE8">
        <w:rPr>
          <w:rFonts w:ascii="Traditional Arabic" w:hAnsi="Traditional Arabic" w:cs="Traditional Arabic"/>
          <w:b/>
          <w:bCs/>
          <w:sz w:val="30"/>
          <w:szCs w:val="30"/>
          <w:rtl/>
          <w:lang w:eastAsia="zh-TW"/>
        </w:rPr>
        <w:t>و</w:t>
      </w:r>
      <w:r w:rsidRPr="00C0452E">
        <w:rPr>
          <w:rFonts w:ascii="Traditional Arabic" w:hAnsi="Traditional Arabic" w:cs="Traditional Arabic"/>
          <w:b/>
          <w:bCs/>
          <w:sz w:val="30"/>
          <w:szCs w:val="30"/>
          <w:rtl/>
          <w:lang w:eastAsia="zh-TW"/>
        </w:rPr>
        <w:t xml:space="preserve">الاستخدام المستدام </w:t>
      </w:r>
      <w:r w:rsidR="00671DE8">
        <w:rPr>
          <w:rFonts w:ascii="Traditional Arabic" w:hAnsi="Traditional Arabic" w:cs="Traditional Arabic"/>
          <w:b/>
          <w:bCs/>
          <w:sz w:val="30"/>
          <w:szCs w:val="30"/>
          <w:rtl/>
          <w:lang w:eastAsia="zh-TW"/>
        </w:rPr>
        <w:t xml:space="preserve">وذلك من </w:t>
      </w:r>
      <w:r w:rsidRPr="00C0452E">
        <w:rPr>
          <w:rFonts w:ascii="Traditional Arabic" w:hAnsi="Traditional Arabic" w:cs="Traditional Arabic"/>
          <w:b/>
          <w:bCs/>
          <w:sz w:val="30"/>
          <w:szCs w:val="30"/>
          <w:rtl/>
          <w:lang w:eastAsia="zh-TW"/>
        </w:rPr>
        <w:t>جميع الجهات الفاعلة، بما في ذلك الأفراد</w:t>
      </w:r>
      <w:r w:rsidRPr="00C0452E">
        <w:rPr>
          <w:rFonts w:ascii="Traditional Arabic" w:hAnsi="Traditional Arabic" w:cs="Traditional Arabic"/>
          <w:sz w:val="30"/>
          <w:szCs w:val="30"/>
          <w:rtl/>
          <w:lang w:eastAsia="zh-TW"/>
        </w:rPr>
        <w:t>.</w:t>
      </w:r>
      <w:r w:rsidRPr="00C0452E">
        <w:rPr>
          <w:rFonts w:ascii="Traditional Arabic" w:hAnsi="Traditional Arabic" w:cs="Traditional Arabic"/>
          <w:sz w:val="30"/>
          <w:szCs w:val="30"/>
          <w:rtl/>
          <w:lang w:val="en-US" w:eastAsia="zh-TW"/>
        </w:rPr>
        <w:t xml:space="preserve"> </w:t>
      </w:r>
      <w:r w:rsidRPr="00C0452E">
        <w:rPr>
          <w:rFonts w:ascii="Traditional Arabic" w:hAnsi="Traditional Arabic" w:cs="Traditional Arabic"/>
          <w:sz w:val="30"/>
          <w:szCs w:val="30"/>
          <w:rtl/>
          <w:lang w:eastAsia="zh-TW"/>
        </w:rPr>
        <w:t xml:space="preserve">ويعني هذا الاعتماد الواسع النطاق النهوض بالجهود الوطنية والدولية للاستدامة </w:t>
      </w:r>
      <w:r w:rsidRPr="00C0452E">
        <w:rPr>
          <w:rFonts w:ascii="Traditional Arabic" w:hAnsi="Traditional Arabic" w:cs="Traditional Arabic"/>
          <w:sz w:val="30"/>
          <w:szCs w:val="30"/>
          <w:rtl/>
          <w:lang w:eastAsia="zh-TW"/>
        </w:rPr>
        <w:lastRenderedPageBreak/>
        <w:t xml:space="preserve">والتوفيق بينها وتعميم مراعاة التنوع البيولوجي واستدامته عبر جميع القطاعات الاستخراجية والإنتاجية، بما في ذلك التعدين ومصائد الأسماك والحراجة والزراعة، بحيث </w:t>
      </w:r>
      <w:r w:rsidR="00BF3312">
        <w:rPr>
          <w:rFonts w:ascii="Traditional Arabic" w:hAnsi="Traditional Arabic" w:cs="Traditional Arabic"/>
          <w:sz w:val="30"/>
          <w:szCs w:val="30"/>
          <w:rtl/>
          <w:lang w:eastAsia="zh-TW"/>
        </w:rPr>
        <w:t>تؤدي</w:t>
      </w:r>
      <w:r w:rsidR="00BF3312" w:rsidRPr="00C0452E">
        <w:rPr>
          <w:rFonts w:ascii="Traditional Arabic" w:hAnsi="Traditional Arabic" w:cs="Traditional Arabic"/>
          <w:sz w:val="30"/>
          <w:szCs w:val="30"/>
          <w:rtl/>
          <w:lang w:eastAsia="zh-TW"/>
        </w:rPr>
        <w:t xml:space="preserve"> </w:t>
      </w:r>
      <w:r w:rsidRPr="00C0452E">
        <w:rPr>
          <w:rFonts w:ascii="Traditional Arabic" w:hAnsi="Traditional Arabic" w:cs="Traditional Arabic"/>
          <w:sz w:val="30"/>
          <w:szCs w:val="30"/>
          <w:rtl/>
          <w:lang w:eastAsia="zh-TW"/>
        </w:rPr>
        <w:t xml:space="preserve">الإجراءات الفردية والجماعية </w:t>
      </w:r>
      <w:r w:rsidR="00BF3312">
        <w:rPr>
          <w:rFonts w:ascii="Traditional Arabic" w:hAnsi="Traditional Arabic" w:cs="Traditional Arabic"/>
          <w:sz w:val="30"/>
          <w:szCs w:val="30"/>
          <w:rtl/>
          <w:lang w:eastAsia="zh-TW"/>
        </w:rPr>
        <w:t>مجتمعة</w:t>
      </w:r>
      <w:r w:rsidR="00BF3312" w:rsidRPr="00C0452E">
        <w:rPr>
          <w:rFonts w:ascii="Traditional Arabic" w:hAnsi="Traditional Arabic" w:cs="Traditional Arabic"/>
          <w:sz w:val="30"/>
          <w:szCs w:val="30"/>
          <w:rtl/>
          <w:lang w:eastAsia="zh-TW"/>
        </w:rPr>
        <w:t xml:space="preserve"> </w:t>
      </w:r>
      <w:r w:rsidRPr="00C0452E">
        <w:rPr>
          <w:rFonts w:ascii="Traditional Arabic" w:hAnsi="Traditional Arabic" w:cs="Traditional Arabic"/>
          <w:sz w:val="30"/>
          <w:szCs w:val="30"/>
          <w:rtl/>
          <w:lang w:eastAsia="zh-TW"/>
        </w:rPr>
        <w:t>إلى عكس</w:t>
      </w:r>
      <w:r>
        <w:rPr>
          <w:rFonts w:ascii="Traditional Arabic" w:hAnsi="Traditional Arabic" w:cs="Traditional Arabic"/>
          <w:sz w:val="30"/>
          <w:szCs w:val="30"/>
          <w:rtl/>
          <w:lang w:eastAsia="zh-TW"/>
        </w:rPr>
        <w:t xml:space="preserve"> اتجاه</w:t>
      </w:r>
      <w:r w:rsidRPr="00C0452E">
        <w:rPr>
          <w:rFonts w:ascii="Traditional Arabic" w:hAnsi="Traditional Arabic" w:cs="Traditional Arabic"/>
          <w:sz w:val="30"/>
          <w:szCs w:val="30"/>
          <w:rtl/>
          <w:lang w:eastAsia="zh-TW"/>
        </w:rPr>
        <w:t xml:space="preserve"> تدهور خدمات النظم الإيكولوجية على الصعيد العالمي.</w:t>
      </w:r>
      <w:r w:rsidRPr="00C0452E">
        <w:rPr>
          <w:rFonts w:ascii="Traditional Arabic" w:hAnsi="Traditional Arabic" w:cs="Traditional Arabic"/>
          <w:sz w:val="30"/>
          <w:szCs w:val="30"/>
          <w:lang w:val="en-US" w:eastAsia="zh-TW"/>
        </w:rPr>
        <w:t xml:space="preserve"> </w:t>
      </w:r>
      <w:r w:rsidRPr="00C0452E">
        <w:rPr>
          <w:rFonts w:ascii="Traditional Arabic" w:hAnsi="Traditional Arabic" w:cs="Traditional Arabic"/>
          <w:sz w:val="30"/>
          <w:szCs w:val="30"/>
          <w:rtl/>
          <w:lang w:eastAsia="zh-TW"/>
        </w:rPr>
        <w:t>ومع ذلك، فإن هذه التغييرات الجريئة في المحركات المباشرة لتدهور الطبيعة لا</w:t>
      </w:r>
      <w:r w:rsidR="00EC080A">
        <w:rPr>
          <w:rFonts w:ascii="Traditional Arabic" w:hAnsi="Traditional Arabic" w:cs="Traditional Arabic"/>
          <w:sz w:val="30"/>
          <w:szCs w:val="30"/>
          <w:rtl/>
          <w:lang w:eastAsia="zh-TW"/>
        </w:rPr>
        <w:t> </w:t>
      </w:r>
      <w:r w:rsidRPr="00C0452E">
        <w:rPr>
          <w:rFonts w:ascii="Traditional Arabic" w:hAnsi="Traditional Arabic" w:cs="Traditional Arabic"/>
          <w:sz w:val="30"/>
          <w:szCs w:val="30"/>
          <w:rtl/>
          <w:lang w:eastAsia="zh-TW"/>
        </w:rPr>
        <w:t>يمكن أن تتحقق دون إحداث تغيير تحولي</w:t>
      </w:r>
      <w:r>
        <w:rPr>
          <w:rFonts w:ascii="Traditional Arabic" w:hAnsi="Traditional Arabic" w:cs="Traditional Arabic"/>
          <w:sz w:val="30"/>
          <w:szCs w:val="30"/>
          <w:rtl/>
          <w:lang w:val="en-US" w:eastAsia="zh-TW"/>
        </w:rPr>
        <w:t xml:space="preserve"> يتن</w:t>
      </w:r>
      <w:r w:rsidRPr="00C0452E">
        <w:rPr>
          <w:rFonts w:ascii="Traditional Arabic" w:hAnsi="Traditional Arabic" w:cs="Traditional Arabic"/>
          <w:sz w:val="30"/>
          <w:szCs w:val="30"/>
          <w:rtl/>
          <w:lang w:eastAsia="zh-TW"/>
        </w:rPr>
        <w:t>اول هذه المحركات غير المباشرة</w:t>
      </w:r>
      <w:r>
        <w:rPr>
          <w:rFonts w:ascii="Traditional Arabic" w:hAnsi="Traditional Arabic" w:cs="Traditional Arabic"/>
          <w:sz w:val="30"/>
          <w:szCs w:val="30"/>
          <w:rtl/>
          <w:lang w:eastAsia="zh-TW"/>
        </w:rPr>
        <w:t xml:space="preserve"> في وقت واحد. </w:t>
      </w:r>
    </w:p>
    <w:p w14:paraId="6EAF1512" w14:textId="4991F524" w:rsidR="004D248B" w:rsidRPr="005A790A" w:rsidRDefault="004D248B" w:rsidP="00E40376">
      <w:pPr>
        <w:pStyle w:val="Normal-pool"/>
        <w:tabs>
          <w:tab w:val="clear" w:pos="1247"/>
          <w:tab w:val="clear" w:pos="1814"/>
          <w:tab w:val="clear" w:pos="2381"/>
          <w:tab w:val="clear" w:pos="2948"/>
          <w:tab w:val="clear" w:pos="3515"/>
          <w:tab w:val="left" w:pos="624"/>
        </w:tabs>
        <w:bidi/>
        <w:spacing w:after="120" w:line="400" w:lineRule="exact"/>
        <w:ind w:left="1247"/>
        <w:jc w:val="both"/>
        <w:textDirection w:val="tbRlV"/>
        <w:rPr>
          <w:rFonts w:ascii="Traditional Arabic" w:hAnsi="Traditional Arabic" w:cs="Traditional Arabic"/>
          <w:sz w:val="30"/>
          <w:szCs w:val="30"/>
          <w:rtl/>
          <w:lang w:eastAsia="zh-TW"/>
        </w:rPr>
      </w:pPr>
      <w:r w:rsidRPr="006F42ED">
        <w:rPr>
          <w:rFonts w:ascii="Traditional Arabic" w:hAnsi="Traditional Arabic" w:cs="Traditional Arabic"/>
          <w:b/>
          <w:bCs/>
          <w:color w:val="FFFFFF" w:themeColor="background1"/>
          <w:sz w:val="30"/>
          <w:szCs w:val="30"/>
          <w:shd w:val="clear" w:color="auto" w:fill="76923C" w:themeFill="accent3" w:themeFillShade="BF"/>
          <w:rtl/>
          <w:lang w:eastAsia="zh-TW"/>
        </w:rPr>
        <w:t>دال 2</w:t>
      </w:r>
      <w:r w:rsidRPr="006F42ED">
        <w:rPr>
          <w:rFonts w:ascii="Traditional Arabic" w:hAnsi="Traditional Arabic" w:cs="Traditional Arabic"/>
          <w:b/>
          <w:bCs/>
          <w:color w:val="FFFFFF" w:themeColor="background1"/>
          <w:sz w:val="30"/>
          <w:szCs w:val="30"/>
          <w:rtl/>
          <w:lang w:eastAsia="zh-TW"/>
        </w:rPr>
        <w:t xml:space="preserve"> </w:t>
      </w:r>
      <w:r w:rsidRPr="004209B5">
        <w:rPr>
          <w:rFonts w:ascii="Traditional Arabic" w:hAnsi="Traditional Arabic" w:cs="Traditional Arabic"/>
          <w:b/>
          <w:bCs/>
          <w:sz w:val="30"/>
          <w:szCs w:val="30"/>
          <w:rtl/>
          <w:lang w:eastAsia="zh-TW"/>
        </w:rPr>
        <w:t xml:space="preserve">هناك خمسة تدخلات رئيسية </w:t>
      </w:r>
      <w:r>
        <w:rPr>
          <w:rFonts w:ascii="Traditional Arabic" w:hAnsi="Traditional Arabic" w:cs="Traditional Arabic"/>
          <w:b/>
          <w:bCs/>
          <w:sz w:val="30"/>
          <w:szCs w:val="30"/>
          <w:rtl/>
          <w:lang w:eastAsia="zh-TW"/>
        </w:rPr>
        <w:t>(’’</w:t>
      </w:r>
      <w:r w:rsidRPr="004209B5">
        <w:rPr>
          <w:rFonts w:ascii="Traditional Arabic" w:hAnsi="Traditional Arabic" w:cs="Traditional Arabic"/>
          <w:b/>
          <w:bCs/>
          <w:sz w:val="30"/>
          <w:szCs w:val="30"/>
          <w:rtl/>
          <w:lang w:eastAsia="zh-TW"/>
        </w:rPr>
        <w:t>روافع</w:t>
      </w:r>
      <w:r>
        <w:rPr>
          <w:rFonts w:ascii="Traditional Arabic" w:hAnsi="Traditional Arabic" w:cs="Traditional Arabic"/>
          <w:b/>
          <w:bCs/>
          <w:sz w:val="30"/>
          <w:szCs w:val="30"/>
          <w:rtl/>
          <w:lang w:eastAsia="zh-TW"/>
        </w:rPr>
        <w:t xml:space="preserve">‘‘) </w:t>
      </w:r>
      <w:r w:rsidRPr="004209B5">
        <w:rPr>
          <w:rFonts w:ascii="Traditional Arabic" w:hAnsi="Traditional Arabic" w:cs="Traditional Arabic"/>
          <w:b/>
          <w:bCs/>
          <w:sz w:val="30"/>
          <w:szCs w:val="30"/>
          <w:rtl/>
          <w:lang w:eastAsia="zh-TW"/>
        </w:rPr>
        <w:t xml:space="preserve">يمكن أن تحقق التغيير التحويلي من خلال معالجة المحركات غير المباشرة الكامنة وراء تدهور الطبيعة: (1) الحوافز وبناء القدرات؛ (2) التعاون الشامل لعدة قطاعات؛ (3) الإجراءات الاستباقية؛ (4) اتخاذ القرار في سياق </w:t>
      </w:r>
      <w:r w:rsidR="00C12B12">
        <w:rPr>
          <w:rFonts w:ascii="Traditional Arabic" w:hAnsi="Traditional Arabic" w:cs="Traditional Arabic"/>
          <w:b/>
          <w:bCs/>
          <w:sz w:val="30"/>
          <w:szCs w:val="30"/>
          <w:rtl/>
          <w:lang w:eastAsia="zh-TW"/>
        </w:rPr>
        <w:t>القدرة على الصمود</w:t>
      </w:r>
      <w:r w:rsidRPr="004209B5">
        <w:rPr>
          <w:rFonts w:ascii="Traditional Arabic" w:hAnsi="Traditional Arabic" w:cs="Traditional Arabic"/>
          <w:b/>
          <w:bCs/>
          <w:sz w:val="30"/>
          <w:szCs w:val="30"/>
          <w:rtl/>
          <w:lang w:eastAsia="zh-TW"/>
        </w:rPr>
        <w:t xml:space="preserve"> و</w:t>
      </w:r>
      <w:r w:rsidR="00C12B12">
        <w:rPr>
          <w:rFonts w:ascii="Traditional Arabic" w:hAnsi="Traditional Arabic" w:cs="Traditional Arabic"/>
          <w:b/>
          <w:bCs/>
          <w:sz w:val="30"/>
          <w:szCs w:val="30"/>
          <w:rtl/>
          <w:lang w:eastAsia="zh-TW"/>
        </w:rPr>
        <w:t xml:space="preserve">حالات </w:t>
      </w:r>
      <w:r w:rsidRPr="004209B5">
        <w:rPr>
          <w:rFonts w:ascii="Traditional Arabic" w:hAnsi="Traditional Arabic" w:cs="Traditional Arabic"/>
          <w:b/>
          <w:bCs/>
          <w:sz w:val="30"/>
          <w:szCs w:val="30"/>
          <w:rtl/>
          <w:lang w:eastAsia="zh-TW"/>
        </w:rPr>
        <w:t>عدم اليقين؛ و(5) القانون البيئي وتنفيذه.</w:t>
      </w:r>
      <w:r w:rsidRPr="005A790A">
        <w:rPr>
          <w:rFonts w:ascii="Traditional Arabic" w:hAnsi="Traditional Arabic" w:cs="Traditional Arabic"/>
          <w:sz w:val="30"/>
          <w:szCs w:val="30"/>
          <w:rtl/>
          <w:lang w:eastAsia="zh-TW"/>
        </w:rPr>
        <w:t xml:space="preserve"> </w:t>
      </w:r>
      <w:r w:rsidR="00BF3312">
        <w:rPr>
          <w:rFonts w:ascii="Traditional Arabic" w:hAnsi="Traditional Arabic" w:cs="Traditional Arabic"/>
          <w:sz w:val="30"/>
          <w:szCs w:val="30"/>
          <w:rtl/>
          <w:lang w:eastAsia="zh-TW"/>
        </w:rPr>
        <w:t>وينطوي</w:t>
      </w:r>
      <w:r w:rsidR="00BF3312"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 xml:space="preserve">استخدام هذه الروافع </w:t>
      </w:r>
      <w:r w:rsidR="00BF3312" w:rsidRPr="005A790A">
        <w:rPr>
          <w:rFonts w:ascii="Traditional Arabic" w:hAnsi="Traditional Arabic" w:cs="Traditional Arabic"/>
          <w:sz w:val="30"/>
          <w:szCs w:val="30"/>
          <w:rtl/>
          <w:lang w:eastAsia="zh-TW"/>
        </w:rPr>
        <w:t>بدور</w:t>
      </w:r>
      <w:r w:rsidR="00BF3312">
        <w:rPr>
          <w:rFonts w:ascii="Traditional Arabic" w:hAnsi="Traditional Arabic" w:cs="Traditional Arabic"/>
          <w:sz w:val="30"/>
          <w:szCs w:val="30"/>
          <w:rtl/>
          <w:lang w:eastAsia="zh-TW"/>
        </w:rPr>
        <w:t>ه على</w:t>
      </w:r>
      <w:r w:rsidR="00BF3312"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 xml:space="preserve">ما يلي: </w:t>
      </w:r>
      <w:r>
        <w:rPr>
          <w:rFonts w:ascii="Traditional Arabic" w:hAnsi="Traditional Arabic" w:cs="Traditional Arabic"/>
          <w:sz w:val="30"/>
          <w:szCs w:val="30"/>
          <w:rtl/>
          <w:lang w:eastAsia="zh-TW"/>
        </w:rPr>
        <w:t>(1)</w:t>
      </w:r>
      <w:r w:rsidRPr="005A790A">
        <w:rPr>
          <w:rFonts w:ascii="Traditional Arabic" w:hAnsi="Traditional Arabic" w:cs="Traditional Arabic"/>
          <w:sz w:val="30"/>
          <w:szCs w:val="30"/>
          <w:rtl/>
          <w:lang w:eastAsia="zh-TW"/>
        </w:rPr>
        <w:t xml:space="preserve"> </w:t>
      </w:r>
      <w:r w:rsidR="00BF3312">
        <w:rPr>
          <w:rFonts w:ascii="Traditional Arabic" w:hAnsi="Traditional Arabic" w:cs="Traditional Arabic"/>
          <w:sz w:val="30"/>
          <w:szCs w:val="30"/>
          <w:rtl/>
          <w:lang w:eastAsia="zh-TW"/>
        </w:rPr>
        <w:t>تطوير</w:t>
      </w:r>
      <w:r w:rsidR="00BF3312"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 xml:space="preserve">الحوافز والقدرات </w:t>
      </w:r>
      <w:r w:rsidR="00BF3312">
        <w:rPr>
          <w:rFonts w:ascii="Traditional Arabic" w:hAnsi="Traditional Arabic" w:cs="Traditional Arabic"/>
          <w:sz w:val="30"/>
          <w:szCs w:val="30"/>
          <w:rtl/>
          <w:lang w:eastAsia="zh-TW"/>
        </w:rPr>
        <w:t>على نطاق واسع</w:t>
      </w:r>
      <w:r w:rsidRPr="005A790A">
        <w:rPr>
          <w:rFonts w:ascii="Traditional Arabic" w:hAnsi="Traditional Arabic" w:cs="Traditional Arabic"/>
          <w:sz w:val="30"/>
          <w:szCs w:val="30"/>
          <w:rtl/>
          <w:lang w:eastAsia="zh-TW"/>
        </w:rPr>
        <w:t xml:space="preserve"> من أجل المسؤولية البيئية وإزالة الإعانات الضارة؛ </w:t>
      </w:r>
      <w:r>
        <w:rPr>
          <w:rFonts w:ascii="Traditional Arabic" w:hAnsi="Traditional Arabic" w:cs="Traditional Arabic"/>
          <w:sz w:val="30"/>
          <w:szCs w:val="30"/>
          <w:rtl/>
          <w:lang w:eastAsia="zh-TW"/>
        </w:rPr>
        <w:t>(2)</w:t>
      </w:r>
      <w:r w:rsidRPr="005A790A">
        <w:rPr>
          <w:rFonts w:ascii="Traditional Arabic" w:hAnsi="Traditional Arabic" w:cs="Traditional Arabic"/>
          <w:sz w:val="30"/>
          <w:szCs w:val="30"/>
          <w:rtl/>
          <w:lang w:eastAsia="zh-TW"/>
        </w:rPr>
        <w:t xml:space="preserve"> إصلاح عملية اتخاذ القرارات القطاعية والمجزأة من أجل تعزيز التكامل بين القطاعات والاختصاصات؛ </w:t>
      </w:r>
      <w:r>
        <w:rPr>
          <w:rFonts w:ascii="Traditional Arabic" w:hAnsi="Traditional Arabic" w:cs="Traditional Arabic"/>
          <w:sz w:val="30"/>
          <w:szCs w:val="30"/>
          <w:rtl/>
          <w:lang w:eastAsia="zh-TW"/>
        </w:rPr>
        <w:t>(3)</w:t>
      </w:r>
      <w:r w:rsidRPr="005A790A">
        <w:rPr>
          <w:rFonts w:ascii="Traditional Arabic" w:hAnsi="Traditional Arabic" w:cs="Traditional Arabic"/>
          <w:sz w:val="30"/>
          <w:szCs w:val="30"/>
          <w:rtl/>
          <w:lang w:eastAsia="zh-TW"/>
        </w:rPr>
        <w:t xml:space="preserve"> اتخاذ الإجراءات الاستباقية والوقائية في إدارة المؤسسات والأعمال التجارية والتنظيمية لتجنب تدهور الطبيعة وتخفيفه ومعالجته، ورصد نتائج تلك الإجراءات؛ </w:t>
      </w:r>
      <w:r>
        <w:rPr>
          <w:rFonts w:ascii="Traditional Arabic" w:hAnsi="Traditional Arabic" w:cs="Traditional Arabic"/>
          <w:sz w:val="30"/>
          <w:szCs w:val="30"/>
          <w:rtl/>
          <w:lang w:eastAsia="zh-TW"/>
        </w:rPr>
        <w:t>(4)</w:t>
      </w:r>
      <w:r w:rsidRPr="005A790A">
        <w:rPr>
          <w:rFonts w:ascii="Traditional Arabic" w:hAnsi="Traditional Arabic" w:cs="Traditional Arabic"/>
          <w:sz w:val="30"/>
          <w:szCs w:val="30"/>
          <w:rtl/>
          <w:lang w:eastAsia="zh-TW"/>
        </w:rPr>
        <w:t xml:space="preserve"> إدارة النظم الاجتماعية والإيكولوجية القادرة على الصمود في مواجهة عدم اليقين والتعقيد لإصدار مقررات قوية في طائفة واسعة من السيناريوهات؛ </w:t>
      </w:r>
      <w:r>
        <w:rPr>
          <w:rFonts w:ascii="Traditional Arabic" w:hAnsi="Traditional Arabic" w:cs="Traditional Arabic"/>
          <w:sz w:val="30"/>
          <w:szCs w:val="30"/>
          <w:rtl/>
          <w:lang w:eastAsia="zh-TW"/>
        </w:rPr>
        <w:t>و(5)</w:t>
      </w:r>
      <w:r w:rsidRPr="005A790A">
        <w:rPr>
          <w:rFonts w:ascii="Traditional Arabic" w:hAnsi="Traditional Arabic" w:cs="Traditional Arabic"/>
          <w:sz w:val="30"/>
          <w:szCs w:val="30"/>
          <w:rtl/>
          <w:lang w:eastAsia="zh-TW"/>
        </w:rPr>
        <w:t xml:space="preserve"> تعزيز القوانين والسياسات البيئية وتنفيذها، وسيادة القانون بشكل أعم. وقد تتطلب </w:t>
      </w:r>
      <w:r w:rsidR="00BF3312">
        <w:rPr>
          <w:rFonts w:ascii="Traditional Arabic" w:hAnsi="Traditional Arabic" w:cs="Traditional Arabic"/>
          <w:sz w:val="30"/>
          <w:szCs w:val="30"/>
          <w:rtl/>
          <w:lang w:eastAsia="zh-TW"/>
        </w:rPr>
        <w:t>الروافع</w:t>
      </w:r>
      <w:r w:rsidR="00BF3312"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الخمس موارد جديدة، ولا</w:t>
      </w:r>
      <w:r w:rsidR="006F42ED">
        <w:rPr>
          <w:rFonts w:ascii="Traditional Arabic" w:hAnsi="Traditional Arabic" w:cs="Traditional Arabic"/>
          <w:sz w:val="30"/>
          <w:szCs w:val="30"/>
          <w:rtl/>
          <w:lang w:eastAsia="zh-TW"/>
        </w:rPr>
        <w:t> </w:t>
      </w:r>
      <w:r w:rsidRPr="005A790A">
        <w:rPr>
          <w:rFonts w:ascii="Traditional Arabic" w:hAnsi="Traditional Arabic" w:cs="Traditional Arabic"/>
          <w:sz w:val="30"/>
          <w:szCs w:val="30"/>
          <w:rtl/>
          <w:lang w:eastAsia="zh-TW"/>
        </w:rPr>
        <w:t xml:space="preserve">سيما في السياقات ذات القدرات المحدودة </w:t>
      </w:r>
      <w:r w:rsidR="00BF3312">
        <w:rPr>
          <w:rFonts w:ascii="Traditional Arabic" w:hAnsi="Traditional Arabic" w:cs="Traditional Arabic"/>
          <w:sz w:val="30"/>
          <w:szCs w:val="30"/>
          <w:rtl/>
          <w:lang w:eastAsia="zh-TW"/>
        </w:rPr>
        <w:t>كتلك السائدة في</w:t>
      </w:r>
      <w:r w:rsidR="00BF3312"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العديد من البلدان النامية.</w:t>
      </w:r>
    </w:p>
    <w:p w14:paraId="4DC8504B" w14:textId="389BC0A2" w:rsidR="004D248B" w:rsidRPr="005A790A" w:rsidRDefault="004D248B" w:rsidP="00E40376">
      <w:pPr>
        <w:pStyle w:val="Normal-pool"/>
        <w:tabs>
          <w:tab w:val="clear" w:pos="1247"/>
          <w:tab w:val="clear" w:pos="1814"/>
          <w:tab w:val="clear" w:pos="2381"/>
          <w:tab w:val="clear" w:pos="2948"/>
          <w:tab w:val="clear" w:pos="3515"/>
          <w:tab w:val="left" w:pos="624"/>
        </w:tabs>
        <w:bidi/>
        <w:spacing w:after="120" w:line="400" w:lineRule="exact"/>
        <w:ind w:left="1247"/>
        <w:jc w:val="both"/>
        <w:textDirection w:val="tbRlV"/>
        <w:rPr>
          <w:rFonts w:ascii="Traditional Arabic" w:hAnsi="Traditional Arabic" w:cs="Traditional Arabic"/>
          <w:sz w:val="30"/>
          <w:szCs w:val="30"/>
          <w:rtl/>
          <w:lang w:eastAsia="zh-TW"/>
        </w:rPr>
      </w:pPr>
      <w:r w:rsidRPr="006F42ED">
        <w:rPr>
          <w:rFonts w:ascii="Traditional Arabic" w:hAnsi="Traditional Arabic" w:cs="Traditional Arabic"/>
          <w:b/>
          <w:bCs/>
          <w:color w:val="FFFFFF" w:themeColor="background1"/>
          <w:sz w:val="30"/>
          <w:szCs w:val="30"/>
          <w:shd w:val="clear" w:color="auto" w:fill="76923C" w:themeFill="accent3" w:themeFillShade="BF"/>
          <w:rtl/>
          <w:lang w:eastAsia="zh-TW"/>
        </w:rPr>
        <w:t>دال 3</w:t>
      </w:r>
      <w:r w:rsidRPr="00035984">
        <w:rPr>
          <w:rFonts w:ascii="Traditional Arabic" w:hAnsi="Traditional Arabic" w:cs="Traditional Arabic"/>
          <w:b/>
          <w:bCs/>
          <w:sz w:val="30"/>
          <w:szCs w:val="30"/>
          <w:rtl/>
          <w:lang w:eastAsia="zh-TW"/>
        </w:rPr>
        <w:t xml:space="preserve"> يرجح </w:t>
      </w:r>
      <w:r w:rsidR="006A131B">
        <w:rPr>
          <w:rFonts w:ascii="Traditional Arabic" w:hAnsi="Traditional Arabic" w:cs="Traditional Arabic"/>
          <w:b/>
          <w:bCs/>
          <w:sz w:val="30"/>
          <w:szCs w:val="30"/>
          <w:rtl/>
          <w:lang w:eastAsia="zh-TW"/>
        </w:rPr>
        <w:t>تحقيق</w:t>
      </w:r>
      <w:r w:rsidRPr="00035984">
        <w:rPr>
          <w:rFonts w:ascii="Traditional Arabic" w:hAnsi="Traditional Arabic" w:cs="Traditional Arabic"/>
          <w:b/>
          <w:bCs/>
          <w:sz w:val="30"/>
          <w:szCs w:val="30"/>
          <w:rtl/>
          <w:lang w:eastAsia="zh-TW"/>
        </w:rPr>
        <w:t xml:space="preserve"> التحول نحو الاستدامة عندما تستهدف </w:t>
      </w:r>
      <w:r w:rsidR="006A131B">
        <w:rPr>
          <w:rFonts w:ascii="Traditional Arabic" w:hAnsi="Traditional Arabic" w:cs="Traditional Arabic"/>
          <w:b/>
          <w:bCs/>
          <w:sz w:val="30"/>
          <w:szCs w:val="30"/>
          <w:rtl/>
          <w:lang w:eastAsia="zh-TW"/>
        </w:rPr>
        <w:t xml:space="preserve">الجهود المبذولة </w:t>
      </w:r>
      <w:r w:rsidRPr="00035984">
        <w:rPr>
          <w:rFonts w:ascii="Traditional Arabic" w:hAnsi="Traditional Arabic" w:cs="Traditional Arabic"/>
          <w:b/>
          <w:bCs/>
          <w:sz w:val="30"/>
          <w:szCs w:val="30"/>
          <w:rtl/>
          <w:lang w:eastAsia="zh-TW"/>
        </w:rPr>
        <w:t xml:space="preserve">نقاط </w:t>
      </w:r>
      <w:r w:rsidR="006A131B">
        <w:rPr>
          <w:rFonts w:ascii="Traditional Arabic" w:hAnsi="Traditional Arabic" w:cs="Traditional Arabic"/>
          <w:b/>
          <w:bCs/>
          <w:sz w:val="30"/>
          <w:szCs w:val="30"/>
          <w:rtl/>
          <w:lang w:eastAsia="zh-TW"/>
        </w:rPr>
        <w:t>الارتكاز</w:t>
      </w:r>
      <w:r w:rsidR="006A131B" w:rsidRPr="00035984">
        <w:rPr>
          <w:rFonts w:ascii="Traditional Arabic" w:hAnsi="Traditional Arabic" w:cs="Traditional Arabic"/>
          <w:b/>
          <w:bCs/>
          <w:sz w:val="30"/>
          <w:szCs w:val="30"/>
          <w:rtl/>
          <w:lang w:eastAsia="zh-TW"/>
        </w:rPr>
        <w:t xml:space="preserve"> </w:t>
      </w:r>
      <w:r w:rsidRPr="00035984">
        <w:rPr>
          <w:rFonts w:ascii="Traditional Arabic" w:hAnsi="Traditional Arabic" w:cs="Traditional Arabic"/>
          <w:b/>
          <w:bCs/>
          <w:sz w:val="30"/>
          <w:szCs w:val="30"/>
          <w:rtl/>
          <w:lang w:eastAsia="zh-TW"/>
        </w:rPr>
        <w:t xml:space="preserve">الرئيسية التالية، </w:t>
      </w:r>
      <w:r w:rsidR="006A131B">
        <w:rPr>
          <w:rFonts w:ascii="Traditional Arabic" w:hAnsi="Traditional Arabic" w:cs="Traditional Arabic"/>
          <w:b/>
          <w:bCs/>
          <w:sz w:val="30"/>
          <w:szCs w:val="30"/>
          <w:rtl/>
          <w:lang w:eastAsia="zh-TW"/>
        </w:rPr>
        <w:t>التي</w:t>
      </w:r>
      <w:r w:rsidR="006A131B" w:rsidRPr="00035984">
        <w:rPr>
          <w:rFonts w:ascii="Traditional Arabic" w:hAnsi="Traditional Arabic" w:cs="Traditional Arabic"/>
          <w:b/>
          <w:bCs/>
          <w:sz w:val="30"/>
          <w:szCs w:val="30"/>
          <w:rtl/>
          <w:lang w:eastAsia="zh-TW"/>
        </w:rPr>
        <w:t xml:space="preserve"> </w:t>
      </w:r>
      <w:r w:rsidRPr="00035984">
        <w:rPr>
          <w:rFonts w:ascii="Traditional Arabic" w:hAnsi="Traditional Arabic" w:cs="Traditional Arabic"/>
          <w:b/>
          <w:bCs/>
          <w:sz w:val="30"/>
          <w:szCs w:val="30"/>
          <w:rtl/>
          <w:lang w:eastAsia="zh-TW"/>
        </w:rPr>
        <w:t xml:space="preserve">تسفر الجهود </w:t>
      </w:r>
      <w:r w:rsidR="006A131B">
        <w:rPr>
          <w:rFonts w:ascii="Traditional Arabic" w:hAnsi="Traditional Arabic" w:cs="Traditional Arabic"/>
          <w:b/>
          <w:bCs/>
          <w:sz w:val="30"/>
          <w:szCs w:val="30"/>
          <w:rtl/>
          <w:lang w:eastAsia="zh-TW"/>
        </w:rPr>
        <w:t xml:space="preserve">المبذولة فيها عن آثار </w:t>
      </w:r>
      <w:r w:rsidRPr="00035984">
        <w:rPr>
          <w:rFonts w:ascii="Traditional Arabic" w:hAnsi="Traditional Arabic" w:cs="Traditional Arabic"/>
          <w:b/>
          <w:bCs/>
          <w:sz w:val="30"/>
          <w:szCs w:val="30"/>
          <w:rtl/>
          <w:lang w:eastAsia="zh-TW"/>
        </w:rPr>
        <w:t xml:space="preserve">كبيرة بشكل استثنائي </w:t>
      </w:r>
      <w:r w:rsidR="00AC53C3">
        <w:rPr>
          <w:rFonts w:ascii="Traditional Arabic" w:hAnsi="Traditional Arabic" w:cs="Traditional Arabic"/>
          <w:b/>
          <w:bCs/>
          <w:sz w:val="30"/>
          <w:szCs w:val="30"/>
          <w:rtl/>
          <w:lang w:eastAsia="zh-TW"/>
        </w:rPr>
        <w:t>(</w:t>
      </w:r>
      <w:r w:rsidRPr="00035984">
        <w:rPr>
          <w:rFonts w:ascii="Traditional Arabic" w:hAnsi="Traditional Arabic" w:cs="Traditional Arabic"/>
          <w:b/>
          <w:bCs/>
          <w:sz w:val="30"/>
          <w:szCs w:val="30"/>
          <w:rtl/>
          <w:lang w:eastAsia="zh-TW"/>
        </w:rPr>
        <w:t xml:space="preserve">الشكل م ق س </w:t>
      </w:r>
      <w:r w:rsidR="00A6790C">
        <w:rPr>
          <w:rFonts w:ascii="Traditional Arabic" w:hAnsi="Traditional Arabic" w:cs="Traditional Arabic"/>
          <w:b/>
          <w:bCs/>
          <w:sz w:val="30"/>
          <w:szCs w:val="30"/>
          <w:rtl/>
          <w:lang w:eastAsia="zh-TW"/>
        </w:rPr>
        <w:t>9)</w:t>
      </w:r>
      <w:r w:rsidRPr="00035984">
        <w:rPr>
          <w:rFonts w:ascii="Traditional Arabic" w:hAnsi="Traditional Arabic" w:cs="Traditional Arabic"/>
          <w:b/>
          <w:bCs/>
          <w:sz w:val="30"/>
          <w:szCs w:val="30"/>
          <w:rtl/>
          <w:lang w:eastAsia="zh-TW"/>
        </w:rPr>
        <w:t xml:space="preserve">: (1) رؤى </w:t>
      </w:r>
      <w:r w:rsidR="006A131B">
        <w:rPr>
          <w:rFonts w:ascii="Traditional Arabic" w:hAnsi="Traditional Arabic" w:cs="Traditional Arabic"/>
          <w:b/>
          <w:bCs/>
          <w:sz w:val="30"/>
          <w:szCs w:val="30"/>
          <w:rtl/>
          <w:lang w:eastAsia="zh-TW"/>
        </w:rPr>
        <w:t>ل</w:t>
      </w:r>
      <w:r w:rsidRPr="00035984">
        <w:rPr>
          <w:rFonts w:ascii="Traditional Arabic" w:hAnsi="Traditional Arabic" w:cs="Traditional Arabic"/>
          <w:b/>
          <w:bCs/>
          <w:sz w:val="30"/>
          <w:szCs w:val="30"/>
          <w:rtl/>
          <w:lang w:eastAsia="zh-TW"/>
        </w:rPr>
        <w:t xml:space="preserve">لحياة </w:t>
      </w:r>
      <w:r w:rsidR="006A131B">
        <w:rPr>
          <w:rFonts w:ascii="Traditional Arabic" w:hAnsi="Traditional Arabic" w:cs="Traditional Arabic"/>
          <w:b/>
          <w:bCs/>
          <w:sz w:val="30"/>
          <w:szCs w:val="30"/>
          <w:rtl/>
          <w:lang w:eastAsia="zh-TW"/>
        </w:rPr>
        <w:t>ال</w:t>
      </w:r>
      <w:r w:rsidRPr="00035984">
        <w:rPr>
          <w:rFonts w:ascii="Traditional Arabic" w:hAnsi="Traditional Arabic" w:cs="Traditional Arabic"/>
          <w:b/>
          <w:bCs/>
          <w:sz w:val="30"/>
          <w:szCs w:val="30"/>
          <w:rtl/>
          <w:lang w:eastAsia="zh-TW"/>
        </w:rPr>
        <w:t xml:space="preserve">جيدة؛ (2) التقليل من إجمالي الاستهلاك والهدر؛ (٣) القيم والإجراءات؛ (٤) أوجه عدم المساواة؛ (٥) العدالة والإدماج في المحافظة على الثروات؛ (٦) العوامل الخارجية والربط عن بعد؛ (٧) التكنولوجيا والابتكار والاستثمار؛ و(٨) التعليم </w:t>
      </w:r>
      <w:r w:rsidR="00C12B12">
        <w:rPr>
          <w:rFonts w:ascii="Traditional Arabic" w:hAnsi="Traditional Arabic" w:cs="Traditional Arabic"/>
          <w:b/>
          <w:bCs/>
          <w:sz w:val="30"/>
          <w:szCs w:val="30"/>
          <w:rtl/>
          <w:lang w:eastAsia="zh-TW"/>
        </w:rPr>
        <w:t>وإنتاج</w:t>
      </w:r>
      <w:r w:rsidRPr="00035984">
        <w:rPr>
          <w:rFonts w:ascii="Traditional Arabic" w:hAnsi="Traditional Arabic" w:cs="Traditional Arabic"/>
          <w:b/>
          <w:bCs/>
          <w:sz w:val="30"/>
          <w:szCs w:val="30"/>
          <w:rtl/>
          <w:lang w:eastAsia="zh-TW"/>
        </w:rPr>
        <w:t xml:space="preserve"> المعارف </w:t>
      </w:r>
      <w:r w:rsidR="006A131B">
        <w:rPr>
          <w:rFonts w:ascii="Traditional Arabic" w:hAnsi="Traditional Arabic" w:cs="Traditional Arabic"/>
          <w:b/>
          <w:bCs/>
          <w:sz w:val="30"/>
          <w:szCs w:val="30"/>
          <w:rtl/>
          <w:lang w:eastAsia="zh-TW"/>
        </w:rPr>
        <w:t>وتقاسمها</w:t>
      </w:r>
      <w:r w:rsidRPr="00035984">
        <w:rPr>
          <w:rFonts w:ascii="Traditional Arabic" w:hAnsi="Traditional Arabic" w:cs="Traditional Arabic"/>
          <w:b/>
          <w:bCs/>
          <w:sz w:val="30"/>
          <w:szCs w:val="30"/>
          <w:rtl/>
          <w:lang w:eastAsia="zh-TW"/>
        </w:rPr>
        <w:t>.</w:t>
      </w:r>
      <w:r w:rsidRPr="005A790A">
        <w:rPr>
          <w:rFonts w:ascii="Traditional Arabic" w:hAnsi="Traditional Arabic" w:cs="Traditional Arabic"/>
          <w:sz w:val="30"/>
          <w:szCs w:val="30"/>
          <w:rtl/>
          <w:lang w:eastAsia="zh-TW"/>
        </w:rPr>
        <w:t xml:space="preserve"> وعلى وجه التحديد، </w:t>
      </w:r>
      <w:r w:rsidR="00B8495F">
        <w:rPr>
          <w:rFonts w:ascii="Traditional Arabic" w:hAnsi="Traditional Arabic" w:cs="Traditional Arabic"/>
          <w:sz w:val="30"/>
          <w:szCs w:val="30"/>
          <w:rtl/>
          <w:lang w:eastAsia="zh-TW"/>
        </w:rPr>
        <w:t>ف</w:t>
      </w:r>
      <w:r w:rsidRPr="005A790A">
        <w:rPr>
          <w:rFonts w:ascii="Traditional Arabic" w:hAnsi="Traditional Arabic" w:cs="Traditional Arabic"/>
          <w:sz w:val="30"/>
          <w:szCs w:val="30"/>
          <w:rtl/>
          <w:lang w:eastAsia="zh-TW"/>
        </w:rPr>
        <w:t>التغييرات التالية، يعزز بعضها بعضا</w:t>
      </w:r>
      <w:r w:rsidR="00EC080A">
        <w:rPr>
          <w:rFonts w:ascii="Traditional Arabic" w:hAnsi="Traditional Arabic" w:cs="Traditional Arabic"/>
          <w:sz w:val="30"/>
          <w:szCs w:val="30"/>
          <w:rtl/>
          <w:lang w:eastAsia="zh-TW"/>
        </w:rPr>
        <w:t>ً</w:t>
      </w:r>
      <w:r w:rsidRPr="005A790A">
        <w:rPr>
          <w:rFonts w:ascii="Traditional Arabic" w:hAnsi="Traditional Arabic" w:cs="Traditional Arabic"/>
          <w:sz w:val="30"/>
          <w:szCs w:val="30"/>
          <w:rtl/>
          <w:lang w:eastAsia="zh-TW"/>
        </w:rPr>
        <w:t xml:space="preserve">: (١) تمكين الرؤى لنوعية الحياة </w:t>
      </w:r>
      <w:r w:rsidR="006A131B">
        <w:rPr>
          <w:rFonts w:ascii="Traditional Arabic" w:hAnsi="Traditional Arabic" w:cs="Traditional Arabic"/>
          <w:sz w:val="30"/>
          <w:szCs w:val="30"/>
          <w:rtl/>
          <w:lang w:eastAsia="zh-TW"/>
        </w:rPr>
        <w:t xml:space="preserve">الجيدة التي </w:t>
      </w:r>
      <w:r w:rsidRPr="005A790A">
        <w:rPr>
          <w:rFonts w:ascii="Traditional Arabic" w:hAnsi="Traditional Arabic" w:cs="Traditional Arabic"/>
          <w:sz w:val="30"/>
          <w:szCs w:val="30"/>
          <w:rtl/>
          <w:lang w:eastAsia="zh-TW"/>
        </w:rPr>
        <w:t xml:space="preserve">لا تستتبع الاستهلاك المادي المتزايد؛ (٢) تخفيض مجموع الاستهلاك والهدر، بما في ذلك معالجة </w:t>
      </w:r>
      <w:r w:rsidR="00B8495F">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النمو السكاني والاستهلاك الفردي بصور مختلفة في السياقات المختلفة؛ (٣) إطلاق العنان للقيم الحالية على نطاق من المسؤولية لتحقيق معايير اجتماعية جديدة، ولا</w:t>
      </w:r>
      <w:r w:rsidR="00EC080A">
        <w:rPr>
          <w:rFonts w:ascii="Traditional Arabic" w:hAnsi="Traditional Arabic" w:cs="Traditional Arabic"/>
          <w:sz w:val="30"/>
          <w:szCs w:val="30"/>
          <w:rtl/>
          <w:lang w:eastAsia="zh-TW"/>
        </w:rPr>
        <w:t> </w:t>
      </w:r>
      <w:r w:rsidRPr="005A790A">
        <w:rPr>
          <w:rFonts w:ascii="Traditional Arabic" w:hAnsi="Traditional Arabic" w:cs="Traditional Arabic"/>
          <w:sz w:val="30"/>
          <w:szCs w:val="30"/>
          <w:rtl/>
          <w:lang w:eastAsia="zh-TW"/>
        </w:rPr>
        <w:t>سيما من خلال توسيع مفاهيم المسؤولية لتشمل الآثار المرتبطة بالاستهلاك؛ (٤) معالجة أوجه عدم المساواة</w:t>
      </w:r>
      <w:r w:rsidR="00B8495F">
        <w:rPr>
          <w:rFonts w:ascii="Traditional Arabic" w:hAnsi="Traditional Arabic" w:cs="Traditional Arabic"/>
          <w:sz w:val="30"/>
          <w:szCs w:val="30"/>
          <w:rtl/>
          <w:lang w:eastAsia="zh-TW"/>
        </w:rPr>
        <w:t xml:space="preserve"> التي ت</w:t>
      </w:r>
      <w:r w:rsidR="00B8495F" w:rsidRPr="005A790A">
        <w:rPr>
          <w:rFonts w:ascii="Traditional Arabic" w:hAnsi="Traditional Arabic" w:cs="Traditional Arabic"/>
          <w:sz w:val="30"/>
          <w:szCs w:val="30"/>
          <w:rtl/>
          <w:lang w:eastAsia="zh-TW"/>
        </w:rPr>
        <w:t>قوض القدرة على الاستدامة</w:t>
      </w:r>
      <w:r w:rsidRPr="005A790A">
        <w:rPr>
          <w:rFonts w:ascii="Traditional Arabic" w:hAnsi="Traditional Arabic" w:cs="Traditional Arabic"/>
          <w:sz w:val="30"/>
          <w:szCs w:val="30"/>
          <w:rtl/>
          <w:lang w:eastAsia="zh-TW"/>
        </w:rPr>
        <w:t>، ولا</w:t>
      </w:r>
      <w:r w:rsidR="00EC080A">
        <w:rPr>
          <w:rFonts w:ascii="Traditional Arabic" w:hAnsi="Traditional Arabic" w:cs="Traditional Arabic"/>
          <w:sz w:val="30"/>
          <w:szCs w:val="30"/>
          <w:rtl/>
          <w:lang w:eastAsia="zh-TW"/>
        </w:rPr>
        <w:t> </w:t>
      </w:r>
      <w:r w:rsidRPr="005A790A">
        <w:rPr>
          <w:rFonts w:ascii="Traditional Arabic" w:hAnsi="Traditional Arabic" w:cs="Traditional Arabic"/>
          <w:sz w:val="30"/>
          <w:szCs w:val="30"/>
          <w:rtl/>
          <w:lang w:eastAsia="zh-TW"/>
        </w:rPr>
        <w:t xml:space="preserve">سيما </w:t>
      </w:r>
      <w:r w:rsidR="00B8495F">
        <w:rPr>
          <w:rFonts w:ascii="Traditional Arabic" w:hAnsi="Traditional Arabic" w:cs="Traditional Arabic"/>
          <w:sz w:val="30"/>
          <w:szCs w:val="30"/>
          <w:rtl/>
          <w:lang w:eastAsia="zh-TW"/>
        </w:rPr>
        <w:t>اللامساواة فيما</w:t>
      </w:r>
      <w:r w:rsidR="00B8495F"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يتعلق بالدخل و</w:t>
      </w:r>
      <w:r w:rsidR="00C12B12">
        <w:rPr>
          <w:rFonts w:ascii="Traditional Arabic" w:hAnsi="Traditional Arabic" w:cs="Traditional Arabic"/>
          <w:sz w:val="30"/>
          <w:szCs w:val="30"/>
          <w:rtl/>
          <w:lang w:eastAsia="zh-TW"/>
        </w:rPr>
        <w:t xml:space="preserve">نوع </w:t>
      </w:r>
      <w:r w:rsidRPr="005A790A">
        <w:rPr>
          <w:rFonts w:ascii="Traditional Arabic" w:hAnsi="Traditional Arabic" w:cs="Traditional Arabic"/>
          <w:sz w:val="30"/>
          <w:szCs w:val="30"/>
          <w:rtl/>
          <w:lang w:eastAsia="zh-TW"/>
        </w:rPr>
        <w:t xml:space="preserve">الجنس؛ (٥) كفالة </w:t>
      </w:r>
      <w:r w:rsidR="00B8495F">
        <w:rPr>
          <w:rFonts w:ascii="Traditional Arabic" w:hAnsi="Traditional Arabic" w:cs="Traditional Arabic"/>
          <w:sz w:val="30"/>
          <w:szCs w:val="30"/>
          <w:rtl/>
          <w:lang w:eastAsia="zh-TW"/>
        </w:rPr>
        <w:t xml:space="preserve">عمليات </w:t>
      </w:r>
      <w:r w:rsidRPr="005A790A">
        <w:rPr>
          <w:rFonts w:ascii="Traditional Arabic" w:hAnsi="Traditional Arabic" w:cs="Traditional Arabic"/>
          <w:sz w:val="30"/>
          <w:szCs w:val="30"/>
          <w:rtl/>
          <w:lang w:eastAsia="zh-TW"/>
        </w:rPr>
        <w:t xml:space="preserve">صنع القرار الشاملة للجميع، والتقاسم العادل والمنصف للمنافع الناشئة عن التقيد بحقوق الإنسان </w:t>
      </w:r>
      <w:r w:rsidR="00B8495F">
        <w:rPr>
          <w:rFonts w:ascii="Traditional Arabic" w:hAnsi="Traditional Arabic" w:cs="Traditional Arabic"/>
          <w:sz w:val="30"/>
          <w:szCs w:val="30"/>
          <w:rtl/>
          <w:lang w:eastAsia="zh-TW"/>
        </w:rPr>
        <w:t xml:space="preserve">واستخدامها </w:t>
      </w:r>
      <w:r w:rsidRPr="005A790A">
        <w:rPr>
          <w:rFonts w:ascii="Traditional Arabic" w:hAnsi="Traditional Arabic" w:cs="Traditional Arabic"/>
          <w:sz w:val="30"/>
          <w:szCs w:val="30"/>
          <w:rtl/>
          <w:lang w:eastAsia="zh-TW"/>
        </w:rPr>
        <w:t xml:space="preserve">في مقررات الحفظ؛ (٦) أخذ تدهور الطبيعة في الحسبان عند احتساب الأنشطة الاقتصادية المحلية والتفاعلات الاجتماعية والاقتصادية والبيئية عبر المسافات (الربط عن بعد)، بما في ذلك، على سبيل المثال، التجارة الدولية؛ (٧) كفالة الابتكارات التكنولوجية والاجتماعية المراعية للبيئة، مع مراعاة آثار </w:t>
      </w:r>
      <w:r w:rsidR="00B8495F">
        <w:rPr>
          <w:rFonts w:ascii="Traditional Arabic" w:hAnsi="Traditional Arabic" w:cs="Traditional Arabic"/>
          <w:sz w:val="30"/>
          <w:szCs w:val="30"/>
          <w:rtl/>
          <w:lang w:eastAsia="zh-TW"/>
        </w:rPr>
        <w:t>الارتداد</w:t>
      </w:r>
      <w:r w:rsidR="00B8495F"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 xml:space="preserve">المحتملة ونظم الاستثمار؛ و(٨) تعزيز التعليم </w:t>
      </w:r>
      <w:r w:rsidR="00CD4181">
        <w:rPr>
          <w:rFonts w:ascii="Traditional Arabic" w:hAnsi="Traditional Arabic" w:cs="Traditional Arabic"/>
          <w:sz w:val="30"/>
          <w:szCs w:val="30"/>
          <w:rtl/>
          <w:lang w:eastAsia="zh-TW"/>
        </w:rPr>
        <w:t>وإنتاج</w:t>
      </w:r>
      <w:r w:rsidR="00CD4181"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 xml:space="preserve">المعارف وصيانة </w:t>
      </w:r>
      <w:r w:rsidR="00CD4181">
        <w:rPr>
          <w:rFonts w:ascii="Traditional Arabic" w:hAnsi="Traditional Arabic" w:cs="Traditional Arabic"/>
          <w:sz w:val="30"/>
          <w:szCs w:val="30"/>
          <w:rtl/>
          <w:lang w:eastAsia="zh-TW"/>
        </w:rPr>
        <w:t>نظم</w:t>
      </w:r>
      <w:r w:rsidR="00CD4181"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 xml:space="preserve">المعرفة المختلفة، بما في ذلك العلوم </w:t>
      </w:r>
      <w:r w:rsidR="00CD4181">
        <w:rPr>
          <w:rFonts w:ascii="Traditional Arabic" w:hAnsi="Traditional Arabic" w:cs="Traditional Arabic"/>
          <w:sz w:val="30"/>
          <w:szCs w:val="30"/>
          <w:rtl/>
          <w:lang w:eastAsia="zh-TW"/>
        </w:rPr>
        <w:t>ومعارف الشعوب الأصلية والمعارف المحلية</w:t>
      </w:r>
      <w:r w:rsidRPr="005A790A">
        <w:rPr>
          <w:rFonts w:ascii="Traditional Arabic" w:hAnsi="Traditional Arabic" w:cs="Traditional Arabic"/>
          <w:sz w:val="30"/>
          <w:szCs w:val="30"/>
          <w:rtl/>
          <w:lang w:eastAsia="zh-TW"/>
        </w:rPr>
        <w:t xml:space="preserve"> المتعلقة بحفظ الطبيعة واستخدامها المستدام.</w:t>
      </w:r>
    </w:p>
    <w:p w14:paraId="18BD37B9" w14:textId="4A39DDEB" w:rsidR="004D248B" w:rsidRPr="005A790A" w:rsidRDefault="004D248B" w:rsidP="00E40376">
      <w:pPr>
        <w:pStyle w:val="Normal-pool"/>
        <w:tabs>
          <w:tab w:val="clear" w:pos="1247"/>
          <w:tab w:val="clear" w:pos="1814"/>
          <w:tab w:val="clear" w:pos="2381"/>
          <w:tab w:val="clear" w:pos="2948"/>
          <w:tab w:val="clear" w:pos="3515"/>
          <w:tab w:val="left" w:pos="624"/>
        </w:tabs>
        <w:bidi/>
        <w:spacing w:after="120" w:line="400" w:lineRule="exact"/>
        <w:ind w:left="1247"/>
        <w:jc w:val="both"/>
        <w:textDirection w:val="tbRlV"/>
        <w:rPr>
          <w:rFonts w:ascii="Traditional Arabic" w:hAnsi="Traditional Arabic" w:cs="Traditional Arabic"/>
          <w:sz w:val="30"/>
          <w:szCs w:val="30"/>
          <w:rtl/>
          <w:lang w:eastAsia="zh-TW"/>
        </w:rPr>
      </w:pPr>
      <w:r w:rsidRPr="006F42ED">
        <w:rPr>
          <w:rFonts w:ascii="Traditional Arabic" w:hAnsi="Traditional Arabic" w:cs="Traditional Arabic"/>
          <w:b/>
          <w:bCs/>
          <w:color w:val="FFFFFF" w:themeColor="background1"/>
          <w:sz w:val="30"/>
          <w:szCs w:val="30"/>
          <w:shd w:val="clear" w:color="auto" w:fill="76923C" w:themeFill="accent3" w:themeFillShade="BF"/>
          <w:rtl/>
          <w:lang w:eastAsia="zh-TW"/>
        </w:rPr>
        <w:t>دال</w:t>
      </w:r>
      <w:r w:rsidR="006F42ED" w:rsidRPr="006F42ED">
        <w:rPr>
          <w:rFonts w:ascii="Traditional Arabic" w:hAnsi="Traditional Arabic" w:cs="Traditional Arabic"/>
          <w:b/>
          <w:bCs/>
          <w:color w:val="FFFFFF" w:themeColor="background1"/>
          <w:sz w:val="30"/>
          <w:szCs w:val="30"/>
          <w:shd w:val="clear" w:color="auto" w:fill="76923C" w:themeFill="accent3" w:themeFillShade="BF"/>
          <w:rtl/>
          <w:lang w:eastAsia="zh-TW"/>
        </w:rPr>
        <w:t xml:space="preserve"> </w:t>
      </w:r>
      <w:r w:rsidRPr="006F42ED">
        <w:rPr>
          <w:rFonts w:ascii="Traditional Arabic" w:hAnsi="Traditional Arabic" w:cs="Traditional Arabic"/>
          <w:b/>
          <w:bCs/>
          <w:color w:val="FFFFFF" w:themeColor="background1"/>
          <w:sz w:val="30"/>
          <w:szCs w:val="30"/>
          <w:shd w:val="clear" w:color="auto" w:fill="76923C" w:themeFill="accent3" w:themeFillShade="BF"/>
          <w:rtl/>
          <w:lang w:eastAsia="zh-TW"/>
        </w:rPr>
        <w:t>4</w:t>
      </w:r>
      <w:r w:rsidRPr="001307F0">
        <w:rPr>
          <w:rFonts w:ascii="Traditional Arabic" w:hAnsi="Traditional Arabic" w:cs="Traditional Arabic"/>
          <w:b/>
          <w:bCs/>
          <w:sz w:val="30"/>
          <w:szCs w:val="30"/>
          <w:rtl/>
          <w:lang w:eastAsia="zh-TW"/>
        </w:rPr>
        <w:t xml:space="preserve"> تختلف طبيعة ومسارات التحول باختلاف السياقات المختلفة، مع اختلاف</w:t>
      </w:r>
      <w:r w:rsidR="00CD4181">
        <w:rPr>
          <w:rFonts w:ascii="Traditional Arabic" w:hAnsi="Traditional Arabic" w:cs="Traditional Arabic"/>
          <w:b/>
          <w:bCs/>
          <w:sz w:val="30"/>
          <w:szCs w:val="30"/>
          <w:rtl/>
          <w:lang w:eastAsia="zh-TW"/>
        </w:rPr>
        <w:t xml:space="preserve"> جوانب مختلفة منها</w:t>
      </w:r>
      <w:r w:rsidRPr="001307F0">
        <w:rPr>
          <w:rFonts w:ascii="Traditional Arabic" w:hAnsi="Traditional Arabic" w:cs="Traditional Arabic"/>
          <w:b/>
          <w:bCs/>
          <w:sz w:val="30"/>
          <w:szCs w:val="30"/>
          <w:rtl/>
          <w:lang w:eastAsia="zh-TW"/>
        </w:rPr>
        <w:t xml:space="preserve"> التحديات والاحتياجات</w:t>
      </w:r>
      <w:r w:rsidR="00CD4181">
        <w:rPr>
          <w:rFonts w:ascii="Traditional Arabic" w:hAnsi="Traditional Arabic" w:cs="Traditional Arabic"/>
          <w:b/>
          <w:bCs/>
          <w:sz w:val="30"/>
          <w:szCs w:val="30"/>
          <w:rtl/>
          <w:lang w:eastAsia="zh-TW"/>
        </w:rPr>
        <w:t xml:space="preserve"> بين</w:t>
      </w:r>
      <w:r w:rsidRPr="001307F0">
        <w:rPr>
          <w:rFonts w:ascii="Traditional Arabic" w:hAnsi="Traditional Arabic" w:cs="Traditional Arabic"/>
          <w:b/>
          <w:bCs/>
          <w:sz w:val="30"/>
          <w:szCs w:val="30"/>
          <w:rtl/>
          <w:lang w:eastAsia="zh-TW"/>
        </w:rPr>
        <w:t xml:space="preserve"> البلدان النامية والبلدان المتقدمة النمو. ويمكن تقليل المخاطر المتعلقة بالنواحي التي لا</w:t>
      </w:r>
      <w:r w:rsidR="00267A99">
        <w:rPr>
          <w:rFonts w:ascii="Traditional Arabic" w:hAnsi="Traditional Arabic" w:cs="Traditional Arabic" w:hint="cs"/>
          <w:b/>
          <w:bCs/>
          <w:sz w:val="30"/>
          <w:szCs w:val="30"/>
          <w:rtl/>
          <w:lang w:eastAsia="zh-TW"/>
        </w:rPr>
        <w:t> </w:t>
      </w:r>
      <w:r w:rsidRPr="001307F0">
        <w:rPr>
          <w:rFonts w:ascii="Traditional Arabic" w:hAnsi="Traditional Arabic" w:cs="Traditional Arabic"/>
          <w:b/>
          <w:bCs/>
          <w:sz w:val="30"/>
          <w:szCs w:val="30"/>
          <w:rtl/>
          <w:lang w:eastAsia="zh-TW"/>
        </w:rPr>
        <w:t xml:space="preserve">مفر فيها من عدم اليقين والتعقيد في التحولات نحو الاستدامة، من خلال نُهُج الإدارة التكاملية </w:t>
      </w:r>
      <w:r w:rsidRPr="001307F0">
        <w:rPr>
          <w:rFonts w:ascii="Traditional Arabic" w:hAnsi="Traditional Arabic" w:cs="Traditional Arabic"/>
          <w:b/>
          <w:bCs/>
          <w:sz w:val="30"/>
          <w:szCs w:val="30"/>
          <w:rtl/>
          <w:lang w:eastAsia="zh-TW"/>
        </w:rPr>
        <w:lastRenderedPageBreak/>
        <w:t>الشاملة للجميع والمستنيرة والقابلة للتكيف.</w:t>
      </w:r>
      <w:r w:rsidRPr="005A790A">
        <w:rPr>
          <w:rFonts w:ascii="Traditional Arabic" w:hAnsi="Traditional Arabic" w:cs="Traditional Arabic"/>
          <w:sz w:val="30"/>
          <w:szCs w:val="30"/>
          <w:rtl/>
          <w:lang w:eastAsia="zh-TW"/>
        </w:rPr>
        <w:t xml:space="preserve"> و</w:t>
      </w:r>
      <w:r w:rsidR="00CD4181">
        <w:rPr>
          <w:rFonts w:ascii="Traditional Arabic" w:hAnsi="Traditional Arabic" w:cs="Traditional Arabic"/>
          <w:sz w:val="30"/>
          <w:szCs w:val="30"/>
          <w:rtl/>
          <w:lang w:eastAsia="zh-TW"/>
        </w:rPr>
        <w:t xml:space="preserve">تأخذ </w:t>
      </w:r>
      <w:r w:rsidRPr="005A790A">
        <w:rPr>
          <w:rFonts w:ascii="Traditional Arabic" w:hAnsi="Traditional Arabic" w:cs="Traditional Arabic"/>
          <w:sz w:val="30"/>
          <w:szCs w:val="30"/>
          <w:rtl/>
          <w:lang w:eastAsia="zh-TW"/>
        </w:rPr>
        <w:t xml:space="preserve">هذه النهج في الاعتبار </w:t>
      </w:r>
      <w:r w:rsidR="00CD4181" w:rsidRPr="005A790A">
        <w:rPr>
          <w:rFonts w:ascii="Traditional Arabic" w:hAnsi="Traditional Arabic" w:cs="Traditional Arabic"/>
          <w:sz w:val="30"/>
          <w:szCs w:val="30"/>
          <w:rtl/>
          <w:lang w:eastAsia="zh-TW"/>
        </w:rPr>
        <w:t xml:space="preserve">عادة </w:t>
      </w:r>
      <w:r w:rsidRPr="005A790A">
        <w:rPr>
          <w:rFonts w:ascii="Traditional Arabic" w:hAnsi="Traditional Arabic" w:cs="Traditional Arabic"/>
          <w:sz w:val="30"/>
          <w:szCs w:val="30"/>
          <w:rtl/>
          <w:lang w:eastAsia="zh-TW"/>
        </w:rPr>
        <w:t xml:space="preserve">أوجه التآزر والمفاضلة بين الأهداف المجتمعية والمسارات البديلة وتعترف بتعددية القيم وبتنوع الظروف الاقتصادية، وكذلك باللامساواة واختلال موازين القوى والمصالح المكتسبة في المجتمع. وتشمل استراتيجيات تخفيف حدة المخاطر عادة التعلم القائم على الجمع بين المعارف القائمة والمستجدة. وتشرك هذه النهج أيضاً أصحاب المصلحة في تنسيق السياسات بين القطاعات وفي وضع توليفات استراتيجية قائمة على المكان لأدوات السياسة العامة </w:t>
      </w:r>
      <w:r w:rsidR="00CD4181">
        <w:rPr>
          <w:rFonts w:ascii="Traditional Arabic" w:hAnsi="Traditional Arabic" w:cs="Traditional Arabic"/>
          <w:sz w:val="30"/>
          <w:szCs w:val="30"/>
          <w:rtl/>
          <w:lang w:eastAsia="zh-TW"/>
        </w:rPr>
        <w:t>التي أثبتت نجاحها</w:t>
      </w:r>
      <w:r w:rsidRPr="005A790A">
        <w:rPr>
          <w:rFonts w:ascii="Traditional Arabic" w:hAnsi="Traditional Arabic" w:cs="Traditional Arabic"/>
          <w:sz w:val="30"/>
          <w:szCs w:val="30"/>
          <w:rtl/>
          <w:lang w:eastAsia="zh-TW"/>
        </w:rPr>
        <w:t xml:space="preserve">. </w:t>
      </w:r>
      <w:r w:rsidR="00CD4181">
        <w:rPr>
          <w:rFonts w:ascii="Traditional Arabic" w:hAnsi="Traditional Arabic" w:cs="Traditional Arabic"/>
          <w:sz w:val="30"/>
          <w:szCs w:val="30"/>
          <w:rtl/>
          <w:lang w:eastAsia="zh-TW"/>
        </w:rPr>
        <w:t>ويمكن أن يؤدي</w:t>
      </w:r>
      <w:r w:rsidR="00CD4181" w:rsidRPr="005A790A">
        <w:rPr>
          <w:rFonts w:ascii="Traditional Arabic" w:hAnsi="Traditional Arabic" w:cs="Traditional Arabic"/>
          <w:sz w:val="30"/>
          <w:szCs w:val="30"/>
          <w:rtl/>
          <w:lang w:eastAsia="zh-TW"/>
        </w:rPr>
        <w:t xml:space="preserve"> </w:t>
      </w:r>
      <w:r w:rsidRPr="005A790A">
        <w:rPr>
          <w:rFonts w:ascii="Traditional Arabic" w:hAnsi="Traditional Arabic" w:cs="Traditional Arabic"/>
          <w:sz w:val="30"/>
          <w:szCs w:val="30"/>
          <w:rtl/>
          <w:lang w:eastAsia="zh-TW"/>
        </w:rPr>
        <w:t xml:space="preserve">القطاع الخاص </w:t>
      </w:r>
      <w:r w:rsidR="00CD4181">
        <w:rPr>
          <w:rFonts w:ascii="Traditional Arabic" w:hAnsi="Traditional Arabic" w:cs="Traditional Arabic"/>
          <w:sz w:val="30"/>
          <w:szCs w:val="30"/>
          <w:rtl/>
          <w:lang w:eastAsia="zh-TW"/>
        </w:rPr>
        <w:t>دوراً</w:t>
      </w:r>
      <w:r w:rsidR="00CD4181" w:rsidRPr="005A790A">
        <w:rPr>
          <w:rFonts w:ascii="Traditional Arabic" w:hAnsi="Traditional Arabic" w:cs="Traditional Arabic"/>
          <w:sz w:val="30"/>
          <w:szCs w:val="30"/>
          <w:rtl/>
          <w:lang w:eastAsia="zh-TW"/>
        </w:rPr>
        <w:t xml:space="preserve"> </w:t>
      </w:r>
      <w:r w:rsidR="00CD4181">
        <w:rPr>
          <w:rFonts w:ascii="Traditional Arabic" w:hAnsi="Traditional Arabic" w:cs="Traditional Arabic"/>
          <w:sz w:val="30"/>
          <w:szCs w:val="30"/>
          <w:rtl/>
          <w:lang w:eastAsia="zh-TW"/>
        </w:rPr>
        <w:t>بال</w:t>
      </w:r>
      <w:r w:rsidRPr="005A790A">
        <w:rPr>
          <w:rFonts w:ascii="Traditional Arabic" w:hAnsi="Traditional Arabic" w:cs="Traditional Arabic"/>
          <w:sz w:val="30"/>
          <w:szCs w:val="30"/>
          <w:rtl/>
          <w:lang w:eastAsia="zh-TW"/>
        </w:rPr>
        <w:t>شراكة مع جهات فاعلة أخرى، بما في ذلك الحكومات الوطنية ودون الوطنية والمجتمع المدني؛ فعلى سبيل المثال، كانت الشراكات بين القطاعين العام والخاص في قطاع المياه وسيلة هامة لتمويل الاستثمارات من أجل تحقيق أهداف التنمية المستدامة. وتشمل بعض التدابير الفعالة في مجال السياسة العامة توسيع وتعزيز شبكات المناطق المحمية الممثلة إيكولوجيا والجيدة الترابط وغيرها من تدابير الحفظ الفعالة القائمة على أساس المناطق، وحماية مستجمعات المياه والحوافز والجزاءات للحد من التلوث</w:t>
      </w:r>
      <w:r w:rsidR="006F42ED">
        <w:rPr>
          <w:rFonts w:ascii="Traditional Arabic" w:hAnsi="Traditional Arabic" w:cs="Traditional Arabic"/>
          <w:sz w:val="30"/>
          <w:szCs w:val="30"/>
          <w:rtl/>
          <w:lang w:eastAsia="zh-TW"/>
        </w:rPr>
        <w:br/>
      </w:r>
      <w:r w:rsidRPr="005A790A">
        <w:rPr>
          <w:rFonts w:ascii="Traditional Arabic" w:hAnsi="Traditional Arabic" w:cs="Traditional Arabic"/>
          <w:sz w:val="30"/>
          <w:szCs w:val="30"/>
          <w:rtl/>
          <w:lang w:eastAsia="zh-TW"/>
        </w:rPr>
        <w:t xml:space="preserve">{الجدول م ق س 1} </w:t>
      </w:r>
    </w:p>
    <w:p w14:paraId="2E0F6BF5" w14:textId="04B44F8F" w:rsidR="004D248B" w:rsidRPr="00BD33D3" w:rsidRDefault="00BD33D3" w:rsidP="00BD33D3">
      <w:pPr>
        <w:pStyle w:val="Normal-pool"/>
        <w:tabs>
          <w:tab w:val="clear" w:pos="1247"/>
          <w:tab w:val="clear" w:pos="1814"/>
          <w:tab w:val="clear" w:pos="2381"/>
          <w:tab w:val="clear" w:pos="2948"/>
          <w:tab w:val="clear" w:pos="3515"/>
          <w:tab w:val="left" w:pos="624"/>
        </w:tabs>
        <w:bidi/>
        <w:spacing w:after="120" w:line="400" w:lineRule="exact"/>
        <w:ind w:left="1247"/>
        <w:jc w:val="both"/>
        <w:textDirection w:val="tbRlV"/>
        <w:rPr>
          <w:rFonts w:ascii="Traditional Arabic" w:hAnsi="Traditional Arabic" w:cs="Traditional Arabic"/>
          <w:sz w:val="30"/>
          <w:szCs w:val="30"/>
          <w:rtl/>
          <w:lang w:eastAsia="zh-TW"/>
        </w:rPr>
      </w:pPr>
      <w:r w:rsidRPr="00BD33D3">
        <w:rPr>
          <w:rFonts w:cs="Traditional Arabic"/>
          <w:b/>
          <w:color w:val="FFFFFF"/>
          <w:sz w:val="30"/>
          <w:szCs w:val="30"/>
          <w:shd w:val="clear" w:color="auto" w:fill="538135"/>
          <w:rtl/>
          <w:lang w:val="en-US"/>
        </w:rPr>
        <w:t>دال 5</w:t>
      </w:r>
      <w:r>
        <w:rPr>
          <w:rFonts w:ascii="Traditional Arabic" w:hAnsi="Traditional Arabic" w:cs="Traditional Arabic"/>
          <w:sz w:val="30"/>
          <w:szCs w:val="30"/>
          <w:rtl/>
          <w:lang w:eastAsia="zh-TW"/>
        </w:rPr>
        <w:t xml:space="preserve"> </w:t>
      </w:r>
      <w:r>
        <w:rPr>
          <w:rFonts w:ascii="Traditional Arabic" w:hAnsi="Traditional Arabic" w:cs="Traditional Arabic"/>
          <w:b/>
          <w:bCs/>
          <w:sz w:val="30"/>
          <w:szCs w:val="30"/>
          <w:rtl/>
          <w:lang w:eastAsia="zh-TW"/>
        </w:rPr>
        <w:t>يؤدي ا</w:t>
      </w:r>
      <w:r w:rsidRPr="00BD33D3">
        <w:rPr>
          <w:rFonts w:ascii="Traditional Arabic" w:hAnsi="Traditional Arabic" w:cs="Traditional Arabic"/>
          <w:b/>
          <w:bCs/>
          <w:sz w:val="30"/>
          <w:szCs w:val="30"/>
          <w:rtl/>
          <w:lang w:eastAsia="zh-TW"/>
        </w:rPr>
        <w:t xml:space="preserve">لاعتراف بالمعارف والابتكارات والممارسات والمؤسسات </w:t>
      </w:r>
      <w:r>
        <w:rPr>
          <w:rFonts w:ascii="Traditional Arabic" w:hAnsi="Traditional Arabic" w:cs="Traditional Arabic"/>
          <w:b/>
          <w:bCs/>
          <w:sz w:val="30"/>
          <w:szCs w:val="30"/>
          <w:rtl/>
          <w:lang w:eastAsia="zh-TW"/>
        </w:rPr>
        <w:t>والقيم ل</w:t>
      </w:r>
      <w:r w:rsidRPr="00BD33D3">
        <w:rPr>
          <w:rFonts w:ascii="Traditional Arabic" w:hAnsi="Traditional Arabic" w:cs="Traditional Arabic"/>
          <w:b/>
          <w:bCs/>
          <w:sz w:val="30"/>
          <w:szCs w:val="30"/>
          <w:rtl/>
          <w:lang w:eastAsia="zh-TW"/>
        </w:rPr>
        <w:t xml:space="preserve">لشعوب الأصلية والمجتمعات المحلية </w:t>
      </w:r>
      <w:r>
        <w:rPr>
          <w:rFonts w:ascii="Traditional Arabic" w:hAnsi="Traditional Arabic" w:cs="Traditional Arabic"/>
          <w:b/>
          <w:bCs/>
          <w:sz w:val="30"/>
          <w:szCs w:val="30"/>
          <w:rtl/>
          <w:lang w:eastAsia="zh-TW"/>
        </w:rPr>
        <w:t>و</w:t>
      </w:r>
      <w:r w:rsidR="008D4F5E">
        <w:rPr>
          <w:rFonts w:ascii="Traditional Arabic" w:hAnsi="Traditional Arabic" w:cs="Traditional Arabic"/>
          <w:b/>
          <w:bCs/>
          <w:sz w:val="30"/>
          <w:szCs w:val="30"/>
          <w:rtl/>
          <w:lang w:eastAsia="zh-TW"/>
        </w:rPr>
        <w:t xml:space="preserve">كفالة </w:t>
      </w:r>
      <w:r>
        <w:rPr>
          <w:rFonts w:ascii="Traditional Arabic" w:hAnsi="Traditional Arabic" w:cs="Traditional Arabic"/>
          <w:b/>
          <w:bCs/>
          <w:sz w:val="30"/>
          <w:szCs w:val="30"/>
          <w:rtl/>
          <w:lang w:eastAsia="zh-TW"/>
        </w:rPr>
        <w:t>إشراك تلك الفئات ومشاركتها</w:t>
      </w:r>
      <w:r w:rsidRPr="00BD33D3">
        <w:rPr>
          <w:rFonts w:ascii="Traditional Arabic" w:hAnsi="Traditional Arabic" w:cs="Traditional Arabic"/>
          <w:b/>
          <w:bCs/>
          <w:sz w:val="30"/>
          <w:szCs w:val="30"/>
          <w:rtl/>
          <w:lang w:eastAsia="zh-TW"/>
        </w:rPr>
        <w:t xml:space="preserve"> في الإدارة البيئية </w:t>
      </w:r>
      <w:r>
        <w:rPr>
          <w:rFonts w:ascii="Traditional Arabic" w:hAnsi="Traditional Arabic" w:cs="Traditional Arabic"/>
          <w:b/>
          <w:bCs/>
          <w:sz w:val="30"/>
          <w:szCs w:val="30"/>
          <w:rtl/>
          <w:lang w:eastAsia="zh-TW"/>
        </w:rPr>
        <w:t xml:space="preserve">في كثير من الأحيان إلى تعزيز </w:t>
      </w:r>
      <w:r w:rsidRPr="00BD33D3">
        <w:rPr>
          <w:rFonts w:ascii="Traditional Arabic" w:hAnsi="Traditional Arabic" w:cs="Traditional Arabic"/>
          <w:b/>
          <w:bCs/>
          <w:sz w:val="30"/>
          <w:szCs w:val="30"/>
          <w:rtl/>
          <w:lang w:eastAsia="zh-TW"/>
        </w:rPr>
        <w:t xml:space="preserve">نوعية حياتها، </w:t>
      </w:r>
      <w:r w:rsidR="008D4F5E">
        <w:rPr>
          <w:rFonts w:ascii="Traditional Arabic" w:hAnsi="Traditional Arabic" w:cs="Traditional Arabic"/>
          <w:b/>
          <w:bCs/>
          <w:sz w:val="30"/>
          <w:szCs w:val="30"/>
          <w:rtl/>
          <w:lang w:eastAsia="zh-TW"/>
        </w:rPr>
        <w:t>وإلى</w:t>
      </w:r>
      <w:r w:rsidRPr="00BD33D3">
        <w:rPr>
          <w:rFonts w:ascii="Traditional Arabic" w:hAnsi="Traditional Arabic" w:cs="Traditional Arabic"/>
          <w:b/>
          <w:bCs/>
          <w:sz w:val="30"/>
          <w:szCs w:val="30"/>
          <w:rtl/>
          <w:lang w:eastAsia="zh-TW"/>
        </w:rPr>
        <w:t xml:space="preserve"> </w:t>
      </w:r>
      <w:r>
        <w:rPr>
          <w:rFonts w:ascii="Traditional Arabic" w:hAnsi="Traditional Arabic" w:cs="Traditional Arabic"/>
          <w:b/>
          <w:bCs/>
          <w:sz w:val="30"/>
          <w:szCs w:val="30"/>
          <w:rtl/>
          <w:lang w:eastAsia="zh-TW"/>
        </w:rPr>
        <w:t xml:space="preserve">حفظ </w:t>
      </w:r>
      <w:r w:rsidRPr="00BD33D3">
        <w:rPr>
          <w:rFonts w:ascii="Traditional Arabic" w:hAnsi="Traditional Arabic" w:cs="Traditional Arabic"/>
          <w:b/>
          <w:bCs/>
          <w:sz w:val="30"/>
          <w:szCs w:val="30"/>
          <w:rtl/>
          <w:lang w:eastAsia="zh-TW"/>
        </w:rPr>
        <w:t xml:space="preserve">الطبيعة وترميمها واستخدامها المستدام، </w:t>
      </w:r>
      <w:r>
        <w:rPr>
          <w:rFonts w:ascii="Traditional Arabic" w:hAnsi="Traditional Arabic" w:cs="Traditional Arabic"/>
          <w:b/>
          <w:bCs/>
          <w:sz w:val="30"/>
          <w:szCs w:val="30"/>
          <w:rtl/>
          <w:lang w:eastAsia="zh-TW"/>
        </w:rPr>
        <w:t>وهو أمر هام للنطاق الأوسع من المجتمع</w:t>
      </w:r>
      <w:r w:rsidRPr="00BD33D3">
        <w:rPr>
          <w:rFonts w:ascii="Traditional Arabic" w:hAnsi="Traditional Arabic" w:cs="Traditional Arabic"/>
          <w:b/>
          <w:bCs/>
          <w:sz w:val="30"/>
          <w:szCs w:val="30"/>
          <w:rtl/>
          <w:lang w:eastAsia="zh-TW"/>
        </w:rPr>
        <w:t>.</w:t>
      </w:r>
      <w:r w:rsidRPr="00BD33D3">
        <w:rPr>
          <w:rFonts w:ascii="Traditional Arabic" w:hAnsi="Traditional Arabic" w:cs="Traditional Arabic"/>
          <w:b/>
          <w:bCs/>
          <w:sz w:val="30"/>
          <w:szCs w:val="30"/>
          <w:rtl/>
          <w:lang w:val="en-US" w:eastAsia="zh-TW"/>
        </w:rPr>
        <w:t xml:space="preserve"> </w:t>
      </w:r>
      <w:r w:rsidRPr="00BD33D3">
        <w:rPr>
          <w:rFonts w:ascii="Traditional Arabic" w:hAnsi="Traditional Arabic" w:cs="Traditional Arabic"/>
          <w:b/>
          <w:bCs/>
          <w:sz w:val="30"/>
          <w:szCs w:val="30"/>
          <w:rtl/>
          <w:lang w:eastAsia="zh-TW"/>
        </w:rPr>
        <w:t>و</w:t>
      </w:r>
      <w:r w:rsidR="00CD4181">
        <w:rPr>
          <w:rFonts w:ascii="Traditional Arabic" w:hAnsi="Traditional Arabic" w:cs="Traditional Arabic"/>
          <w:b/>
          <w:bCs/>
          <w:sz w:val="30"/>
          <w:szCs w:val="30"/>
          <w:rtl/>
          <w:lang w:eastAsia="zh-TW"/>
        </w:rPr>
        <w:t>يمكن ل</w:t>
      </w:r>
      <w:r w:rsidRPr="00BD33D3">
        <w:rPr>
          <w:rFonts w:ascii="Traditional Arabic" w:hAnsi="Traditional Arabic" w:cs="Traditional Arabic"/>
          <w:b/>
          <w:bCs/>
          <w:sz w:val="30"/>
          <w:szCs w:val="30"/>
          <w:rtl/>
          <w:lang w:eastAsia="zh-TW"/>
        </w:rPr>
        <w:t>لحوكمة</w:t>
      </w:r>
      <w:r>
        <w:rPr>
          <w:rFonts w:ascii="Traditional Arabic" w:hAnsi="Traditional Arabic" w:cs="Traditional Arabic"/>
          <w:b/>
          <w:bCs/>
          <w:sz w:val="30"/>
          <w:szCs w:val="30"/>
          <w:rtl/>
          <w:lang w:val="en-US" w:eastAsia="zh-TW"/>
        </w:rPr>
        <w:t xml:space="preserve"> </w:t>
      </w:r>
      <w:r w:rsidRPr="00BD33D3">
        <w:rPr>
          <w:rFonts w:ascii="Traditional Arabic" w:hAnsi="Traditional Arabic" w:cs="Traditional Arabic"/>
          <w:b/>
          <w:bCs/>
          <w:sz w:val="30"/>
          <w:szCs w:val="30"/>
          <w:rtl/>
          <w:lang w:eastAsia="zh-TW"/>
        </w:rPr>
        <w:t xml:space="preserve">التي تشمل المؤسسات ونظم الإدارة </w:t>
      </w:r>
      <w:r>
        <w:rPr>
          <w:rFonts w:ascii="Traditional Arabic" w:hAnsi="Traditional Arabic" w:cs="Traditional Arabic"/>
          <w:b/>
          <w:bCs/>
          <w:sz w:val="30"/>
          <w:szCs w:val="30"/>
          <w:rtl/>
          <w:lang w:eastAsia="zh-TW"/>
        </w:rPr>
        <w:t xml:space="preserve">العرفية </w:t>
      </w:r>
      <w:r w:rsidRPr="00BD33D3">
        <w:rPr>
          <w:rFonts w:ascii="Traditional Arabic" w:hAnsi="Traditional Arabic" w:cs="Traditional Arabic"/>
          <w:b/>
          <w:bCs/>
          <w:sz w:val="30"/>
          <w:szCs w:val="30"/>
          <w:rtl/>
          <w:lang w:eastAsia="zh-TW"/>
        </w:rPr>
        <w:t xml:space="preserve">ونظم الإدارة المشتركة التي </w:t>
      </w:r>
      <w:r>
        <w:rPr>
          <w:rFonts w:ascii="Traditional Arabic" w:hAnsi="Traditional Arabic" w:cs="Traditional Arabic"/>
          <w:b/>
          <w:bCs/>
          <w:sz w:val="30"/>
          <w:szCs w:val="30"/>
          <w:rtl/>
          <w:lang w:eastAsia="zh-TW"/>
        </w:rPr>
        <w:t>تُشرك</w:t>
      </w:r>
      <w:r w:rsidRPr="00BD33D3">
        <w:rPr>
          <w:rFonts w:ascii="Traditional Arabic" w:hAnsi="Traditional Arabic" w:cs="Traditional Arabic"/>
          <w:b/>
          <w:bCs/>
          <w:sz w:val="30"/>
          <w:szCs w:val="30"/>
          <w:rtl/>
          <w:lang w:eastAsia="zh-TW"/>
        </w:rPr>
        <w:t xml:space="preserve"> الشعوب الأصلية والمجتمعات المحلية، أن </w:t>
      </w:r>
      <w:r w:rsidR="00CD4181">
        <w:rPr>
          <w:rFonts w:ascii="Traditional Arabic" w:hAnsi="Traditional Arabic" w:cs="Traditional Arabic"/>
          <w:b/>
          <w:bCs/>
          <w:sz w:val="30"/>
          <w:szCs w:val="30"/>
          <w:rtl/>
          <w:lang w:eastAsia="zh-TW"/>
        </w:rPr>
        <w:t>تمثل</w:t>
      </w:r>
      <w:r w:rsidR="00CD4181" w:rsidRPr="00BD33D3">
        <w:rPr>
          <w:rFonts w:ascii="Traditional Arabic" w:hAnsi="Traditional Arabic" w:cs="Traditional Arabic"/>
          <w:b/>
          <w:bCs/>
          <w:sz w:val="30"/>
          <w:szCs w:val="30"/>
          <w:rtl/>
          <w:lang w:eastAsia="zh-TW"/>
        </w:rPr>
        <w:t xml:space="preserve"> </w:t>
      </w:r>
      <w:r w:rsidRPr="00BD33D3">
        <w:rPr>
          <w:rFonts w:ascii="Traditional Arabic" w:hAnsi="Traditional Arabic" w:cs="Traditional Arabic"/>
          <w:b/>
          <w:bCs/>
          <w:sz w:val="30"/>
          <w:szCs w:val="30"/>
          <w:rtl/>
          <w:lang w:eastAsia="zh-TW"/>
        </w:rPr>
        <w:t xml:space="preserve">وسيلة فعالة لصون الطبيعة </w:t>
      </w:r>
      <w:r>
        <w:rPr>
          <w:rFonts w:ascii="Traditional Arabic" w:hAnsi="Traditional Arabic" w:cs="Traditional Arabic"/>
          <w:b/>
          <w:bCs/>
          <w:sz w:val="30"/>
          <w:szCs w:val="30"/>
          <w:rtl/>
          <w:lang w:eastAsia="zh-TW"/>
        </w:rPr>
        <w:t xml:space="preserve">والإسهامات التي تقدمها للبشر، </w:t>
      </w:r>
      <w:r w:rsidR="008D4F5E">
        <w:rPr>
          <w:rFonts w:ascii="Traditional Arabic" w:hAnsi="Traditional Arabic" w:cs="Traditional Arabic"/>
          <w:b/>
          <w:bCs/>
          <w:sz w:val="30"/>
          <w:szCs w:val="30"/>
          <w:rtl/>
          <w:lang w:eastAsia="zh-TW"/>
        </w:rPr>
        <w:t>بإدماجها</w:t>
      </w:r>
      <w:r w:rsidRPr="00BD33D3">
        <w:rPr>
          <w:rFonts w:ascii="Traditional Arabic" w:hAnsi="Traditional Arabic" w:cs="Traditional Arabic"/>
          <w:b/>
          <w:bCs/>
          <w:sz w:val="30"/>
          <w:szCs w:val="30"/>
          <w:rtl/>
          <w:lang w:eastAsia="zh-TW"/>
        </w:rPr>
        <w:t xml:space="preserve"> نظم </w:t>
      </w:r>
      <w:r>
        <w:rPr>
          <w:rFonts w:ascii="Traditional Arabic" w:hAnsi="Traditional Arabic" w:cs="Traditional Arabic"/>
          <w:b/>
          <w:bCs/>
          <w:sz w:val="30"/>
          <w:szCs w:val="30"/>
          <w:rtl/>
          <w:lang w:eastAsia="zh-TW"/>
        </w:rPr>
        <w:t>ال</w:t>
      </w:r>
      <w:r w:rsidRPr="00BD33D3">
        <w:rPr>
          <w:rFonts w:ascii="Traditional Arabic" w:hAnsi="Traditional Arabic" w:cs="Traditional Arabic"/>
          <w:b/>
          <w:bCs/>
          <w:sz w:val="30"/>
          <w:szCs w:val="30"/>
          <w:rtl/>
          <w:lang w:eastAsia="zh-TW"/>
        </w:rPr>
        <w:t xml:space="preserve">إدارة </w:t>
      </w:r>
      <w:r>
        <w:rPr>
          <w:rFonts w:ascii="Traditional Arabic" w:hAnsi="Traditional Arabic" w:cs="Traditional Arabic"/>
          <w:b/>
          <w:bCs/>
          <w:sz w:val="30"/>
          <w:szCs w:val="30"/>
          <w:rtl/>
          <w:lang w:eastAsia="zh-TW"/>
        </w:rPr>
        <w:t xml:space="preserve">التي </w:t>
      </w:r>
      <w:r w:rsidRPr="00BD33D3">
        <w:rPr>
          <w:rFonts w:ascii="Traditional Arabic" w:hAnsi="Traditional Arabic" w:cs="Traditional Arabic"/>
          <w:b/>
          <w:bCs/>
          <w:sz w:val="30"/>
          <w:szCs w:val="30"/>
          <w:rtl/>
          <w:lang w:eastAsia="zh-TW"/>
        </w:rPr>
        <w:t xml:space="preserve">تراعي السياق المحلي </w:t>
      </w:r>
      <w:r>
        <w:rPr>
          <w:rFonts w:ascii="Traditional Arabic" w:hAnsi="Traditional Arabic" w:cs="Traditional Arabic"/>
          <w:b/>
          <w:bCs/>
          <w:sz w:val="30"/>
          <w:szCs w:val="30"/>
          <w:rtl/>
          <w:lang w:eastAsia="zh-TW"/>
        </w:rPr>
        <w:t>ومعارف الشعوب الأصلية والمعارف المحلية</w:t>
      </w:r>
      <w:r w:rsidRPr="00BD33D3">
        <w:rPr>
          <w:rFonts w:ascii="Traditional Arabic" w:hAnsi="Traditional Arabic" w:cs="Traditional Arabic"/>
          <w:sz w:val="30"/>
          <w:szCs w:val="30"/>
          <w:rtl/>
          <w:lang w:eastAsia="zh-TW"/>
        </w:rPr>
        <w:t>.</w:t>
      </w:r>
      <w:r w:rsidRPr="00BD33D3">
        <w:rPr>
          <w:rFonts w:ascii="Traditional Arabic" w:hAnsi="Traditional Arabic" w:cs="Traditional Arabic"/>
          <w:sz w:val="30"/>
          <w:szCs w:val="30"/>
          <w:rtl/>
          <w:lang w:val="en-US" w:eastAsia="zh-TW"/>
        </w:rPr>
        <w:t xml:space="preserve"> </w:t>
      </w:r>
      <w:r w:rsidRPr="00BD33D3">
        <w:rPr>
          <w:rFonts w:ascii="Traditional Arabic" w:hAnsi="Traditional Arabic" w:cs="Traditional Arabic"/>
          <w:sz w:val="30"/>
          <w:szCs w:val="30"/>
          <w:rtl/>
          <w:lang w:eastAsia="zh-TW"/>
        </w:rPr>
        <w:t>و</w:t>
      </w:r>
      <w:r>
        <w:rPr>
          <w:rFonts w:ascii="Traditional Arabic" w:hAnsi="Traditional Arabic" w:cs="Traditional Arabic"/>
          <w:sz w:val="30"/>
          <w:szCs w:val="30"/>
          <w:rtl/>
          <w:lang w:eastAsia="zh-TW"/>
        </w:rPr>
        <w:t xml:space="preserve">يمكن تيسير </w:t>
      </w:r>
      <w:r w:rsidRPr="00BD33D3">
        <w:rPr>
          <w:rFonts w:ascii="Traditional Arabic" w:hAnsi="Traditional Arabic" w:cs="Traditional Arabic"/>
          <w:sz w:val="30"/>
          <w:szCs w:val="30"/>
          <w:rtl/>
          <w:lang w:eastAsia="zh-TW"/>
        </w:rPr>
        <w:t xml:space="preserve">الإسهامات الإيجابية للشعوب الأصلية والمجتمعات المحلية من أجل تحقيق الاستدامة </w:t>
      </w:r>
      <w:r>
        <w:rPr>
          <w:rFonts w:ascii="Traditional Arabic" w:hAnsi="Traditional Arabic" w:cs="Traditional Arabic"/>
          <w:sz w:val="30"/>
          <w:szCs w:val="30"/>
          <w:rtl/>
          <w:lang w:eastAsia="zh-TW"/>
        </w:rPr>
        <w:t>عن طريق</w:t>
      </w:r>
      <w:r w:rsidRPr="00BD33D3">
        <w:rPr>
          <w:rFonts w:ascii="Traditional Arabic" w:hAnsi="Traditional Arabic" w:cs="Traditional Arabic"/>
          <w:sz w:val="30"/>
          <w:szCs w:val="30"/>
          <w:rtl/>
          <w:lang w:eastAsia="zh-TW"/>
        </w:rPr>
        <w:t xml:space="preserve"> الاعتراف </w:t>
      </w:r>
      <w:r>
        <w:rPr>
          <w:rFonts w:ascii="Traditional Arabic" w:hAnsi="Traditional Arabic" w:cs="Traditional Arabic"/>
          <w:sz w:val="30"/>
          <w:szCs w:val="30"/>
          <w:rtl/>
          <w:lang w:eastAsia="zh-TW"/>
        </w:rPr>
        <w:t xml:space="preserve">على الصعيد الوطني </w:t>
      </w:r>
      <w:r w:rsidRPr="00BD33D3">
        <w:rPr>
          <w:rFonts w:ascii="Traditional Arabic" w:hAnsi="Traditional Arabic" w:cs="Traditional Arabic"/>
          <w:sz w:val="30"/>
          <w:szCs w:val="30"/>
          <w:rtl/>
          <w:lang w:eastAsia="zh-TW"/>
        </w:rPr>
        <w:t>ب</w:t>
      </w:r>
      <w:r w:rsidR="00414536">
        <w:rPr>
          <w:rFonts w:ascii="Traditional Arabic" w:hAnsi="Traditional Arabic" w:cs="Traditional Arabic"/>
          <w:sz w:val="30"/>
          <w:szCs w:val="30"/>
          <w:rtl/>
          <w:lang w:eastAsia="zh-TW"/>
        </w:rPr>
        <w:t xml:space="preserve">حقوق </w:t>
      </w:r>
      <w:r w:rsidRPr="00BD33D3">
        <w:rPr>
          <w:rFonts w:ascii="Traditional Arabic" w:hAnsi="Traditional Arabic" w:cs="Traditional Arabic"/>
          <w:sz w:val="30"/>
          <w:szCs w:val="30"/>
          <w:rtl/>
          <w:lang w:eastAsia="zh-TW"/>
        </w:rPr>
        <w:t xml:space="preserve">حيازة الأراضي </w:t>
      </w:r>
      <w:r w:rsidR="00414536">
        <w:rPr>
          <w:rFonts w:ascii="Traditional Arabic" w:hAnsi="Traditional Arabic" w:cs="Traditional Arabic"/>
          <w:sz w:val="30"/>
          <w:szCs w:val="30"/>
          <w:rtl/>
          <w:lang w:eastAsia="zh-TW"/>
        </w:rPr>
        <w:t xml:space="preserve">والوصول إليها والاستفادة من </w:t>
      </w:r>
      <w:r w:rsidRPr="00BD33D3">
        <w:rPr>
          <w:rFonts w:ascii="Traditional Arabic" w:hAnsi="Traditional Arabic" w:cs="Traditional Arabic"/>
          <w:sz w:val="30"/>
          <w:szCs w:val="30"/>
          <w:rtl/>
          <w:lang w:eastAsia="zh-TW"/>
        </w:rPr>
        <w:t>الموارد وفقا</w:t>
      </w:r>
      <w:r w:rsidR="00024042">
        <w:rPr>
          <w:rFonts w:ascii="Traditional Arabic" w:hAnsi="Traditional Arabic" w:cs="Traditional Arabic"/>
          <w:sz w:val="30"/>
          <w:szCs w:val="30"/>
          <w:rtl/>
          <w:lang w:eastAsia="zh-TW"/>
        </w:rPr>
        <w:t>ً</w:t>
      </w:r>
      <w:r w:rsidRPr="00BD33D3">
        <w:rPr>
          <w:rFonts w:ascii="Traditional Arabic" w:hAnsi="Traditional Arabic" w:cs="Traditional Arabic"/>
          <w:sz w:val="30"/>
          <w:szCs w:val="30"/>
          <w:rtl/>
          <w:lang w:eastAsia="zh-TW"/>
        </w:rPr>
        <w:t xml:space="preserve"> للتشريعات الوطنية، وتطبيق</w:t>
      </w:r>
      <w:r w:rsidR="00414536">
        <w:rPr>
          <w:rFonts w:ascii="Traditional Arabic" w:hAnsi="Traditional Arabic" w:cs="Traditional Arabic"/>
          <w:sz w:val="30"/>
          <w:szCs w:val="30"/>
          <w:rtl/>
          <w:lang w:eastAsia="zh-TW"/>
        </w:rPr>
        <w:t xml:space="preserve"> مبدأ</w:t>
      </w:r>
      <w:r w:rsidRPr="00BD33D3">
        <w:rPr>
          <w:rFonts w:ascii="Traditional Arabic" w:hAnsi="Traditional Arabic" w:cs="Traditional Arabic"/>
          <w:sz w:val="30"/>
          <w:szCs w:val="30"/>
          <w:rtl/>
          <w:lang w:eastAsia="zh-TW"/>
        </w:rPr>
        <w:t xml:space="preserve"> الموافقة الحرة والمسبقة والمستنيرة، وتحسين التعاون والتقاسم العادل والمنصف للمنافع الناشئة عن </w:t>
      </w:r>
      <w:r w:rsidR="00414536">
        <w:rPr>
          <w:rFonts w:ascii="Traditional Arabic" w:hAnsi="Traditional Arabic" w:cs="Traditional Arabic"/>
          <w:sz w:val="30"/>
          <w:szCs w:val="30"/>
          <w:rtl/>
          <w:lang w:eastAsia="zh-TW"/>
        </w:rPr>
        <w:t>ترتيبات الاستخدام والإدارة</w:t>
      </w:r>
      <w:r w:rsidRPr="00BD33D3">
        <w:rPr>
          <w:rFonts w:ascii="Traditional Arabic" w:hAnsi="Traditional Arabic" w:cs="Traditional Arabic"/>
          <w:sz w:val="30"/>
          <w:szCs w:val="30"/>
          <w:rtl/>
          <w:lang w:eastAsia="zh-TW"/>
        </w:rPr>
        <w:t xml:space="preserve"> المشتركة مع المجتمعات المحلية</w:t>
      </w:r>
      <w:r>
        <w:rPr>
          <w:rFonts w:ascii="Traditional Arabic" w:hAnsi="Traditional Arabic" w:cs="Traditional Arabic"/>
          <w:sz w:val="30"/>
          <w:szCs w:val="30"/>
          <w:rtl/>
          <w:lang w:eastAsia="zh-TW"/>
        </w:rPr>
        <w:t>.</w:t>
      </w:r>
      <w:r w:rsidR="00414536">
        <w:rPr>
          <w:rFonts w:ascii="Traditional Arabic" w:hAnsi="Traditional Arabic" w:cs="Traditional Arabic"/>
          <w:sz w:val="30"/>
          <w:szCs w:val="30"/>
          <w:rtl/>
          <w:lang w:eastAsia="zh-TW"/>
        </w:rPr>
        <w:t xml:space="preserve"> </w:t>
      </w:r>
    </w:p>
    <w:p w14:paraId="2BF4C86D" w14:textId="71B811F9" w:rsidR="00AD4DE1" w:rsidRDefault="007E6AAC" w:rsidP="007E6AAC">
      <w:pPr>
        <w:pStyle w:val="Normalnumber"/>
        <w:numPr>
          <w:ilvl w:val="0"/>
          <w:numId w:val="0"/>
        </w:numPr>
        <w:tabs>
          <w:tab w:val="clear" w:pos="1247"/>
          <w:tab w:val="clear" w:pos="1814"/>
          <w:tab w:val="left" w:pos="1841"/>
          <w:tab w:val="left" w:pos="4082"/>
        </w:tabs>
        <w:bidi/>
        <w:spacing w:line="400" w:lineRule="exact"/>
        <w:ind w:left="1132"/>
        <w:jc w:val="both"/>
        <w:textDirection w:val="tbRlV"/>
        <w:rPr>
          <w:szCs w:val="30"/>
          <w:lang w:eastAsia="zh-TW"/>
        </w:rPr>
      </w:pPr>
      <w:r w:rsidRPr="007E6AAC">
        <w:rPr>
          <w:b/>
          <w:color w:val="FFFFFF"/>
          <w:sz w:val="30"/>
          <w:szCs w:val="30"/>
          <w:shd w:val="clear" w:color="auto" w:fill="538135"/>
          <w:rtl/>
        </w:rPr>
        <w:t>دال 6</w:t>
      </w:r>
      <w:r w:rsidR="00AD4DE1">
        <w:rPr>
          <w:b/>
          <w:bCs/>
          <w:szCs w:val="30"/>
          <w:rtl/>
          <w:lang w:eastAsia="zh-TW"/>
        </w:rPr>
        <w:t xml:space="preserve"> </w:t>
      </w:r>
      <w:r w:rsidR="00AD4DE1" w:rsidRPr="00B52B16">
        <w:rPr>
          <w:b/>
          <w:bCs/>
          <w:szCs w:val="30"/>
          <w:rtl/>
          <w:lang w:eastAsia="zh-TW"/>
        </w:rPr>
        <w:t xml:space="preserve">إن إطعام البشرية وتعزيز حفظ الطبيعة واستخدامها المستدام هدفان يكمل </w:t>
      </w:r>
      <w:r w:rsidR="008D4F5E">
        <w:rPr>
          <w:b/>
          <w:bCs/>
          <w:szCs w:val="30"/>
          <w:rtl/>
          <w:lang w:eastAsia="zh-TW"/>
        </w:rPr>
        <w:t xml:space="preserve">كلاً منهما الآخر </w:t>
      </w:r>
      <w:r w:rsidR="00AD4DE1">
        <w:rPr>
          <w:b/>
          <w:bCs/>
          <w:szCs w:val="30"/>
          <w:rtl/>
          <w:lang w:eastAsia="zh-TW"/>
        </w:rPr>
        <w:t>ويرتبطا</w:t>
      </w:r>
      <w:r w:rsidR="00E45DE6">
        <w:rPr>
          <w:b/>
          <w:bCs/>
          <w:szCs w:val="30"/>
          <w:rtl/>
          <w:lang w:eastAsia="zh-TW"/>
        </w:rPr>
        <w:t>ن</w:t>
      </w:r>
      <w:r w:rsidR="00AD4DE1" w:rsidRPr="00B52B16">
        <w:rPr>
          <w:b/>
          <w:bCs/>
          <w:szCs w:val="30"/>
          <w:rtl/>
          <w:lang w:eastAsia="zh-TW"/>
        </w:rPr>
        <w:t xml:space="preserve"> ارتباطاً وثيقاً ويمكن تحقيقهما من خلال النظم المستدامة في مجالات الزراعة وتربية الأحياء المائية </w:t>
      </w:r>
      <w:r w:rsidR="008D4F5E">
        <w:rPr>
          <w:b/>
          <w:bCs/>
          <w:szCs w:val="30"/>
          <w:rtl/>
          <w:lang w:eastAsia="zh-TW"/>
        </w:rPr>
        <w:t>والثروة الحيوانية</w:t>
      </w:r>
      <w:r w:rsidR="00AD4DE1" w:rsidRPr="00B52B16">
        <w:rPr>
          <w:b/>
          <w:bCs/>
          <w:szCs w:val="30"/>
          <w:rtl/>
          <w:lang w:eastAsia="zh-TW"/>
        </w:rPr>
        <w:t>، وحماية الأنواع الأصلية، والأصناف، والسلالات والموائل واستعادة النظم الإيكولوجية</w:t>
      </w:r>
      <w:r w:rsidR="00AD4DE1">
        <w:rPr>
          <w:szCs w:val="30"/>
          <w:rtl/>
          <w:lang w:eastAsia="zh-TW"/>
        </w:rPr>
        <w:t xml:space="preserve">. وتتضمن الإجراءات المحددة تعزيز الممارسات الزراعية والإيكولوجية الزراعية </w:t>
      </w:r>
      <w:r w:rsidR="008D4F5E">
        <w:rPr>
          <w:szCs w:val="30"/>
          <w:rtl/>
          <w:lang w:eastAsia="zh-TW"/>
        </w:rPr>
        <w:t>المستدامة</w:t>
      </w:r>
      <w:r w:rsidR="00AD4DE1">
        <w:rPr>
          <w:szCs w:val="30"/>
          <w:rtl/>
          <w:lang w:eastAsia="zh-TW"/>
        </w:rPr>
        <w:t xml:space="preserve">، </w:t>
      </w:r>
      <w:r w:rsidR="008D4F5E">
        <w:rPr>
          <w:szCs w:val="30"/>
          <w:rtl/>
          <w:lang w:eastAsia="zh-TW"/>
        </w:rPr>
        <w:t xml:space="preserve">مثل </w:t>
      </w:r>
      <w:r w:rsidR="00AD4DE1">
        <w:rPr>
          <w:szCs w:val="30"/>
          <w:rtl/>
          <w:lang w:eastAsia="zh-TW"/>
        </w:rPr>
        <w:t xml:space="preserve">تخطيط </w:t>
      </w:r>
      <w:r w:rsidR="00E45DE6">
        <w:rPr>
          <w:szCs w:val="30"/>
          <w:rtl/>
          <w:lang w:eastAsia="zh-TW"/>
        </w:rPr>
        <w:t>المساحات</w:t>
      </w:r>
      <w:r w:rsidR="00AD4DE1">
        <w:rPr>
          <w:szCs w:val="30"/>
          <w:rtl/>
          <w:lang w:eastAsia="zh-TW"/>
        </w:rPr>
        <w:t xml:space="preserve"> الطبيعية المتعدد الوظائف والإدارة المتكاملة الشاملة لجميع القطاعات، وهو ما يدعم حفظ التنوع الجيني وما يرتبط به من تنوع بيولوجي زراعي. ومن الإجراءات الأخرى لتحقيق الأمن الغذائي، وحماية التنوع البيولوجي واستخدامه المستدام في وقت واحد التخفيف من آثار تغير المناخ والتكيف معه بشكل يلائم السياق</w:t>
      </w:r>
      <w:r w:rsidR="008D4F5E">
        <w:rPr>
          <w:szCs w:val="30"/>
          <w:rtl/>
          <w:lang w:eastAsia="zh-TW"/>
        </w:rPr>
        <w:t xml:space="preserve">؛ </w:t>
      </w:r>
      <w:r w:rsidR="00AD4DE1">
        <w:rPr>
          <w:szCs w:val="30"/>
          <w:rtl/>
          <w:lang w:eastAsia="zh-TW"/>
        </w:rPr>
        <w:t>ودمج المعارف من مختلف النظم، بما في ذلك العلوم والممارسات</w:t>
      </w:r>
      <w:r w:rsidR="00E45DE6">
        <w:rPr>
          <w:szCs w:val="30"/>
          <w:rtl/>
          <w:lang w:eastAsia="zh-TW"/>
        </w:rPr>
        <w:t xml:space="preserve"> المستدامة للشعوب</w:t>
      </w:r>
      <w:r w:rsidR="00AD4DE1">
        <w:rPr>
          <w:szCs w:val="30"/>
          <w:rtl/>
          <w:lang w:eastAsia="zh-TW"/>
        </w:rPr>
        <w:t xml:space="preserve"> الأصلية و</w:t>
      </w:r>
      <w:r w:rsidR="00E45DE6">
        <w:rPr>
          <w:szCs w:val="30"/>
          <w:rtl/>
          <w:lang w:eastAsia="zh-TW"/>
        </w:rPr>
        <w:t xml:space="preserve">الممارسات </w:t>
      </w:r>
      <w:r w:rsidR="00AD4DE1">
        <w:rPr>
          <w:szCs w:val="30"/>
          <w:rtl/>
          <w:lang w:eastAsia="zh-TW"/>
        </w:rPr>
        <w:t>المحلية المستدامة</w:t>
      </w:r>
      <w:r w:rsidR="008D4F5E">
        <w:rPr>
          <w:szCs w:val="30"/>
          <w:rtl/>
          <w:lang w:eastAsia="zh-TW"/>
        </w:rPr>
        <w:t xml:space="preserve">؛ </w:t>
      </w:r>
      <w:r w:rsidR="00AD4DE1">
        <w:rPr>
          <w:szCs w:val="30"/>
          <w:rtl/>
          <w:lang w:eastAsia="zh-TW"/>
        </w:rPr>
        <w:t xml:space="preserve">وتجنب </w:t>
      </w:r>
      <w:r w:rsidR="00E45DE6">
        <w:rPr>
          <w:szCs w:val="30"/>
          <w:rtl/>
          <w:lang w:eastAsia="zh-TW"/>
        </w:rPr>
        <w:t>هدر المواد</w:t>
      </w:r>
      <w:r w:rsidR="00AD4DE1">
        <w:rPr>
          <w:szCs w:val="30"/>
          <w:rtl/>
          <w:lang w:eastAsia="zh-TW"/>
        </w:rPr>
        <w:t xml:space="preserve"> الغذائية</w:t>
      </w:r>
      <w:r w:rsidR="008D4F5E">
        <w:rPr>
          <w:szCs w:val="30"/>
          <w:rtl/>
          <w:lang w:eastAsia="zh-TW"/>
        </w:rPr>
        <w:t xml:space="preserve">؛ </w:t>
      </w:r>
      <w:r w:rsidR="00AD4DE1">
        <w:rPr>
          <w:szCs w:val="30"/>
          <w:rtl/>
          <w:lang w:eastAsia="zh-TW"/>
        </w:rPr>
        <w:t>وتمكين المنتجين والمستهلكين من تحويل سلاسل الإمداد</w:t>
      </w:r>
      <w:r w:rsidR="008D4F5E">
        <w:rPr>
          <w:szCs w:val="30"/>
          <w:rtl/>
          <w:lang w:eastAsia="zh-TW"/>
        </w:rPr>
        <w:t>؛</w:t>
      </w:r>
      <w:r w:rsidR="00AD4DE1">
        <w:rPr>
          <w:szCs w:val="30"/>
          <w:rtl/>
          <w:lang w:eastAsia="zh-TW"/>
        </w:rPr>
        <w:t xml:space="preserve"> وتيسير الخيارات الغذائية والمستدامة والصحية. وكجزء من التخطيط والإدارة المتكاملين </w:t>
      </w:r>
      <w:r w:rsidR="00E45DE6">
        <w:rPr>
          <w:szCs w:val="30"/>
          <w:rtl/>
          <w:lang w:eastAsia="zh-TW"/>
        </w:rPr>
        <w:t>للمساحات</w:t>
      </w:r>
      <w:r w:rsidR="00AD4DE1">
        <w:rPr>
          <w:szCs w:val="30"/>
          <w:rtl/>
          <w:lang w:eastAsia="zh-TW"/>
        </w:rPr>
        <w:t xml:space="preserve"> الطبيعية، يمكن للاستعادة الفورية للنظم الإيكولوجية التي تشدد على استخدام الأنواع الأصلية أن تعوض التدهور الحالي وتنقذ العديد من الأنواع المهددة بالانقراض، ولكنها </w:t>
      </w:r>
      <w:r w:rsidR="008D4F5E">
        <w:rPr>
          <w:szCs w:val="30"/>
          <w:rtl/>
          <w:lang w:eastAsia="zh-TW"/>
        </w:rPr>
        <w:t xml:space="preserve">تصبح </w:t>
      </w:r>
      <w:r w:rsidR="00AD4DE1">
        <w:rPr>
          <w:szCs w:val="30"/>
          <w:rtl/>
          <w:lang w:eastAsia="zh-TW"/>
        </w:rPr>
        <w:t xml:space="preserve">أقل فعالية </w:t>
      </w:r>
      <w:r w:rsidR="008D4F5E">
        <w:rPr>
          <w:szCs w:val="30"/>
          <w:rtl/>
          <w:lang w:eastAsia="zh-TW"/>
        </w:rPr>
        <w:t>إن تأخرت</w:t>
      </w:r>
      <w:r w:rsidR="00AD4DE1">
        <w:rPr>
          <w:szCs w:val="30"/>
          <w:rtl/>
          <w:lang w:eastAsia="zh-TW"/>
        </w:rPr>
        <w:t xml:space="preserve">. </w:t>
      </w:r>
    </w:p>
    <w:p w14:paraId="68B9B5F1" w14:textId="7E8D8565" w:rsidR="00AD4DE1" w:rsidRDefault="007E6AAC" w:rsidP="003B1B00">
      <w:pPr>
        <w:pStyle w:val="Normalnumber"/>
        <w:numPr>
          <w:ilvl w:val="0"/>
          <w:numId w:val="0"/>
        </w:numPr>
        <w:tabs>
          <w:tab w:val="clear" w:pos="1247"/>
          <w:tab w:val="clear" w:pos="1814"/>
          <w:tab w:val="left" w:pos="1841"/>
          <w:tab w:val="left" w:pos="4082"/>
        </w:tabs>
        <w:bidi/>
        <w:spacing w:line="380" w:lineRule="exact"/>
        <w:ind w:left="1134"/>
        <w:jc w:val="both"/>
        <w:textDirection w:val="tbRlV"/>
        <w:rPr>
          <w:szCs w:val="30"/>
          <w:rtl/>
          <w:lang w:eastAsia="zh-TW"/>
        </w:rPr>
      </w:pPr>
      <w:r w:rsidRPr="007E6AAC">
        <w:rPr>
          <w:b/>
          <w:color w:val="FFFFFF"/>
          <w:sz w:val="30"/>
          <w:szCs w:val="30"/>
          <w:shd w:val="clear" w:color="auto" w:fill="538135"/>
          <w:rtl/>
        </w:rPr>
        <w:t xml:space="preserve">دال </w:t>
      </w:r>
      <w:r>
        <w:rPr>
          <w:b/>
          <w:color w:val="FFFFFF"/>
          <w:sz w:val="30"/>
          <w:szCs w:val="30"/>
          <w:shd w:val="clear" w:color="auto" w:fill="538135"/>
          <w:rtl/>
        </w:rPr>
        <w:t>7</w:t>
      </w:r>
      <w:r w:rsidR="00AD4DE1">
        <w:rPr>
          <w:b/>
          <w:bCs/>
          <w:szCs w:val="30"/>
          <w:rtl/>
          <w:lang w:eastAsia="zh-TW"/>
        </w:rPr>
        <w:t xml:space="preserve"> يمكن تحقيق استدامة وحفظ مصائد الأسماك والأنواع والنظم الإيكولوجية البحرية من خلال مزيج منسق من التدخلات على </w:t>
      </w:r>
      <w:r w:rsidR="008D4F5E">
        <w:rPr>
          <w:b/>
          <w:bCs/>
          <w:szCs w:val="30"/>
          <w:rtl/>
          <w:lang w:eastAsia="zh-TW"/>
        </w:rPr>
        <w:t>اليابسة</w:t>
      </w:r>
      <w:r w:rsidR="00AD4DE1">
        <w:rPr>
          <w:b/>
          <w:bCs/>
          <w:szCs w:val="30"/>
          <w:rtl/>
          <w:lang w:eastAsia="zh-TW"/>
        </w:rPr>
        <w:t xml:space="preserve">، وفي المياه العذبة والمحيطات، بما في ذلك التنسيق المتعدد المستويات بين </w:t>
      </w:r>
      <w:r w:rsidR="00AD4DE1">
        <w:rPr>
          <w:b/>
          <w:bCs/>
          <w:szCs w:val="30"/>
          <w:rtl/>
          <w:lang w:eastAsia="zh-TW"/>
        </w:rPr>
        <w:lastRenderedPageBreak/>
        <w:t xml:space="preserve">أصحاب المصلحة بشأن استخدام المحيطات المفتوحة. </w:t>
      </w:r>
      <w:r w:rsidR="00AD4DE1">
        <w:rPr>
          <w:szCs w:val="30"/>
          <w:rtl/>
          <w:lang w:eastAsia="zh-TW"/>
        </w:rPr>
        <w:t>ويمكن أن تشمل الإجراءات المحددة، على سبيل المثال، اتباع نُهج قائمة على النظم الإيكولوجية لإدارة مصائد الأسماك، والتخطيط المكاني، و</w:t>
      </w:r>
      <w:r w:rsidR="00E45DE6">
        <w:rPr>
          <w:szCs w:val="30"/>
          <w:rtl/>
          <w:lang w:eastAsia="zh-TW"/>
        </w:rPr>
        <w:t xml:space="preserve">نظام </w:t>
      </w:r>
      <w:r w:rsidR="00AD4DE1">
        <w:rPr>
          <w:szCs w:val="30"/>
          <w:rtl/>
          <w:lang w:eastAsia="zh-TW"/>
        </w:rPr>
        <w:t xml:space="preserve">الحصص </w:t>
      </w:r>
      <w:r w:rsidR="00E45DE6">
        <w:rPr>
          <w:szCs w:val="30"/>
          <w:rtl/>
          <w:lang w:eastAsia="zh-TW"/>
        </w:rPr>
        <w:t>الفعالة</w:t>
      </w:r>
      <w:r w:rsidR="00AD4DE1">
        <w:rPr>
          <w:szCs w:val="30"/>
          <w:rtl/>
          <w:lang w:eastAsia="zh-TW"/>
        </w:rPr>
        <w:t>، والمناطق المحمية البحرية، وحماية المناطق الرئيسية الغنية بالتنوع البيولوجي البحري وإدارتها، والحد من التلوث بالجريان السطحي في المحيطات والعمل عن كثب مع المنتجين والمستهلكين {الجدول</w:t>
      </w:r>
      <w:r w:rsidR="00E45DE6">
        <w:rPr>
          <w:szCs w:val="30"/>
          <w:rtl/>
          <w:lang w:eastAsia="zh-TW"/>
        </w:rPr>
        <w:t xml:space="preserve"> م ق س-1</w:t>
      </w:r>
      <w:r w:rsidR="00AD4DE1">
        <w:rPr>
          <w:szCs w:val="30"/>
          <w:rtl/>
          <w:lang w:eastAsia="zh-TW"/>
        </w:rPr>
        <w:t xml:space="preserve">}. </w:t>
      </w:r>
      <w:r w:rsidR="00AD4DE1" w:rsidRPr="00414536">
        <w:rPr>
          <w:szCs w:val="30"/>
          <w:rtl/>
          <w:lang w:eastAsia="zh-TW"/>
        </w:rPr>
        <w:t>ومن المهم تعزيز بناء</w:t>
      </w:r>
      <w:r w:rsidR="00AD4DE1">
        <w:rPr>
          <w:szCs w:val="30"/>
          <w:rtl/>
          <w:lang w:eastAsia="zh-TW"/>
        </w:rPr>
        <w:t xml:space="preserve"> القدرات لاعتماد أفضل ممارسات إدارة مصائد الأسماك؛ واعتماد تدابير لتعزيز تمويل الحفظ والمسؤولية الاجتماعية على مستوى الشركات؛ ووضع صكوك قانونية وملزمة جديدة؛ وتنفيذ الاتفاقات العالمية بشأن الصيد الرشيد وإنفاذها؛ واتخاذ جميع الخطوات اللازمة على وجه السرعة لمنع الصيد غير </w:t>
      </w:r>
      <w:r w:rsidR="00E45DE6">
        <w:rPr>
          <w:szCs w:val="30"/>
          <w:rtl/>
          <w:lang w:eastAsia="zh-TW"/>
        </w:rPr>
        <w:t>القانوني</w:t>
      </w:r>
      <w:r w:rsidR="00AD4DE1">
        <w:rPr>
          <w:szCs w:val="30"/>
          <w:rtl/>
          <w:lang w:eastAsia="zh-TW"/>
        </w:rPr>
        <w:t xml:space="preserve"> وغير المبلغ عنه وغير المنظم وردعه والقضاء عليه. </w:t>
      </w:r>
    </w:p>
    <w:p w14:paraId="3785CF2B" w14:textId="2FE101F0" w:rsidR="00AD4DE1" w:rsidRDefault="007E6AAC" w:rsidP="00024042">
      <w:pPr>
        <w:pStyle w:val="Normalnumber"/>
        <w:numPr>
          <w:ilvl w:val="0"/>
          <w:numId w:val="0"/>
        </w:numPr>
        <w:tabs>
          <w:tab w:val="clear" w:pos="1247"/>
          <w:tab w:val="clear" w:pos="1814"/>
          <w:tab w:val="left" w:pos="1841"/>
          <w:tab w:val="left" w:pos="4082"/>
        </w:tabs>
        <w:bidi/>
        <w:spacing w:line="380" w:lineRule="exact"/>
        <w:ind w:left="1134"/>
        <w:jc w:val="both"/>
        <w:textDirection w:val="tbRlV"/>
        <w:rPr>
          <w:szCs w:val="30"/>
          <w:lang w:eastAsia="zh-TW"/>
        </w:rPr>
      </w:pPr>
      <w:r w:rsidRPr="007E6AAC">
        <w:rPr>
          <w:b/>
          <w:color w:val="FFFFFF"/>
          <w:sz w:val="30"/>
          <w:szCs w:val="30"/>
          <w:shd w:val="clear" w:color="auto" w:fill="538135"/>
          <w:rtl/>
        </w:rPr>
        <w:t xml:space="preserve">دال </w:t>
      </w:r>
      <w:r>
        <w:rPr>
          <w:b/>
          <w:color w:val="FFFFFF"/>
          <w:sz w:val="30"/>
          <w:szCs w:val="30"/>
          <w:shd w:val="clear" w:color="auto" w:fill="538135"/>
          <w:rtl/>
        </w:rPr>
        <w:t>8</w:t>
      </w:r>
      <w:r w:rsidR="00AD4DE1">
        <w:rPr>
          <w:b/>
          <w:bCs/>
          <w:szCs w:val="30"/>
          <w:rtl/>
          <w:lang w:eastAsia="zh-TW"/>
        </w:rPr>
        <w:t xml:space="preserve"> </w:t>
      </w:r>
      <w:r w:rsidR="00F95134">
        <w:rPr>
          <w:b/>
          <w:bCs/>
          <w:szCs w:val="30"/>
          <w:rtl/>
          <w:lang w:eastAsia="zh-TW"/>
        </w:rPr>
        <w:t xml:space="preserve">يمكن أن </w:t>
      </w:r>
      <w:r w:rsidR="00AD4DE1">
        <w:rPr>
          <w:b/>
          <w:bCs/>
          <w:szCs w:val="30"/>
          <w:rtl/>
          <w:lang w:eastAsia="zh-TW"/>
        </w:rPr>
        <w:t xml:space="preserve">تكون الأنشطة </w:t>
      </w:r>
      <w:r w:rsidR="00F95134">
        <w:rPr>
          <w:b/>
          <w:bCs/>
          <w:szCs w:val="30"/>
          <w:rtl/>
          <w:lang w:eastAsia="zh-TW"/>
        </w:rPr>
        <w:t xml:space="preserve">المنفذة على اليابسة و </w:t>
      </w:r>
      <w:r w:rsidR="00AD4DE1">
        <w:rPr>
          <w:b/>
          <w:bCs/>
          <w:szCs w:val="30"/>
          <w:rtl/>
          <w:lang w:eastAsia="zh-TW"/>
        </w:rPr>
        <w:t xml:space="preserve">الرامية إلى التخفيف من آثار تغير المناخ فعالة وتدعم أهداف الحفظ {الجدول </w:t>
      </w:r>
      <w:r w:rsidR="00E45DE6">
        <w:rPr>
          <w:b/>
          <w:bCs/>
          <w:szCs w:val="30"/>
          <w:rtl/>
          <w:lang w:eastAsia="zh-TW"/>
        </w:rPr>
        <w:t>م ق س-1</w:t>
      </w:r>
      <w:r w:rsidR="00AD4DE1">
        <w:rPr>
          <w:b/>
          <w:bCs/>
          <w:szCs w:val="30"/>
          <w:rtl/>
          <w:lang w:eastAsia="zh-TW"/>
        </w:rPr>
        <w:t xml:space="preserve">}. ومع ذلك، قد تكون للنشر الواسع النطاق لمزارع الطاقة الحيوية وتشجير النظم الإيكولوجية غير الحرجية آثار جانبية سلبية على التنوع البيولوجي ووظائف النظم الإيكولوجية. </w:t>
      </w:r>
      <w:r w:rsidR="00E45DE6">
        <w:rPr>
          <w:szCs w:val="30"/>
          <w:rtl/>
          <w:lang w:eastAsia="zh-TW"/>
        </w:rPr>
        <w:t xml:space="preserve">وتشير التقديرات إلى </w:t>
      </w:r>
      <w:r w:rsidR="00AD4DE1">
        <w:rPr>
          <w:szCs w:val="30"/>
          <w:rtl/>
          <w:lang w:eastAsia="zh-TW"/>
        </w:rPr>
        <w:t xml:space="preserve">أن الحلول القائمة على الطبيعة </w:t>
      </w:r>
      <w:r w:rsidR="00E45DE6">
        <w:rPr>
          <w:szCs w:val="30"/>
          <w:rtl/>
          <w:lang w:eastAsia="zh-TW"/>
        </w:rPr>
        <w:t xml:space="preserve">المقترنة </w:t>
      </w:r>
      <w:r w:rsidR="00CF6061">
        <w:rPr>
          <w:szCs w:val="30"/>
          <w:rtl/>
          <w:lang w:eastAsia="zh-TW"/>
        </w:rPr>
        <w:t xml:space="preserve">بتدابير الحماية تقدم </w:t>
      </w:r>
      <w:r w:rsidR="00E45DE6">
        <w:rPr>
          <w:szCs w:val="30"/>
          <w:rtl/>
          <w:lang w:eastAsia="zh-TW"/>
        </w:rPr>
        <w:t>نسبة</w:t>
      </w:r>
      <w:r w:rsidR="00AD4DE1">
        <w:rPr>
          <w:szCs w:val="30"/>
          <w:rtl/>
          <w:lang w:eastAsia="zh-TW"/>
        </w:rPr>
        <w:t xml:space="preserve"> 37 في المائة من التخفيف من آثار تغير المناخ حتى عام 2030</w:t>
      </w:r>
      <w:r w:rsidR="00E45DE6">
        <w:rPr>
          <w:szCs w:val="30"/>
          <w:rtl/>
          <w:lang w:eastAsia="zh-TW"/>
        </w:rPr>
        <w:t xml:space="preserve">، وهو ما يلزم </w:t>
      </w:r>
      <w:r w:rsidR="00AD4DE1">
        <w:rPr>
          <w:szCs w:val="30"/>
          <w:rtl/>
          <w:lang w:eastAsia="zh-TW"/>
        </w:rPr>
        <w:t xml:space="preserve">لتحقيق </w:t>
      </w:r>
      <w:r w:rsidR="00CF6061">
        <w:rPr>
          <w:szCs w:val="30"/>
          <w:rtl/>
          <w:lang w:eastAsia="zh-TW"/>
        </w:rPr>
        <w:t>هدف إبقاء احترار المناخ ضمن حدود أقل م</w:t>
      </w:r>
      <w:r w:rsidR="00AD4DE1">
        <w:rPr>
          <w:szCs w:val="30"/>
          <w:rtl/>
          <w:lang w:eastAsia="zh-TW"/>
        </w:rPr>
        <w:t xml:space="preserve">ن درجتين مئويتين </w:t>
      </w:r>
      <w:r w:rsidR="00290C50">
        <w:rPr>
          <w:szCs w:val="30"/>
          <w:rtl/>
          <w:lang w:eastAsia="zh-TW"/>
        </w:rPr>
        <w:t xml:space="preserve">ويحتمل أن </w:t>
      </w:r>
      <w:r w:rsidR="00CF6061">
        <w:rPr>
          <w:szCs w:val="30"/>
          <w:rtl/>
          <w:lang w:eastAsia="zh-TW"/>
        </w:rPr>
        <w:t xml:space="preserve">تصاحبها </w:t>
      </w:r>
      <w:r w:rsidR="00AD4DE1">
        <w:rPr>
          <w:szCs w:val="30"/>
          <w:rtl/>
          <w:lang w:eastAsia="zh-TW"/>
        </w:rPr>
        <w:t xml:space="preserve">فوائد </w:t>
      </w:r>
      <w:r w:rsidR="00290C50">
        <w:rPr>
          <w:szCs w:val="30"/>
          <w:rtl/>
          <w:lang w:eastAsia="zh-TW"/>
        </w:rPr>
        <w:t>مشتركة</w:t>
      </w:r>
      <w:r w:rsidR="00AD4DE1">
        <w:rPr>
          <w:szCs w:val="30"/>
          <w:rtl/>
          <w:lang w:eastAsia="zh-TW"/>
        </w:rPr>
        <w:t xml:space="preserve"> للتنوع البيولوجي. ولذا، لابد من اتخاذ إجراءات</w:t>
      </w:r>
      <w:r w:rsidR="00290C50">
        <w:rPr>
          <w:szCs w:val="30"/>
          <w:rtl/>
          <w:lang w:eastAsia="zh-TW"/>
        </w:rPr>
        <w:t xml:space="preserve"> في مجال</w:t>
      </w:r>
      <w:r w:rsidR="00AD4DE1">
        <w:rPr>
          <w:szCs w:val="30"/>
          <w:rtl/>
          <w:lang w:eastAsia="zh-TW"/>
        </w:rPr>
        <w:t xml:space="preserve"> استخدام الأراضي، بالإضافة إلى الإجراءات القوية </w:t>
      </w:r>
      <w:r w:rsidR="00290C50">
        <w:rPr>
          <w:szCs w:val="30"/>
          <w:rtl/>
          <w:lang w:eastAsia="zh-TW"/>
        </w:rPr>
        <w:t xml:space="preserve">لتخفيض </w:t>
      </w:r>
      <w:r w:rsidR="00AD4DE1">
        <w:rPr>
          <w:szCs w:val="30"/>
          <w:rtl/>
          <w:lang w:eastAsia="zh-TW"/>
        </w:rPr>
        <w:t xml:space="preserve">انبعاثات غازات الاحتباس الحراري الناتجة عن استخدام الوقود الأحفوري وغير ذلك من الأنشطة الصناعية والزراعية. </w:t>
      </w:r>
      <w:r w:rsidR="00290C50">
        <w:rPr>
          <w:szCs w:val="30"/>
          <w:rtl/>
          <w:lang w:eastAsia="zh-TW"/>
        </w:rPr>
        <w:t xml:space="preserve">ولكن </w:t>
      </w:r>
      <w:r w:rsidR="00AD4DE1">
        <w:rPr>
          <w:szCs w:val="30"/>
          <w:rtl/>
          <w:lang w:eastAsia="zh-TW"/>
        </w:rPr>
        <w:t xml:space="preserve">نشر مزارع الطاقة الحيوية الكثيفة على نطاق واسع، بما في ذلك زراعات المحصول الواحد، واستبدال الغابات الطبيعية ومزارع الكفاف، </w:t>
      </w:r>
      <w:r w:rsidR="00290C50">
        <w:rPr>
          <w:szCs w:val="30"/>
          <w:rtl/>
          <w:lang w:eastAsia="zh-TW"/>
        </w:rPr>
        <w:t xml:space="preserve">يرجح أن </w:t>
      </w:r>
      <w:r w:rsidR="00AD4DE1">
        <w:rPr>
          <w:szCs w:val="30"/>
          <w:rtl/>
          <w:lang w:eastAsia="zh-TW"/>
        </w:rPr>
        <w:t xml:space="preserve">تكون لها آثار سلبية على التنوع البيولوجي وقد تهدد الأمن الغذائي والمائي وكذلك سبل العيش المحلية، بما في ذلك من خلال </w:t>
      </w:r>
      <w:r w:rsidR="00CF6061">
        <w:rPr>
          <w:szCs w:val="30"/>
          <w:rtl/>
          <w:lang w:eastAsia="zh-TW"/>
        </w:rPr>
        <w:t xml:space="preserve">تصعيد </w:t>
      </w:r>
      <w:r w:rsidR="00290C50">
        <w:rPr>
          <w:szCs w:val="30"/>
          <w:rtl/>
          <w:lang w:eastAsia="zh-TW"/>
        </w:rPr>
        <w:t>النزاعات</w:t>
      </w:r>
      <w:r w:rsidR="00AD4DE1">
        <w:rPr>
          <w:szCs w:val="30"/>
          <w:rtl/>
          <w:lang w:eastAsia="zh-TW"/>
        </w:rPr>
        <w:t xml:space="preserve"> الاجتماعي</w:t>
      </w:r>
      <w:r w:rsidR="00290C50">
        <w:rPr>
          <w:szCs w:val="30"/>
          <w:rtl/>
          <w:lang w:eastAsia="zh-TW"/>
        </w:rPr>
        <w:t>ة</w:t>
      </w:r>
      <w:r w:rsidR="00AD4DE1">
        <w:rPr>
          <w:szCs w:val="30"/>
          <w:rtl/>
          <w:lang w:eastAsia="zh-TW"/>
        </w:rPr>
        <w:t xml:space="preserve">. </w:t>
      </w:r>
    </w:p>
    <w:p w14:paraId="23697EB0" w14:textId="533319B3" w:rsidR="00AD4DE1" w:rsidRDefault="007E6AAC" w:rsidP="00024042">
      <w:pPr>
        <w:pStyle w:val="Normalnumber"/>
        <w:numPr>
          <w:ilvl w:val="0"/>
          <w:numId w:val="0"/>
        </w:numPr>
        <w:shd w:val="clear" w:color="auto" w:fill="FFFFFF" w:themeFill="background1"/>
        <w:tabs>
          <w:tab w:val="clear" w:pos="1247"/>
          <w:tab w:val="clear" w:pos="1814"/>
          <w:tab w:val="left" w:pos="1841"/>
          <w:tab w:val="left" w:pos="4082"/>
        </w:tabs>
        <w:bidi/>
        <w:spacing w:line="380" w:lineRule="exact"/>
        <w:ind w:left="1134"/>
        <w:jc w:val="both"/>
        <w:textDirection w:val="tbRlV"/>
        <w:rPr>
          <w:szCs w:val="30"/>
          <w:lang w:eastAsia="zh-TW"/>
        </w:rPr>
      </w:pPr>
      <w:r w:rsidRPr="007E6AAC">
        <w:rPr>
          <w:b/>
          <w:color w:val="FFFFFF"/>
          <w:sz w:val="30"/>
          <w:szCs w:val="30"/>
          <w:shd w:val="clear" w:color="auto" w:fill="538135"/>
          <w:rtl/>
        </w:rPr>
        <w:t>دال</w:t>
      </w:r>
      <w:r>
        <w:rPr>
          <w:b/>
          <w:color w:val="FFFFFF"/>
          <w:sz w:val="30"/>
          <w:szCs w:val="30"/>
          <w:shd w:val="clear" w:color="auto" w:fill="538135"/>
          <w:rtl/>
        </w:rPr>
        <w:t xml:space="preserve"> 9</w:t>
      </w:r>
      <w:r>
        <w:rPr>
          <w:b/>
          <w:bCs/>
          <w:szCs w:val="30"/>
          <w:rtl/>
          <w:lang w:eastAsia="zh-TW"/>
        </w:rPr>
        <w:t xml:space="preserve"> ي</w:t>
      </w:r>
      <w:r w:rsidR="00AD4DE1">
        <w:rPr>
          <w:b/>
          <w:bCs/>
          <w:szCs w:val="30"/>
          <w:rtl/>
          <w:lang w:eastAsia="zh-TW"/>
        </w:rPr>
        <w:t>مكن للحلول القائمة على الطبيعة أن تكون فعالة من حيث التكلف</w:t>
      </w:r>
      <w:r w:rsidR="00290C50">
        <w:rPr>
          <w:b/>
          <w:bCs/>
          <w:szCs w:val="30"/>
          <w:rtl/>
          <w:lang w:eastAsia="zh-TW"/>
        </w:rPr>
        <w:t>ة</w:t>
      </w:r>
      <w:r w:rsidR="00AD4DE1">
        <w:rPr>
          <w:b/>
          <w:bCs/>
          <w:szCs w:val="30"/>
          <w:rtl/>
          <w:lang w:eastAsia="zh-TW"/>
        </w:rPr>
        <w:t xml:space="preserve"> لتحقيق أهداف التنمية المستدامة في المدن، والتي تعتبر عنصراً بالغ الأهمية لتحقيق الاستدامة العالمية. </w:t>
      </w:r>
      <w:r w:rsidR="00AD4DE1">
        <w:rPr>
          <w:szCs w:val="30"/>
          <w:rtl/>
          <w:lang w:eastAsia="zh-TW"/>
        </w:rPr>
        <w:t xml:space="preserve">ويمكن للاستخدام المتزايد </w:t>
      </w:r>
      <w:r w:rsidR="00290C50">
        <w:rPr>
          <w:szCs w:val="30"/>
          <w:rtl/>
          <w:lang w:eastAsia="zh-TW"/>
        </w:rPr>
        <w:t>للبنى التحتية المراعية للبيئة (البنى التحتية الخضراء)</w:t>
      </w:r>
      <w:r w:rsidR="00AD4DE1">
        <w:rPr>
          <w:szCs w:val="30"/>
          <w:rtl/>
          <w:lang w:eastAsia="zh-TW"/>
        </w:rPr>
        <w:t xml:space="preserve"> والنُهج الأخرى القائمة على النظم الإيكولوجية أن يساعد على النهوض بالتنمية الحضرية المستدامة </w:t>
      </w:r>
      <w:r w:rsidR="00290C50">
        <w:rPr>
          <w:szCs w:val="30"/>
          <w:rtl/>
          <w:lang w:eastAsia="zh-TW"/>
        </w:rPr>
        <w:t>مع</w:t>
      </w:r>
      <w:r w:rsidR="00AD4DE1">
        <w:rPr>
          <w:szCs w:val="30"/>
          <w:rtl/>
          <w:lang w:eastAsia="zh-TW"/>
        </w:rPr>
        <w:t xml:space="preserve"> تعزيز التخفيف من آثار تغير المناخ والتكيف معه. وينبغي حماية المناطق الحضرية الرئيسية الغنية بالتنوع البيولوجي. ويمكن أن تتضمن الحلول تحديث </w:t>
      </w:r>
      <w:r w:rsidR="00290C50">
        <w:rPr>
          <w:szCs w:val="30"/>
          <w:rtl/>
          <w:lang w:eastAsia="zh-TW"/>
        </w:rPr>
        <w:t>البنى التحتية الخضراء والزرقاء</w:t>
      </w:r>
      <w:r w:rsidR="00AD4DE1">
        <w:rPr>
          <w:szCs w:val="30"/>
          <w:rtl/>
          <w:lang w:eastAsia="zh-TW"/>
        </w:rPr>
        <w:t xml:space="preserve">، من قبيل إنشاء وصيانة </w:t>
      </w:r>
      <w:r w:rsidR="00CF6061">
        <w:rPr>
          <w:szCs w:val="30"/>
          <w:rtl/>
          <w:lang w:eastAsia="zh-TW"/>
        </w:rPr>
        <w:t>ال</w:t>
      </w:r>
      <w:r w:rsidR="00AD4DE1">
        <w:rPr>
          <w:szCs w:val="30"/>
          <w:rtl/>
          <w:lang w:eastAsia="zh-TW"/>
        </w:rPr>
        <w:t xml:space="preserve">مساحات </w:t>
      </w:r>
      <w:r w:rsidR="00CF6061">
        <w:rPr>
          <w:szCs w:val="30"/>
          <w:rtl/>
          <w:lang w:eastAsia="zh-TW"/>
        </w:rPr>
        <w:t>ال</w:t>
      </w:r>
      <w:r w:rsidR="00AD4DE1">
        <w:rPr>
          <w:szCs w:val="30"/>
          <w:rtl/>
          <w:lang w:eastAsia="zh-TW"/>
        </w:rPr>
        <w:t>خضراء و</w:t>
      </w:r>
      <w:r w:rsidR="00CF6061">
        <w:rPr>
          <w:szCs w:val="30"/>
          <w:rtl/>
          <w:lang w:eastAsia="zh-TW"/>
        </w:rPr>
        <w:t>ال</w:t>
      </w:r>
      <w:r w:rsidR="00AD4DE1">
        <w:rPr>
          <w:szCs w:val="30"/>
          <w:rtl/>
          <w:lang w:eastAsia="zh-TW"/>
        </w:rPr>
        <w:t xml:space="preserve">مسطحات </w:t>
      </w:r>
      <w:r w:rsidR="00CF6061">
        <w:rPr>
          <w:szCs w:val="30"/>
          <w:rtl/>
          <w:lang w:eastAsia="zh-TW"/>
        </w:rPr>
        <w:t>ال</w:t>
      </w:r>
      <w:r w:rsidR="00AD4DE1">
        <w:rPr>
          <w:szCs w:val="30"/>
          <w:rtl/>
          <w:lang w:eastAsia="zh-TW"/>
        </w:rPr>
        <w:t xml:space="preserve">مائية </w:t>
      </w:r>
      <w:r w:rsidR="00CF6061">
        <w:rPr>
          <w:szCs w:val="30"/>
          <w:rtl/>
          <w:lang w:eastAsia="zh-TW"/>
        </w:rPr>
        <w:t>ال</w:t>
      </w:r>
      <w:r w:rsidR="00AD4DE1">
        <w:rPr>
          <w:szCs w:val="30"/>
          <w:rtl/>
          <w:lang w:eastAsia="zh-TW"/>
        </w:rPr>
        <w:t xml:space="preserve">مراعية للتنوع البيولوجي، </w:t>
      </w:r>
      <w:r w:rsidR="00CF6061">
        <w:rPr>
          <w:szCs w:val="30"/>
          <w:rtl/>
          <w:lang w:eastAsia="zh-TW"/>
        </w:rPr>
        <w:t xml:space="preserve">وتنفيذ الزراعة </w:t>
      </w:r>
      <w:r w:rsidR="00AD4DE1">
        <w:rPr>
          <w:szCs w:val="30"/>
          <w:rtl/>
          <w:lang w:eastAsia="zh-TW"/>
        </w:rPr>
        <w:t xml:space="preserve">الحضرية، والحدائق على أسطح الأبنية، والغطاء النباتي </w:t>
      </w:r>
      <w:r w:rsidR="00CF6061">
        <w:rPr>
          <w:szCs w:val="30"/>
          <w:rtl/>
          <w:lang w:eastAsia="zh-TW"/>
        </w:rPr>
        <w:t xml:space="preserve">المتوسع </w:t>
      </w:r>
      <w:r w:rsidR="00AD4DE1">
        <w:rPr>
          <w:szCs w:val="30"/>
          <w:rtl/>
          <w:lang w:eastAsia="zh-TW"/>
        </w:rPr>
        <w:t xml:space="preserve">والمتاح في المناطق الحضرية وشبه الحضرية القائمة </w:t>
      </w:r>
      <w:r w:rsidR="00290C50">
        <w:rPr>
          <w:szCs w:val="30"/>
          <w:rtl/>
          <w:lang w:eastAsia="zh-TW"/>
        </w:rPr>
        <w:t>والمشاريع العمرانية الجديدة</w:t>
      </w:r>
      <w:r w:rsidR="00AD4DE1">
        <w:rPr>
          <w:szCs w:val="30"/>
          <w:rtl/>
          <w:lang w:eastAsia="zh-TW"/>
        </w:rPr>
        <w:t xml:space="preserve">. ويمكن للبنية التحتية الخضراء في المناطق الحضرية والمناطق الريفية المحيطة بها أن تكمل </w:t>
      </w:r>
      <w:r w:rsidR="00290C50">
        <w:rPr>
          <w:szCs w:val="30"/>
          <w:rtl/>
          <w:lang w:eastAsia="zh-TW"/>
        </w:rPr>
        <w:t>”</w:t>
      </w:r>
      <w:r w:rsidR="00AD4DE1">
        <w:rPr>
          <w:szCs w:val="30"/>
          <w:rtl/>
          <w:lang w:eastAsia="zh-TW"/>
        </w:rPr>
        <w:t>البنية التحتية الرمادية</w:t>
      </w:r>
      <w:r w:rsidR="00290C50">
        <w:rPr>
          <w:szCs w:val="30"/>
          <w:rtl/>
          <w:lang w:eastAsia="zh-TW"/>
        </w:rPr>
        <w:t>“</w:t>
      </w:r>
      <w:r w:rsidR="00AD4DE1">
        <w:rPr>
          <w:szCs w:val="30"/>
          <w:rtl/>
          <w:lang w:eastAsia="zh-TW"/>
        </w:rPr>
        <w:t xml:space="preserve"> الواسعة النطاق في مجالات مثل الحماية من الفيضانات، وتنظيم درجة الحرارة، وتنظيف الهواء والمياه، ومعالجة مياه الصرف الصحي وتوفير الطاقة، والأغذية من مصادر محلية وتحقيق فوائد صحية للتفاعل مع الطبيعة. </w:t>
      </w:r>
    </w:p>
    <w:p w14:paraId="194A970C" w14:textId="10059E87" w:rsidR="00B6367D" w:rsidRDefault="007E6AAC" w:rsidP="003B1B00">
      <w:pPr>
        <w:pStyle w:val="Normalnumber"/>
        <w:numPr>
          <w:ilvl w:val="0"/>
          <w:numId w:val="0"/>
        </w:numPr>
        <w:tabs>
          <w:tab w:val="clear" w:pos="1247"/>
          <w:tab w:val="clear" w:pos="1814"/>
          <w:tab w:val="left" w:pos="1841"/>
          <w:tab w:val="left" w:pos="4082"/>
        </w:tabs>
        <w:bidi/>
        <w:spacing w:line="380" w:lineRule="exact"/>
        <w:ind w:left="1134"/>
        <w:jc w:val="both"/>
        <w:textDirection w:val="tbRlV"/>
        <w:rPr>
          <w:szCs w:val="30"/>
          <w:rtl/>
          <w:lang w:val="en-GB" w:eastAsia="zh-TW"/>
        </w:rPr>
      </w:pPr>
      <w:r w:rsidRPr="007E6AAC">
        <w:rPr>
          <w:b/>
          <w:color w:val="FFFFFF"/>
          <w:sz w:val="30"/>
          <w:szCs w:val="30"/>
          <w:shd w:val="clear" w:color="auto" w:fill="538135"/>
          <w:rtl/>
        </w:rPr>
        <w:t xml:space="preserve">دال </w:t>
      </w:r>
      <w:r>
        <w:rPr>
          <w:b/>
          <w:color w:val="FFFFFF"/>
          <w:sz w:val="30"/>
          <w:szCs w:val="30"/>
          <w:shd w:val="clear" w:color="auto" w:fill="538135"/>
          <w:rtl/>
        </w:rPr>
        <w:t>10</w:t>
      </w:r>
      <w:r>
        <w:rPr>
          <w:b/>
          <w:bCs/>
          <w:szCs w:val="30"/>
          <w:rtl/>
          <w:lang w:eastAsia="zh-TW"/>
        </w:rPr>
        <w:t xml:space="preserve"> ي</w:t>
      </w:r>
      <w:r w:rsidR="00AD4DE1">
        <w:rPr>
          <w:b/>
          <w:bCs/>
          <w:szCs w:val="30"/>
          <w:rtl/>
          <w:lang w:eastAsia="zh-TW"/>
        </w:rPr>
        <w:t xml:space="preserve">تمثل أحد المكونات الرئيسية للمسارات المستدامة في تطور النظم المالية والاقتصادية العالمية لبناء اقتصاد عالمي مستدام، بعيداً عن النموذج المحدود الحالي للنمو الاقتصادي. </w:t>
      </w:r>
      <w:r w:rsidR="00AD4DE1">
        <w:rPr>
          <w:szCs w:val="30"/>
          <w:rtl/>
          <w:lang w:eastAsia="zh-TW"/>
        </w:rPr>
        <w:t xml:space="preserve">ويتضمن ذلك دمج </w:t>
      </w:r>
      <w:r w:rsidR="00290C50">
        <w:rPr>
          <w:szCs w:val="30"/>
          <w:rtl/>
          <w:lang w:eastAsia="zh-TW"/>
        </w:rPr>
        <w:t xml:space="preserve">التقليل من </w:t>
      </w:r>
      <w:r w:rsidR="00AD4DE1">
        <w:rPr>
          <w:szCs w:val="30"/>
          <w:rtl/>
          <w:lang w:eastAsia="zh-TW"/>
        </w:rPr>
        <w:t xml:space="preserve">أوجه </w:t>
      </w:r>
      <w:r w:rsidR="00B6367D">
        <w:rPr>
          <w:szCs w:val="30"/>
          <w:rtl/>
          <w:lang w:eastAsia="zh-TW"/>
        </w:rPr>
        <w:t>اللا</w:t>
      </w:r>
      <w:r w:rsidR="00AD4DE1">
        <w:rPr>
          <w:szCs w:val="30"/>
          <w:rtl/>
          <w:lang w:eastAsia="zh-TW"/>
        </w:rPr>
        <w:t xml:space="preserve">مساواة في مسارات التنمية، والحد من الاستهلاك الزائد </w:t>
      </w:r>
      <w:r w:rsidR="00290C50">
        <w:rPr>
          <w:szCs w:val="30"/>
          <w:rtl/>
          <w:lang w:eastAsia="zh-TW"/>
        </w:rPr>
        <w:t>والهدر</w:t>
      </w:r>
      <w:r w:rsidR="00AD4DE1">
        <w:rPr>
          <w:szCs w:val="30"/>
          <w:rtl/>
          <w:lang w:eastAsia="zh-TW"/>
        </w:rPr>
        <w:t xml:space="preserve"> ومعالجة الآثار البيئية مثل العوامل الخارجية للأنشطة الاقتصادية، من النطاقات المحلية إلى العالمية. ويمكن تحقيق مثل هذا التطور من خلال مزيج من السياسات والأدوات (من قبيل برامج الحوافز، وإصدار الشهادات ومعايير الأداء) و</w:t>
      </w:r>
      <w:r w:rsidR="00B6367D">
        <w:rPr>
          <w:szCs w:val="30"/>
          <w:rtl/>
          <w:lang w:eastAsia="zh-TW"/>
        </w:rPr>
        <w:t xml:space="preserve">عن طريق </w:t>
      </w:r>
      <w:r w:rsidR="00AD4DE1">
        <w:rPr>
          <w:szCs w:val="30"/>
          <w:rtl/>
          <w:lang w:eastAsia="zh-TW"/>
        </w:rPr>
        <w:t xml:space="preserve">فرض ضرائب أكثر اتساقاً على المستوى الدولي، </w:t>
      </w:r>
      <w:r w:rsidR="00B6367D">
        <w:rPr>
          <w:szCs w:val="30"/>
          <w:rtl/>
          <w:lang w:eastAsia="zh-TW"/>
        </w:rPr>
        <w:t xml:space="preserve">يدعمها إبرام </w:t>
      </w:r>
      <w:r w:rsidR="00AD4DE1">
        <w:rPr>
          <w:szCs w:val="30"/>
          <w:rtl/>
          <w:lang w:eastAsia="zh-TW"/>
        </w:rPr>
        <w:t xml:space="preserve">اتفاقات متعددة الأطراف وتعزيز الرصد والتقييم البيئيين. وسيستلزم ذلك أيضاً تحولاً لما هو أبعد من المؤشرات الاقتصادية القياسية مثل إجمالي الناتج المحلي ليشمل </w:t>
      </w:r>
      <w:r w:rsidR="00290C50">
        <w:rPr>
          <w:szCs w:val="30"/>
          <w:rtl/>
          <w:lang w:eastAsia="zh-TW"/>
        </w:rPr>
        <w:t xml:space="preserve">المؤشرات التي يمكنها تسجيل </w:t>
      </w:r>
      <w:r w:rsidR="00AD4DE1">
        <w:rPr>
          <w:szCs w:val="30"/>
          <w:rtl/>
          <w:lang w:eastAsia="zh-TW"/>
        </w:rPr>
        <w:t xml:space="preserve">آراء أكثر شمولية، </w:t>
      </w:r>
      <w:r w:rsidR="00290C50">
        <w:rPr>
          <w:szCs w:val="30"/>
          <w:rtl/>
          <w:lang w:eastAsia="zh-TW"/>
        </w:rPr>
        <w:t>وأطول أجلاً</w:t>
      </w:r>
      <w:r w:rsidR="00AD4DE1">
        <w:rPr>
          <w:szCs w:val="30"/>
          <w:rtl/>
          <w:lang w:eastAsia="zh-TW"/>
        </w:rPr>
        <w:t xml:space="preserve"> عن الاقتصاد ونوعية الحياة. </w:t>
      </w:r>
      <w:r w:rsidR="00B6367D">
        <w:rPr>
          <w:szCs w:val="30"/>
          <w:rtl/>
          <w:lang w:val="en-GB" w:eastAsia="zh-TW"/>
        </w:rPr>
        <w:br w:type="page"/>
      </w:r>
    </w:p>
    <w:p w14:paraId="65302DB2" w14:textId="77777777" w:rsidR="0013442E" w:rsidRDefault="0013442E" w:rsidP="005545B4">
      <w:pPr>
        <w:spacing w:after="360" w:line="400" w:lineRule="exact"/>
        <w:ind w:left="1134"/>
        <w:jc w:val="both"/>
        <w:rPr>
          <w:rFonts w:cs="Traditional Arabic"/>
          <w:b/>
          <w:bCs/>
          <w:sz w:val="32"/>
          <w:szCs w:val="32"/>
          <w:rtl/>
        </w:rPr>
      </w:pPr>
      <w:r>
        <w:rPr>
          <w:rFonts w:cs="Traditional Arabic"/>
          <w:b/>
          <w:bCs/>
          <w:sz w:val="32"/>
          <w:szCs w:val="32"/>
          <w:rtl/>
        </w:rPr>
        <w:lastRenderedPageBreak/>
        <w:t>معلومات أساسية</w:t>
      </w:r>
    </w:p>
    <w:p w14:paraId="0455F65C" w14:textId="65003E2A" w:rsidR="0013442E" w:rsidRPr="0013442E" w:rsidRDefault="0013442E" w:rsidP="005545B4">
      <w:pPr>
        <w:pStyle w:val="Heading2"/>
        <w:shd w:val="clear" w:color="auto" w:fill="D6E3BC" w:themeFill="accent3" w:themeFillTint="66"/>
        <w:spacing w:before="0" w:line="400" w:lineRule="exact"/>
        <w:ind w:left="1133" w:hanging="709"/>
        <w:jc w:val="both"/>
        <w:rPr>
          <w:rFonts w:cs="Traditional Arabic"/>
          <w:b/>
          <w:bCs/>
          <w:sz w:val="34"/>
          <w:szCs w:val="34"/>
          <w:u w:val="none"/>
          <w:rtl/>
        </w:rPr>
      </w:pPr>
      <w:r w:rsidRPr="0013442E">
        <w:rPr>
          <w:rFonts w:cs="Traditional Arabic"/>
          <w:b/>
          <w:bCs/>
          <w:sz w:val="34"/>
          <w:szCs w:val="34"/>
          <w:u w:val="none"/>
          <w:rtl/>
        </w:rPr>
        <w:t>ألف -</w:t>
      </w:r>
      <w:r w:rsidRPr="0013442E">
        <w:rPr>
          <w:rFonts w:cs="Traditional Arabic"/>
          <w:b/>
          <w:bCs/>
          <w:sz w:val="34"/>
          <w:szCs w:val="34"/>
          <w:u w:val="none"/>
          <w:rtl/>
        </w:rPr>
        <w:tab/>
        <w:t>الطبيعة وإسهاماتها الحيوية في حياة البشر، اللذان يجسدان معاً التنوع البيولوجي ووظائف النُظم الإيكولوجية وخدماتها، آخذان في التدهور في جميع أنحاء العالم</w:t>
      </w:r>
    </w:p>
    <w:p w14:paraId="70D8E217" w14:textId="03C89087" w:rsidR="005545B4" w:rsidRDefault="0013442E" w:rsidP="005545B4">
      <w:pPr>
        <w:tabs>
          <w:tab w:val="left" w:pos="1842"/>
          <w:tab w:val="left" w:pos="2409"/>
        </w:tabs>
        <w:spacing w:before="240" w:after="120" w:line="400" w:lineRule="exact"/>
        <w:ind w:left="1134"/>
        <w:jc w:val="both"/>
        <w:rPr>
          <w:rFonts w:cs="Traditional Arabic"/>
          <w:sz w:val="30"/>
          <w:szCs w:val="30"/>
          <w:rtl/>
        </w:rPr>
      </w:pPr>
      <w:r>
        <w:rPr>
          <w:rFonts w:cs="Traditional Arabic"/>
          <w:sz w:val="30"/>
          <w:szCs w:val="30"/>
          <w:rtl/>
        </w:rPr>
        <w:t>1 -</w:t>
      </w:r>
      <w:r>
        <w:rPr>
          <w:rFonts w:cs="Traditional Arabic"/>
          <w:sz w:val="30"/>
          <w:szCs w:val="30"/>
          <w:rtl/>
        </w:rPr>
        <w:tab/>
      </w:r>
      <w:r w:rsidRPr="00E30D7B">
        <w:rPr>
          <w:rFonts w:cs="Traditional Arabic"/>
          <w:b/>
          <w:bCs/>
          <w:sz w:val="30"/>
          <w:szCs w:val="30"/>
          <w:rtl/>
        </w:rPr>
        <w:t xml:space="preserve">الطبيعة </w:t>
      </w:r>
      <w:r>
        <w:rPr>
          <w:rFonts w:cs="Traditional Arabic"/>
          <w:b/>
          <w:bCs/>
          <w:sz w:val="30"/>
          <w:szCs w:val="30"/>
          <w:rtl/>
        </w:rPr>
        <w:t>هي الدعامة الأساسية ل</w:t>
      </w:r>
      <w:r w:rsidRPr="00E30D7B">
        <w:rPr>
          <w:rFonts w:cs="Traditional Arabic"/>
          <w:b/>
          <w:bCs/>
          <w:sz w:val="30"/>
          <w:szCs w:val="30"/>
          <w:rtl/>
        </w:rPr>
        <w:t xml:space="preserve">نوعية الحياة حيث توفِّر دعم الحياة الأساسي للبشرية (التنظيم) </w:t>
      </w:r>
      <w:r>
        <w:rPr>
          <w:rFonts w:cs="Traditional Arabic"/>
          <w:b/>
          <w:bCs/>
          <w:sz w:val="30"/>
          <w:szCs w:val="30"/>
          <w:rtl/>
        </w:rPr>
        <w:t>كما توفِّر</w:t>
      </w:r>
      <w:r w:rsidRPr="00E30D7B">
        <w:rPr>
          <w:rFonts w:cs="Traditional Arabic"/>
          <w:b/>
          <w:bCs/>
          <w:sz w:val="30"/>
          <w:szCs w:val="30"/>
          <w:rtl/>
        </w:rPr>
        <w:t xml:space="preserve"> السلع المادية (المادية) والإلهام الروحي (غير المادي) (</w:t>
      </w:r>
      <w:r w:rsidRPr="00E30D7B">
        <w:rPr>
          <w:rFonts w:cs="Traditional Arabic"/>
          <w:b/>
          <w:bCs/>
          <w:i/>
          <w:iCs/>
          <w:sz w:val="30"/>
          <w:szCs w:val="30"/>
          <w:rtl/>
        </w:rPr>
        <w:t>لا خلاف عليه</w:t>
      </w:r>
      <w:r w:rsidRPr="00E30D7B">
        <w:rPr>
          <w:rFonts w:cs="Traditional Arabic"/>
          <w:b/>
          <w:bCs/>
          <w:sz w:val="30"/>
          <w:szCs w:val="30"/>
          <w:rtl/>
        </w:rPr>
        <w:t xml:space="preserve">) </w:t>
      </w:r>
      <w:r w:rsidRPr="00E30D7B">
        <w:rPr>
          <w:rFonts w:cs="Traditional Arabic"/>
          <w:b/>
          <w:bCs/>
          <w:sz w:val="30"/>
          <w:szCs w:val="30"/>
        </w:rPr>
        <w:t>}</w:t>
      </w:r>
      <w:r w:rsidRPr="00E30D7B">
        <w:rPr>
          <w:rFonts w:cs="Traditional Arabic"/>
          <w:b/>
          <w:bCs/>
          <w:sz w:val="30"/>
          <w:szCs w:val="30"/>
          <w:rtl/>
        </w:rPr>
        <w:t>2-3-1 ، 2-3-2</w:t>
      </w:r>
      <w:r w:rsidRPr="00E30D7B">
        <w:rPr>
          <w:rFonts w:cs="Traditional Arabic"/>
          <w:b/>
          <w:bCs/>
          <w:sz w:val="30"/>
          <w:szCs w:val="30"/>
        </w:rPr>
        <w:t>{</w:t>
      </w:r>
      <w:r w:rsidRPr="00E30D7B">
        <w:rPr>
          <w:rFonts w:cs="Traditional Arabic"/>
          <w:b/>
          <w:bCs/>
          <w:sz w:val="30"/>
          <w:szCs w:val="30"/>
          <w:rtl/>
        </w:rPr>
        <w:t>. ومعظم الإسهامات التي تقدمها الطبيعة إلى البشر (إسهامات الطبيعة) هي نتاج مشترك من عمليات بيوفيزيائية وتفاعلات إيكولوجية ومن أصول بشرية المنشأ مثل المعارف و</w:t>
      </w:r>
      <w:r>
        <w:rPr>
          <w:rFonts w:cs="Traditional Arabic"/>
          <w:b/>
          <w:bCs/>
          <w:sz w:val="30"/>
          <w:szCs w:val="30"/>
          <w:rtl/>
        </w:rPr>
        <w:t>البنية التحتية</w:t>
      </w:r>
      <w:r w:rsidRPr="00E30D7B">
        <w:rPr>
          <w:rFonts w:cs="Traditional Arabic"/>
          <w:b/>
          <w:bCs/>
          <w:sz w:val="30"/>
          <w:szCs w:val="30"/>
          <w:rtl/>
        </w:rPr>
        <w:t xml:space="preserve"> ورؤوس الأموال والتكنولوجيا والمؤسسات التي تتوسط فيها (</w:t>
      </w:r>
      <w:r w:rsidRPr="00E30D7B">
        <w:rPr>
          <w:rFonts w:cs="Traditional Arabic"/>
          <w:b/>
          <w:bCs/>
          <w:i/>
          <w:iCs/>
          <w:sz w:val="30"/>
          <w:szCs w:val="30"/>
          <w:rtl/>
        </w:rPr>
        <w:t>لا خ</w:t>
      </w:r>
      <w:r>
        <w:rPr>
          <w:rFonts w:cs="Traditional Arabic"/>
          <w:b/>
          <w:bCs/>
          <w:i/>
          <w:iCs/>
          <w:sz w:val="30"/>
          <w:szCs w:val="30"/>
          <w:rtl/>
        </w:rPr>
        <w:t>لا</w:t>
      </w:r>
      <w:r w:rsidRPr="00E30D7B">
        <w:rPr>
          <w:rFonts w:cs="Traditional Arabic"/>
          <w:b/>
          <w:bCs/>
          <w:i/>
          <w:iCs/>
          <w:sz w:val="30"/>
          <w:szCs w:val="30"/>
          <w:rtl/>
        </w:rPr>
        <w:t>ف عليه</w:t>
      </w:r>
      <w:r w:rsidRPr="00E30D7B">
        <w:rPr>
          <w:rFonts w:cs="Traditional Arabic"/>
          <w:b/>
          <w:bCs/>
          <w:sz w:val="30"/>
          <w:szCs w:val="30"/>
          <w:rtl/>
        </w:rPr>
        <w:t xml:space="preserve">) </w:t>
      </w:r>
      <w:r w:rsidRPr="00E30D7B">
        <w:rPr>
          <w:rFonts w:cs="Traditional Arabic"/>
          <w:b/>
          <w:bCs/>
          <w:sz w:val="30"/>
          <w:szCs w:val="30"/>
        </w:rPr>
        <w:t>}</w:t>
      </w:r>
      <w:r w:rsidRPr="00E30D7B">
        <w:rPr>
          <w:rFonts w:cs="Traditional Arabic"/>
          <w:b/>
          <w:bCs/>
          <w:sz w:val="30"/>
          <w:szCs w:val="30"/>
          <w:rtl/>
        </w:rPr>
        <w:t>2-3-2</w:t>
      </w:r>
      <w:r w:rsidRPr="00E30D7B">
        <w:rPr>
          <w:rFonts w:cs="Traditional Arabic"/>
          <w:b/>
          <w:bCs/>
          <w:sz w:val="30"/>
          <w:szCs w:val="30"/>
        </w:rPr>
        <w:t>{</w:t>
      </w:r>
      <w:r>
        <w:rPr>
          <w:rFonts w:cs="Traditional Arabic"/>
          <w:sz w:val="30"/>
          <w:szCs w:val="30"/>
          <w:rtl/>
        </w:rPr>
        <w:t xml:space="preserve"> (التذييل الأول). وعلى سبيل المثال، نجد أن الأغذية البحرية والقائمة على المياه العذبة هي نتاج مشترك لمجموعة تتألف من العشائر السمكية ومعدات الصيد وسُبل الوصول إلى مناطق الصيد </w:t>
      </w:r>
      <w:r>
        <w:rPr>
          <w:rFonts w:cs="Traditional Arabic"/>
          <w:sz w:val="30"/>
          <w:szCs w:val="30"/>
        </w:rPr>
        <w:t>}</w:t>
      </w:r>
      <w:r>
        <w:rPr>
          <w:rFonts w:cs="Traditional Arabic"/>
          <w:sz w:val="30"/>
          <w:szCs w:val="30"/>
          <w:rtl/>
        </w:rPr>
        <w:t>2-3-3</w:t>
      </w:r>
      <w:r>
        <w:rPr>
          <w:rFonts w:cs="Traditional Arabic"/>
          <w:sz w:val="30"/>
          <w:szCs w:val="30"/>
        </w:rPr>
        <w:t>{</w:t>
      </w:r>
      <w:r>
        <w:rPr>
          <w:rFonts w:cs="Traditional Arabic"/>
          <w:sz w:val="30"/>
          <w:szCs w:val="30"/>
          <w:rtl/>
        </w:rPr>
        <w:t xml:space="preserve">. وتتفاوت سُبل الوصول إلى إسهامات الطبيعة كما تتفاوت آثارها على الفئات الاجتماعية المختلفة (مسلَّم به لكنه ناقص) </w:t>
      </w:r>
      <w:r>
        <w:rPr>
          <w:rFonts w:cs="Traditional Arabic"/>
          <w:sz w:val="30"/>
          <w:szCs w:val="30"/>
        </w:rPr>
        <w:t>}</w:t>
      </w:r>
      <w:r>
        <w:rPr>
          <w:rFonts w:cs="Traditional Arabic"/>
          <w:sz w:val="30"/>
          <w:szCs w:val="30"/>
          <w:rtl/>
        </w:rPr>
        <w:t>2-3-5</w:t>
      </w:r>
      <w:r>
        <w:rPr>
          <w:rFonts w:cs="Traditional Arabic"/>
          <w:sz w:val="30"/>
          <w:szCs w:val="30"/>
        </w:rPr>
        <w:t>{</w:t>
      </w:r>
      <w:r>
        <w:rPr>
          <w:rFonts w:cs="Traditional Arabic"/>
          <w:sz w:val="30"/>
          <w:szCs w:val="30"/>
          <w:rtl/>
        </w:rPr>
        <w:t xml:space="preserve">. وعلاوة على ذلك تؤدي زيادات إنتاج بعض إسهامات الطبيعة إلى انخفاض إسهامات أخرى (الشكل م ق س-1) </w:t>
      </w:r>
      <w:r>
        <w:rPr>
          <w:rFonts w:cs="Traditional Arabic"/>
          <w:sz w:val="30"/>
          <w:szCs w:val="30"/>
        </w:rPr>
        <w:t>}</w:t>
      </w:r>
      <w:r>
        <w:rPr>
          <w:rFonts w:cs="Traditional Arabic"/>
          <w:sz w:val="30"/>
          <w:szCs w:val="30"/>
          <w:rtl/>
        </w:rPr>
        <w:t>2-3-2، 2-3-5</w:t>
      </w:r>
      <w:r>
        <w:rPr>
          <w:rFonts w:cs="Traditional Arabic"/>
          <w:sz w:val="30"/>
          <w:szCs w:val="30"/>
        </w:rPr>
        <w:t>{</w:t>
      </w:r>
      <w:r>
        <w:rPr>
          <w:rFonts w:cs="Traditional Arabic"/>
          <w:sz w:val="30"/>
          <w:szCs w:val="30"/>
          <w:rtl/>
        </w:rPr>
        <w:t xml:space="preserve">، وهو ما يؤثر أيضاً على الناس بصور مختلفة (لا خلاف عليه). وعلى سبيل المثال، أدّت إزالة الغابات لأغراض الزراعة إلى زيادة توفر الأغذية والأعلاف (إسهام الطبيعة 12) والمواد الأخرى الهامة للناس (مثل الألياف الطبيعية والأخشاب وأزهار الزينة: إسهام الطبيعة 13) ولكنها أفضت إلى تخفيض إسهامات متنوعة من قبيل التلقيح (إسهام الطبيعة 2)، وتنظيم المناخ (إسهام الطبيعة 4)، وتنظيم نوعية المياه (إسهام الطبيعة 7)، وفرص التعلم والإلهام (إسهام الطبيعة 15)، وصون الخيارات للمستقبل (إسهام الطبيعة 18). ومع ذلك لا يوجد سوى عدد قليل جداً من الدراسات المنهجية الواسعة النطاق عن تلك العلاقات </w:t>
      </w:r>
      <w:r>
        <w:rPr>
          <w:rFonts w:cs="Traditional Arabic"/>
          <w:sz w:val="30"/>
          <w:szCs w:val="30"/>
        </w:rPr>
        <w:t>}</w:t>
      </w:r>
      <w:r>
        <w:rPr>
          <w:rFonts w:cs="Traditional Arabic"/>
          <w:sz w:val="30"/>
          <w:szCs w:val="30"/>
          <w:rtl/>
        </w:rPr>
        <w:t>2-3-2</w:t>
      </w:r>
      <w:r>
        <w:rPr>
          <w:rFonts w:cs="Traditional Arabic"/>
          <w:sz w:val="30"/>
          <w:szCs w:val="30"/>
        </w:rPr>
        <w:t>{</w:t>
      </w:r>
      <w:r>
        <w:rPr>
          <w:rFonts w:cs="Traditional Arabic"/>
          <w:sz w:val="30"/>
          <w:szCs w:val="30"/>
          <w:rtl/>
        </w:rPr>
        <w:t>. وأدى تدهور الأراضي إلى تقليص الإنتاجية في 23 في المائة من المناطق البرية العالمية، وأصبح الناتج العالمي السنوي من المحاصيل، الذي تتراوح قيمته بين 235 بليون دولار و577 بليون دولار عُرضة للخطر، نتيجة فقد</w:t>
      </w:r>
      <w:r w:rsidR="00803181">
        <w:rPr>
          <w:rFonts w:cs="Traditional Arabic"/>
          <w:sz w:val="30"/>
          <w:szCs w:val="30"/>
          <w:rtl/>
        </w:rPr>
        <w:t>ان</w:t>
      </w:r>
      <w:r>
        <w:rPr>
          <w:rFonts w:cs="Traditional Arabic"/>
          <w:sz w:val="30"/>
          <w:szCs w:val="30"/>
          <w:rtl/>
        </w:rPr>
        <w:t xml:space="preserve"> الملقحات </w:t>
      </w:r>
      <w:r>
        <w:rPr>
          <w:rFonts w:cs="Traditional Arabic"/>
          <w:sz w:val="30"/>
          <w:szCs w:val="30"/>
        </w:rPr>
        <w:t>}</w:t>
      </w:r>
      <w:r>
        <w:rPr>
          <w:rFonts w:cs="Traditional Arabic"/>
          <w:sz w:val="30"/>
          <w:szCs w:val="30"/>
          <w:rtl/>
        </w:rPr>
        <w:t>2-3-5-3</w:t>
      </w:r>
      <w:r>
        <w:rPr>
          <w:rFonts w:cs="Traditional Arabic"/>
          <w:sz w:val="30"/>
          <w:szCs w:val="30"/>
        </w:rPr>
        <w:t>{</w:t>
      </w:r>
      <w:r>
        <w:rPr>
          <w:rFonts w:cs="Traditional Arabic"/>
          <w:sz w:val="30"/>
          <w:szCs w:val="30"/>
          <w:rtl/>
        </w:rPr>
        <w:t xml:space="preserve"> </w:t>
      </w:r>
      <w:r w:rsidRPr="00F44A03">
        <w:rPr>
          <w:rFonts w:cs="Traditional Arabic"/>
          <w:i/>
          <w:iCs/>
          <w:sz w:val="30"/>
          <w:szCs w:val="30"/>
          <w:rtl/>
        </w:rPr>
        <w:t>(</w:t>
      </w:r>
      <w:r>
        <w:rPr>
          <w:rFonts w:cs="Traditional Arabic"/>
          <w:i/>
          <w:iCs/>
          <w:sz w:val="30"/>
          <w:szCs w:val="30"/>
          <w:rtl/>
        </w:rPr>
        <w:t>مسلَّم به لكنه ناقص)</w:t>
      </w:r>
      <w:r>
        <w:rPr>
          <w:rFonts w:cs="Traditional Arabic"/>
          <w:sz w:val="30"/>
          <w:szCs w:val="30"/>
          <w:rtl/>
        </w:rPr>
        <w:t>.</w:t>
      </w:r>
    </w:p>
    <w:p w14:paraId="405D3707" w14:textId="77777777" w:rsidR="005545B4" w:rsidRPr="005545B4" w:rsidRDefault="005545B4" w:rsidP="005545B4">
      <w:pPr>
        <w:bidi w:val="0"/>
        <w:spacing w:after="120" w:line="400" w:lineRule="exact"/>
        <w:rPr>
          <w:rFonts w:cs="Traditional Arabic"/>
          <w:sz w:val="30"/>
          <w:szCs w:val="30"/>
          <w:lang w:val="en-GB"/>
        </w:rPr>
      </w:pPr>
      <w:r>
        <w:rPr>
          <w:rFonts w:cs="Traditional Arabic"/>
          <w:sz w:val="30"/>
          <w:szCs w:val="30"/>
          <w:rtl/>
        </w:rPr>
        <w:br w:type="page"/>
      </w:r>
    </w:p>
    <w:p w14:paraId="1EF49293" w14:textId="412AEA3E" w:rsidR="006F0752" w:rsidRDefault="006F0752" w:rsidP="005545B4">
      <w:pPr>
        <w:spacing w:line="240" w:lineRule="exact"/>
        <w:ind w:left="1132"/>
        <w:rPr>
          <w:rFonts w:cs="Traditional Arabic"/>
          <w:b/>
          <w:bCs/>
          <w:sz w:val="30"/>
          <w:szCs w:val="30"/>
          <w:rtl/>
        </w:rPr>
      </w:pPr>
      <w:r>
        <w:rPr>
          <w:rFonts w:cs="Traditional Arabic"/>
          <w:b/>
          <w:bCs/>
          <w:noProof/>
          <w:sz w:val="30"/>
          <w:szCs w:val="30"/>
          <w:rtl/>
        </w:rPr>
        <w:lastRenderedPageBreak/>
        <mc:AlternateContent>
          <mc:Choice Requires="wps">
            <w:drawing>
              <wp:anchor distT="0" distB="0" distL="114300" distR="114300" simplePos="0" relativeHeight="251660288" behindDoc="0" locked="0" layoutInCell="1" allowOverlap="1" wp14:anchorId="61875818" wp14:editId="77259C2D">
                <wp:simplePos x="0" y="0"/>
                <wp:positionH relativeFrom="column">
                  <wp:posOffset>577215</wp:posOffset>
                </wp:positionH>
                <wp:positionV relativeFrom="paragraph">
                  <wp:posOffset>116785</wp:posOffset>
                </wp:positionV>
                <wp:extent cx="4543200" cy="5497200"/>
                <wp:effectExtent l="0" t="0" r="10160" b="27305"/>
                <wp:wrapNone/>
                <wp:docPr id="3" name="Text Box 3"/>
                <wp:cNvGraphicFramePr/>
                <a:graphic xmlns:a="http://schemas.openxmlformats.org/drawingml/2006/main">
                  <a:graphicData uri="http://schemas.microsoft.com/office/word/2010/wordprocessingShape">
                    <wps:wsp>
                      <wps:cNvSpPr txBox="1"/>
                      <wps:spPr>
                        <a:xfrm>
                          <a:off x="0" y="0"/>
                          <a:ext cx="4543200" cy="5497200"/>
                        </a:xfrm>
                        <a:prstGeom prst="rect">
                          <a:avLst/>
                        </a:prstGeom>
                        <a:solidFill>
                          <a:schemeClr val="lt1"/>
                        </a:solidFill>
                        <a:ln w="6350">
                          <a:solidFill>
                            <a:schemeClr val="bg1"/>
                          </a:solidFill>
                        </a:ln>
                      </wps:spPr>
                      <wps:txbx>
                        <w:txbxContent>
                          <w:p w14:paraId="1BD06FE5" w14:textId="0148B663" w:rsidR="00853E55" w:rsidRPr="006F0752" w:rsidRDefault="005545B4" w:rsidP="006F0752">
                            <w:pPr>
                              <w:rPr>
                                <w:color w:val="FFFFFF" w:themeColor="background1"/>
                              </w:rPr>
                            </w:pPr>
                            <w:r>
                              <w:rPr>
                                <w:noProof/>
                              </w:rPr>
                              <w:drawing>
                                <wp:inline distT="0" distB="0" distL="0" distR="0" wp14:anchorId="5D89B2D4" wp14:editId="7B184545">
                                  <wp:extent cx="4310380" cy="545062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314837" cy="5456265"/>
                                          </a:xfrm>
                                          <a:prstGeom prst="rect">
                                            <a:avLst/>
                                          </a:prstGeom>
                                          <a:noFill/>
                                          <a:ln>
                                            <a:noFill/>
                                          </a:ln>
                                        </pic:spPr>
                                      </pic:pic>
                                    </a:graphicData>
                                  </a:graphic>
                                </wp:inline>
                              </w:drawing>
                            </w:r>
                            <w:r w:rsidR="00853E55" w:rsidRPr="0067151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75818" id="Text Box 3" o:spid="_x0000_s1027" type="#_x0000_t202" style="position:absolute;left:0;text-align:left;margin-left:45.45pt;margin-top:9.2pt;width:357.75pt;height:43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" fillcolor="white [3201]" strokecolor="white [3212]" strokeweight=".5pt">
                <v:textbox>
                  <w:txbxContent>
                    <w:p w14:paraId="1BD06FE5" w14:textId="0148B663" w:rsidR="00853E55" w:rsidRPr="006F0752" w:rsidRDefault="005545B4" w:rsidP="006F0752">
                      <w:pPr>
                        <w:rPr>
                          <w:color w:val="FFFFFF" w:themeColor="background1"/>
                        </w:rPr>
                      </w:pPr>
                      <w:r>
                        <w:rPr>
                          <w:noProof/>
                        </w:rPr>
                        <w:drawing>
                          <wp:inline distT="0" distB="0" distL="0" distR="0" wp14:anchorId="5D89B2D4" wp14:editId="7B184545">
                            <wp:extent cx="4310380" cy="545062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314837" cy="5456265"/>
                                    </a:xfrm>
                                    <a:prstGeom prst="rect">
                                      <a:avLst/>
                                    </a:prstGeom>
                                    <a:noFill/>
                                    <a:ln>
                                      <a:noFill/>
                                    </a:ln>
                                  </pic:spPr>
                                </pic:pic>
                              </a:graphicData>
                            </a:graphic>
                          </wp:inline>
                        </w:drawing>
                      </w:r>
                      <w:r w:rsidR="00853E55" w:rsidRPr="00671514">
                        <w:t xml:space="preserve"> </w:t>
                      </w:r>
                    </w:p>
                  </w:txbxContent>
                </v:textbox>
              </v:shape>
            </w:pict>
          </mc:Fallback>
        </mc:AlternateContent>
      </w:r>
    </w:p>
    <w:p w14:paraId="616C3E28" w14:textId="77777777" w:rsidR="006F0752" w:rsidRDefault="006F0752" w:rsidP="006F0752">
      <w:pPr>
        <w:tabs>
          <w:tab w:val="left" w:pos="1842"/>
          <w:tab w:val="left" w:pos="2409"/>
        </w:tabs>
        <w:spacing w:after="120" w:line="320" w:lineRule="exact"/>
        <w:ind w:left="1134"/>
        <w:jc w:val="both"/>
        <w:rPr>
          <w:rFonts w:cs="Traditional Arabic"/>
          <w:b/>
          <w:bCs/>
          <w:sz w:val="30"/>
          <w:szCs w:val="30"/>
          <w:rtl/>
        </w:rPr>
      </w:pPr>
    </w:p>
    <w:p w14:paraId="39C96159" w14:textId="77777777" w:rsidR="0013442E" w:rsidRDefault="0013442E" w:rsidP="006F0752">
      <w:pPr>
        <w:tabs>
          <w:tab w:val="left" w:pos="1842"/>
          <w:tab w:val="left" w:pos="2409"/>
        </w:tabs>
        <w:spacing w:after="120" w:line="320" w:lineRule="exact"/>
        <w:ind w:left="1134"/>
        <w:jc w:val="both"/>
        <w:rPr>
          <w:rFonts w:cs="Traditional Arabic"/>
          <w:b/>
          <w:bCs/>
          <w:sz w:val="30"/>
          <w:szCs w:val="30"/>
          <w:rtl/>
        </w:rPr>
      </w:pPr>
    </w:p>
    <w:p w14:paraId="33B5EF1D" w14:textId="77777777" w:rsidR="0013442E" w:rsidRDefault="0013442E" w:rsidP="006F0752">
      <w:pPr>
        <w:tabs>
          <w:tab w:val="left" w:pos="1842"/>
          <w:tab w:val="left" w:pos="2409"/>
        </w:tabs>
        <w:spacing w:after="120" w:line="320" w:lineRule="exact"/>
        <w:ind w:left="1134"/>
        <w:jc w:val="both"/>
        <w:rPr>
          <w:rFonts w:cs="Traditional Arabic"/>
          <w:b/>
          <w:bCs/>
          <w:sz w:val="30"/>
          <w:szCs w:val="30"/>
          <w:rtl/>
        </w:rPr>
      </w:pPr>
    </w:p>
    <w:p w14:paraId="7649A24F" w14:textId="36F7C864"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5ACF7CAB" w14:textId="64EE8BE1"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2E7915D3" w14:textId="76470662"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1DCCC96D" w14:textId="54581CC2"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5354273A" w14:textId="5E71B35C"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066C7047"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16075472"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416A1904"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48369B3E"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63CC8875"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4BA2E428"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00A3AE83"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6C65DCD9"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2BA37732"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2E58E5B4" w14:textId="7777777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65A3054C" w14:textId="39207C9A" w:rsidR="0013442E" w:rsidRDefault="0013442E" w:rsidP="0013442E">
      <w:pPr>
        <w:tabs>
          <w:tab w:val="left" w:pos="1842"/>
          <w:tab w:val="left" w:pos="2409"/>
        </w:tabs>
        <w:spacing w:after="120" w:line="400" w:lineRule="exact"/>
        <w:ind w:left="1134"/>
        <w:jc w:val="both"/>
        <w:rPr>
          <w:rFonts w:cs="Traditional Arabic"/>
          <w:sz w:val="30"/>
          <w:szCs w:val="30"/>
          <w:rtl/>
        </w:rPr>
      </w:pPr>
      <w:r w:rsidRPr="00E30D7B">
        <w:rPr>
          <w:rFonts w:cs="Traditional Arabic"/>
          <w:b/>
          <w:bCs/>
          <w:sz w:val="30"/>
          <w:szCs w:val="30"/>
          <w:rtl/>
        </w:rPr>
        <w:t>الشكل 1</w:t>
      </w:r>
      <w:r>
        <w:rPr>
          <w:rFonts w:cs="Traditional Arabic"/>
          <w:b/>
          <w:bCs/>
          <w:sz w:val="30"/>
          <w:szCs w:val="30"/>
          <w:rtl/>
        </w:rPr>
        <w:t xml:space="preserve"> - الاتجاهات العالمية في قدرة الطبيعة على الاستمرار في تقديم إسهاماتها لنوعية الحياة الجيدة منذ عام 1970 إلى الوقت الحاضر، وتوضح هذه الاتجاهات تراجعاً في 14 فئة من الفئات الثماني عشرة لإسهامات الطبيعة </w:t>
      </w:r>
      <w:r w:rsidR="00C734EF">
        <w:rPr>
          <w:rFonts w:cs="Traditional Arabic"/>
          <w:b/>
          <w:bCs/>
          <w:sz w:val="30"/>
          <w:szCs w:val="30"/>
          <w:rtl/>
        </w:rPr>
        <w:t>ل</w:t>
      </w:r>
      <w:r>
        <w:rPr>
          <w:rFonts w:cs="Traditional Arabic"/>
          <w:b/>
          <w:bCs/>
          <w:sz w:val="30"/>
          <w:szCs w:val="30"/>
          <w:rtl/>
        </w:rPr>
        <w:t xml:space="preserve">لبشر التي خضعت للتحليل. </w:t>
      </w:r>
      <w:r>
        <w:rPr>
          <w:rFonts w:cs="Traditional Arabic"/>
          <w:sz w:val="30"/>
          <w:szCs w:val="30"/>
          <w:rtl/>
        </w:rPr>
        <w:t xml:space="preserve">ونشأت البيانات التي تدعم الاتجاهات العالمية والتباينات الإقليمية عن استعراض منهجي لأكثر من </w:t>
      </w:r>
      <w:r w:rsidR="00C734EF">
        <w:rPr>
          <w:rFonts w:cs="Traditional Arabic"/>
          <w:sz w:val="30"/>
          <w:szCs w:val="30"/>
          <w:rtl/>
        </w:rPr>
        <w:t>000 2</w:t>
      </w:r>
      <w:r>
        <w:rPr>
          <w:rFonts w:cs="Traditional Arabic"/>
          <w:sz w:val="30"/>
          <w:szCs w:val="30"/>
          <w:rtl/>
        </w:rPr>
        <w:t xml:space="preserve"> دراسة </w:t>
      </w:r>
      <w:r>
        <w:rPr>
          <w:rFonts w:cs="Traditional Arabic"/>
          <w:sz w:val="30"/>
          <w:szCs w:val="30"/>
        </w:rPr>
        <w:t>}</w:t>
      </w:r>
      <w:r>
        <w:rPr>
          <w:rFonts w:cs="Traditional Arabic"/>
          <w:sz w:val="30"/>
          <w:szCs w:val="30"/>
          <w:rtl/>
        </w:rPr>
        <w:t>2-3-5-1</w:t>
      </w:r>
      <w:r>
        <w:rPr>
          <w:rFonts w:cs="Traditional Arabic"/>
          <w:sz w:val="30"/>
          <w:szCs w:val="30"/>
        </w:rPr>
        <w:t>{</w:t>
      </w:r>
      <w:r w:rsidR="00803181">
        <w:rPr>
          <w:rFonts w:cs="Traditional Arabic"/>
          <w:sz w:val="30"/>
          <w:szCs w:val="30"/>
          <w:rtl/>
        </w:rPr>
        <w:t>.</w:t>
      </w:r>
      <w:r>
        <w:rPr>
          <w:rFonts w:cs="Traditional Arabic"/>
          <w:sz w:val="30"/>
          <w:szCs w:val="30"/>
          <w:rtl/>
        </w:rPr>
        <w:t xml:space="preserve"> </w:t>
      </w:r>
      <w:r w:rsidR="00C734EF">
        <w:rPr>
          <w:rFonts w:cs="Traditional Arabic"/>
          <w:sz w:val="30"/>
          <w:szCs w:val="30"/>
          <w:rtl/>
        </w:rPr>
        <w:t>واختيرت</w:t>
      </w:r>
      <w:r>
        <w:rPr>
          <w:rFonts w:cs="Traditional Arabic"/>
          <w:sz w:val="30"/>
          <w:szCs w:val="30"/>
          <w:rtl/>
        </w:rPr>
        <w:t xml:space="preserve"> المؤشرات على أساس توفر البيانات العالمية واستخدامها </w:t>
      </w:r>
      <w:r w:rsidR="00803181">
        <w:rPr>
          <w:rFonts w:cs="Traditional Arabic"/>
          <w:sz w:val="30"/>
          <w:szCs w:val="30"/>
          <w:rtl/>
        </w:rPr>
        <w:t>السابق</w:t>
      </w:r>
      <w:r>
        <w:rPr>
          <w:rFonts w:cs="Traditional Arabic"/>
          <w:sz w:val="30"/>
          <w:szCs w:val="30"/>
          <w:rtl/>
        </w:rPr>
        <w:t xml:space="preserve"> في التقييمات والمواءمة مع الفئات الثماني عشرة. </w:t>
      </w:r>
      <w:r w:rsidR="00803181">
        <w:rPr>
          <w:rFonts w:cs="Traditional Arabic"/>
          <w:sz w:val="30"/>
          <w:szCs w:val="30"/>
          <w:rtl/>
        </w:rPr>
        <w:t>وبالنسبة ل</w:t>
      </w:r>
      <w:r>
        <w:rPr>
          <w:rFonts w:cs="Traditional Arabic"/>
          <w:sz w:val="30"/>
          <w:szCs w:val="30"/>
          <w:rtl/>
        </w:rPr>
        <w:t>كثير من فئات إسهامات الطبيعة، أُدرج مؤشران يوضحان الجوانب المختلفة من قدرة الطبيعة على الإسهام في رفاه البشر في إطار الفئة المعنية. وحُدِّدت المؤشرات بحيث ترتبط أي زيادة في المؤشر بتحسن في إسهامات الطبيعة.</w:t>
      </w:r>
    </w:p>
    <w:p w14:paraId="3A0F25AD" w14:textId="540545ED" w:rsidR="0013442E" w:rsidRDefault="0013442E" w:rsidP="00FA562F">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2-</w:t>
      </w:r>
      <w:r>
        <w:rPr>
          <w:rFonts w:cs="Traditional Arabic"/>
          <w:sz w:val="30"/>
          <w:szCs w:val="30"/>
          <w:rtl/>
        </w:rPr>
        <w:tab/>
      </w:r>
      <w:r>
        <w:rPr>
          <w:rFonts w:cs="Traditional Arabic"/>
          <w:b/>
          <w:bCs/>
          <w:sz w:val="30"/>
          <w:szCs w:val="30"/>
          <w:rtl/>
        </w:rPr>
        <w:t xml:space="preserve">ويتسم العديد من الإسهامات التي تقدمها الطبيعة للبشر بأهمية حيوية (لا خلاف عليه) ولذلك فإن تراجعها يهدِّد نوعية الحياة الجيدة </w:t>
      </w:r>
      <w:r>
        <w:rPr>
          <w:rFonts w:cs="Traditional Arabic"/>
          <w:b/>
          <w:bCs/>
          <w:i/>
          <w:iCs/>
          <w:sz w:val="30"/>
          <w:szCs w:val="30"/>
          <w:rtl/>
        </w:rPr>
        <w:t xml:space="preserve">(مسلَّم به لكنه ناقص). </w:t>
      </w:r>
      <w:r w:rsidRPr="00E30D7B">
        <w:rPr>
          <w:rFonts w:cs="Traditional Arabic"/>
          <w:b/>
          <w:bCs/>
          <w:sz w:val="30"/>
          <w:szCs w:val="30"/>
        </w:rPr>
        <w:t>}</w:t>
      </w:r>
      <w:r w:rsidRPr="00E30D7B">
        <w:rPr>
          <w:rFonts w:cs="Traditional Arabic"/>
          <w:b/>
          <w:bCs/>
          <w:sz w:val="30"/>
          <w:szCs w:val="30"/>
          <w:rtl/>
        </w:rPr>
        <w:t>2-3-4</w:t>
      </w:r>
      <w:r w:rsidRPr="00E30D7B">
        <w:rPr>
          <w:rFonts w:cs="Traditional Arabic"/>
          <w:b/>
          <w:bCs/>
          <w:sz w:val="30"/>
          <w:szCs w:val="30"/>
        </w:rPr>
        <w:t>{</w:t>
      </w:r>
      <w:r>
        <w:rPr>
          <w:rFonts w:cs="Traditional Arabic"/>
          <w:b/>
          <w:bCs/>
          <w:sz w:val="30"/>
          <w:szCs w:val="30"/>
          <w:rtl/>
        </w:rPr>
        <w:t>.</w:t>
      </w:r>
      <w:r>
        <w:rPr>
          <w:rFonts w:cs="Traditional Arabic"/>
          <w:i/>
          <w:iCs/>
          <w:sz w:val="30"/>
          <w:szCs w:val="30"/>
          <w:rtl/>
        </w:rPr>
        <w:t xml:space="preserve"> </w:t>
      </w:r>
      <w:r>
        <w:rPr>
          <w:rFonts w:cs="Traditional Arabic"/>
          <w:sz w:val="30"/>
          <w:szCs w:val="30"/>
          <w:rtl/>
        </w:rPr>
        <w:t xml:space="preserve">وتقدِّم الطبيعة تنوعاً واسعاً من الأطعمة المغذية والأدوية والمياه النظيفة </w:t>
      </w:r>
      <w:r w:rsidRPr="00E30D7B">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2-3-5-2، 3-3-2-1، 3-3-2-2 (الهدف 3 من أهداف التنمية المستدامة)</w:t>
      </w:r>
      <w:r>
        <w:rPr>
          <w:rFonts w:cs="Traditional Arabic"/>
          <w:sz w:val="30"/>
          <w:szCs w:val="30"/>
        </w:rPr>
        <w:t>{</w:t>
      </w:r>
      <w:r>
        <w:rPr>
          <w:rFonts w:cs="Traditional Arabic"/>
          <w:sz w:val="30"/>
          <w:szCs w:val="30"/>
          <w:rtl/>
        </w:rPr>
        <w:t xml:space="preserve">؛ ويمكن أن تُساعد على تنظيم الأمراض وجهاز المناعة </w:t>
      </w:r>
      <w:r>
        <w:rPr>
          <w:rFonts w:cs="Traditional Arabic"/>
          <w:sz w:val="30"/>
          <w:szCs w:val="30"/>
        </w:rPr>
        <w:t>}</w:t>
      </w:r>
      <w:r>
        <w:rPr>
          <w:rFonts w:cs="Traditional Arabic"/>
          <w:sz w:val="30"/>
          <w:szCs w:val="30"/>
          <w:rtl/>
        </w:rPr>
        <w:t>2-3-4-2</w:t>
      </w:r>
      <w:r>
        <w:rPr>
          <w:rFonts w:cs="Traditional Arabic"/>
          <w:sz w:val="30"/>
          <w:szCs w:val="30"/>
        </w:rPr>
        <w:t>{</w:t>
      </w:r>
      <w:r>
        <w:rPr>
          <w:rFonts w:cs="Traditional Arabic"/>
          <w:sz w:val="30"/>
          <w:szCs w:val="30"/>
          <w:rtl/>
        </w:rPr>
        <w:t xml:space="preserve">؛ وتخفيض مستويات ملوثات معيَّنة للهواء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2-3-4-2، 3-3-2-2</w:t>
      </w:r>
      <w:r>
        <w:rPr>
          <w:rFonts w:cs="Traditional Arabic"/>
          <w:sz w:val="30"/>
          <w:szCs w:val="30"/>
        </w:rPr>
        <w:t>{</w:t>
      </w:r>
      <w:r>
        <w:rPr>
          <w:rFonts w:cs="Traditional Arabic"/>
          <w:sz w:val="30"/>
          <w:szCs w:val="30"/>
          <w:rtl/>
        </w:rPr>
        <w:t xml:space="preserve">؛ وتحسين </w:t>
      </w:r>
      <w:r>
        <w:rPr>
          <w:rFonts w:cs="Traditional Arabic"/>
          <w:sz w:val="30"/>
          <w:szCs w:val="30"/>
          <w:rtl/>
        </w:rPr>
        <w:lastRenderedPageBreak/>
        <w:t xml:space="preserve">الصحة العقلية والجسدية من خلال التعرض للمناطق الطبيعية </w:t>
      </w:r>
      <w:r>
        <w:rPr>
          <w:rFonts w:cs="Traditional Arabic"/>
          <w:i/>
          <w:iCs/>
          <w:sz w:val="30"/>
          <w:szCs w:val="30"/>
          <w:rtl/>
        </w:rPr>
        <w:t xml:space="preserve">(غير </w:t>
      </w:r>
      <w:r w:rsidR="00803181">
        <w:rPr>
          <w:rFonts w:cs="Traditional Arabic"/>
          <w:i/>
          <w:iCs/>
          <w:sz w:val="30"/>
          <w:szCs w:val="30"/>
          <w:rtl/>
        </w:rPr>
        <w:t>قطعي</w:t>
      </w:r>
      <w:r w:rsidRPr="00E30D7B">
        <w:rPr>
          <w:rFonts w:cs="Traditional Arabic"/>
          <w:i/>
          <w:iCs/>
          <w:sz w:val="30"/>
          <w:szCs w:val="30"/>
          <w:rtl/>
        </w:rPr>
        <w:t>)</w:t>
      </w:r>
      <w:r>
        <w:rPr>
          <w:rFonts w:cs="Traditional Arabic"/>
          <w:sz w:val="30"/>
          <w:szCs w:val="30"/>
          <w:rtl/>
        </w:rPr>
        <w:t xml:space="preserve">، بين إسهامات أخرى </w:t>
      </w:r>
      <w:r>
        <w:rPr>
          <w:rFonts w:cs="Traditional Arabic"/>
          <w:sz w:val="30"/>
          <w:szCs w:val="30"/>
        </w:rPr>
        <w:t>}</w:t>
      </w:r>
      <w:r>
        <w:rPr>
          <w:rFonts w:cs="Traditional Arabic"/>
          <w:sz w:val="30"/>
          <w:szCs w:val="30"/>
          <w:rtl/>
        </w:rPr>
        <w:t>2-3-2-2، 2-3-4-2، 3-3-2-2 (الهدف 3 من أهداف التنمية المستدامة)</w:t>
      </w:r>
      <w:r>
        <w:rPr>
          <w:rFonts w:cs="Traditional Arabic"/>
          <w:sz w:val="30"/>
          <w:szCs w:val="30"/>
        </w:rPr>
        <w:t>{</w:t>
      </w:r>
      <w:r>
        <w:rPr>
          <w:rFonts w:cs="Traditional Arabic"/>
          <w:sz w:val="30"/>
          <w:szCs w:val="30"/>
          <w:rtl/>
        </w:rPr>
        <w:t xml:space="preserve">. والطبيعة هي مصدر معظم الأمراض المعدية (أثر سلبي)، ولكنها أيضاً مصدر الأدوية والمضادات الحيوية للعلاج </w:t>
      </w:r>
      <w:r w:rsidRPr="00A27653">
        <w:rPr>
          <w:rFonts w:cs="Traditional Arabic"/>
          <w:sz w:val="30"/>
          <w:szCs w:val="30"/>
          <w:rtl/>
        </w:rPr>
        <w:t>(إسهام إيجابي)</w:t>
      </w:r>
      <w:r>
        <w:rPr>
          <w:rFonts w:cs="Traditional Arabic"/>
          <w:sz w:val="30"/>
          <w:szCs w:val="30"/>
          <w:rtl/>
        </w:rPr>
        <w:t xml:space="preserve"> </w:t>
      </w:r>
      <w:r>
        <w:rPr>
          <w:rFonts w:cs="Traditional Arabic"/>
          <w:i/>
          <w:iCs/>
          <w:sz w:val="30"/>
          <w:szCs w:val="30"/>
          <w:rtl/>
        </w:rPr>
        <w:t>(لا خلاف عليه)</w:t>
      </w:r>
      <w:r>
        <w:rPr>
          <w:rFonts w:cs="Traditional Arabic"/>
          <w:sz w:val="30"/>
          <w:szCs w:val="30"/>
          <w:rtl/>
        </w:rPr>
        <w:t xml:space="preserve">. وتُمثِّل الأمراض الحيوانية المصدر تهديدات كبيرة للصحة البشرية، حيث تُمثِّل الأمراض التي تحملها النواقل ما يقرب من 17 في المائة من جميع الأمراض المعدية وتُسبب ما يُقدِّر </w:t>
      </w:r>
      <w:r w:rsidRPr="009B01AC">
        <w:rPr>
          <w:rFonts w:cs="Traditional Arabic"/>
          <w:sz w:val="30"/>
          <w:szCs w:val="30"/>
          <w:rtl/>
        </w:rPr>
        <w:t>بنحو 000 700 من</w:t>
      </w:r>
      <w:r>
        <w:rPr>
          <w:rFonts w:cs="Traditional Arabic"/>
          <w:sz w:val="30"/>
          <w:szCs w:val="30"/>
          <w:rtl/>
        </w:rPr>
        <w:t xml:space="preserve"> الوفيات على الصعيد العالمي سنوياً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3-3-2-2</w:t>
      </w:r>
      <w:r>
        <w:rPr>
          <w:rFonts w:cs="Traditional Arabic"/>
          <w:sz w:val="30"/>
          <w:szCs w:val="30"/>
        </w:rPr>
        <w:t>{</w:t>
      </w:r>
      <w:r>
        <w:rPr>
          <w:rFonts w:cs="Traditional Arabic"/>
          <w:sz w:val="30"/>
          <w:szCs w:val="30"/>
          <w:rtl/>
        </w:rPr>
        <w:t xml:space="preserve">. ويمكن أن تزداد حدة الأمراض المعدية الناشئة التي تصيب الأحياء البرية أو الحيوانات المستأنسة أو النباتات أو البشر بسبب الأنشطة البشرية مثل تسوية الأراضي وتفتت الموئل </w:t>
      </w:r>
      <w:r>
        <w:rPr>
          <w:rFonts w:cs="Traditional Arabic"/>
          <w:i/>
          <w:iCs/>
          <w:sz w:val="30"/>
          <w:szCs w:val="30"/>
          <w:rtl/>
        </w:rPr>
        <w:t>(مسلَّم به لكنه ناقص)</w:t>
      </w:r>
      <w:r>
        <w:rPr>
          <w:rFonts w:cs="Traditional Arabic"/>
          <w:sz w:val="30"/>
          <w:szCs w:val="30"/>
          <w:rtl/>
        </w:rPr>
        <w:t xml:space="preserve"> أو بسبب الإفراط في استخدام المضادات الحيوية الذي يدفع التطور السريع </w:t>
      </w:r>
      <w:r w:rsidR="00893B0D">
        <w:rPr>
          <w:rFonts w:cs="Traditional Arabic"/>
          <w:sz w:val="30"/>
          <w:szCs w:val="30"/>
          <w:rtl/>
        </w:rPr>
        <w:t>لمقاومة المضادات الحيوية</w:t>
      </w:r>
      <w:r w:rsidR="00893B0D">
        <w:rPr>
          <w:rFonts w:cs="Traditional Arabic"/>
          <w:i/>
          <w:iCs/>
          <w:sz w:val="30"/>
          <w:szCs w:val="30"/>
          <w:rtl/>
        </w:rPr>
        <w:t xml:space="preserve"> </w:t>
      </w:r>
      <w:r>
        <w:rPr>
          <w:rFonts w:cs="Traditional Arabic"/>
          <w:sz w:val="30"/>
          <w:szCs w:val="30"/>
          <w:rtl/>
        </w:rPr>
        <w:t xml:space="preserve">في كثير من </w:t>
      </w:r>
      <w:r w:rsidR="00893B0D">
        <w:rPr>
          <w:rFonts w:cs="Traditional Arabic"/>
          <w:sz w:val="30"/>
          <w:szCs w:val="30"/>
          <w:rtl/>
        </w:rPr>
        <w:t>العوامل الـمُمرضة</w:t>
      </w:r>
      <w:r>
        <w:rPr>
          <w:rFonts w:cs="Traditional Arabic"/>
          <w:sz w:val="30"/>
          <w:szCs w:val="30"/>
          <w:rtl/>
        </w:rPr>
        <w:t xml:space="preserve"> البكتيرية </w:t>
      </w:r>
      <w:r>
        <w:rPr>
          <w:rFonts w:cs="Traditional Arabic"/>
          <w:i/>
          <w:iCs/>
          <w:sz w:val="30"/>
          <w:szCs w:val="30"/>
          <w:rtl/>
        </w:rPr>
        <w:t>(لا</w:t>
      </w:r>
      <w:r w:rsidR="006F0752">
        <w:rPr>
          <w:rFonts w:cs="Traditional Arabic"/>
          <w:i/>
          <w:iCs/>
          <w:sz w:val="30"/>
          <w:szCs w:val="30"/>
          <w:rtl/>
        </w:rPr>
        <w:t> </w:t>
      </w:r>
      <w:r>
        <w:rPr>
          <w:rFonts w:cs="Traditional Arabic"/>
          <w:i/>
          <w:iCs/>
          <w:sz w:val="30"/>
          <w:szCs w:val="30"/>
          <w:rtl/>
        </w:rPr>
        <w:t>خلاف عليه)</w:t>
      </w:r>
      <w:r>
        <w:rPr>
          <w:rFonts w:cs="Traditional Arabic"/>
          <w:sz w:val="30"/>
          <w:szCs w:val="30"/>
          <w:rtl/>
        </w:rPr>
        <w:t xml:space="preserve"> </w:t>
      </w:r>
      <w:r>
        <w:rPr>
          <w:rFonts w:cs="Traditional Arabic"/>
          <w:sz w:val="30"/>
          <w:szCs w:val="30"/>
        </w:rPr>
        <w:t>}</w:t>
      </w:r>
      <w:r>
        <w:rPr>
          <w:rFonts w:cs="Traditional Arabic"/>
          <w:sz w:val="30"/>
          <w:szCs w:val="30"/>
          <w:rtl/>
        </w:rPr>
        <w:t>3-3-2-2</w:t>
      </w:r>
      <w:r>
        <w:rPr>
          <w:rFonts w:cs="Traditional Arabic"/>
          <w:sz w:val="30"/>
          <w:szCs w:val="30"/>
        </w:rPr>
        <w:t>{</w:t>
      </w:r>
      <w:r>
        <w:rPr>
          <w:rFonts w:cs="Traditional Arabic"/>
          <w:sz w:val="30"/>
          <w:szCs w:val="30"/>
          <w:rtl/>
        </w:rPr>
        <w:t xml:space="preserve">. وينطوي تدهور الطبيعة، وما يترتب عليه من تعطيل المنافع التي تقدمها للبشر، </w:t>
      </w:r>
      <w:r w:rsidR="00893B0D">
        <w:rPr>
          <w:rFonts w:cs="Traditional Arabic"/>
          <w:sz w:val="30"/>
          <w:szCs w:val="30"/>
          <w:rtl/>
        </w:rPr>
        <w:t>على</w:t>
      </w:r>
      <w:r>
        <w:rPr>
          <w:rFonts w:cs="Traditional Arabic"/>
          <w:sz w:val="30"/>
          <w:szCs w:val="30"/>
          <w:rtl/>
        </w:rPr>
        <w:t xml:space="preserve"> آثار مباشرة وغير مباشرة على الصحة العامة (لا خلاف عليه) </w:t>
      </w:r>
      <w:r>
        <w:rPr>
          <w:rFonts w:cs="Traditional Arabic"/>
          <w:sz w:val="30"/>
          <w:szCs w:val="30"/>
        </w:rPr>
        <w:t>}</w:t>
      </w:r>
      <w:r>
        <w:rPr>
          <w:rFonts w:cs="Traditional Arabic"/>
          <w:sz w:val="30"/>
          <w:szCs w:val="30"/>
          <w:rtl/>
        </w:rPr>
        <w:t>2-3-5-2</w:t>
      </w:r>
      <w:r>
        <w:rPr>
          <w:rFonts w:cs="Traditional Arabic"/>
          <w:sz w:val="30"/>
          <w:szCs w:val="30"/>
        </w:rPr>
        <w:t>{</w:t>
      </w:r>
      <w:r>
        <w:rPr>
          <w:rFonts w:cs="Traditional Arabic"/>
          <w:sz w:val="30"/>
          <w:szCs w:val="30"/>
          <w:rtl/>
        </w:rPr>
        <w:t xml:space="preserve"> ويمكن أن </w:t>
      </w:r>
      <w:r w:rsidR="00893B0D">
        <w:rPr>
          <w:rFonts w:cs="Traditional Arabic"/>
          <w:sz w:val="30"/>
          <w:szCs w:val="30"/>
          <w:rtl/>
        </w:rPr>
        <w:t>يؤدي إلى تفاقم</w:t>
      </w:r>
      <w:r>
        <w:rPr>
          <w:rFonts w:cs="Traditional Arabic"/>
          <w:sz w:val="30"/>
          <w:szCs w:val="30"/>
          <w:rtl/>
        </w:rPr>
        <w:t xml:space="preserve"> أوجه اللامساواة القائمة في الوصول إلى الرعاية الصحية أو التغذية الصحية </w:t>
      </w:r>
      <w:r>
        <w:rPr>
          <w:rFonts w:cs="Traditional Arabic"/>
          <w:i/>
          <w:iCs/>
          <w:sz w:val="30"/>
          <w:szCs w:val="30"/>
          <w:rtl/>
        </w:rPr>
        <w:t>(مسلَّم به لكنه ناقص)</w:t>
      </w:r>
      <w:r w:rsidR="005545B4">
        <w:rPr>
          <w:rFonts w:cs="Traditional Arabic" w:hint="cs"/>
          <w:sz w:val="30"/>
          <w:szCs w:val="30"/>
          <w:rtl/>
        </w:rPr>
        <w:t xml:space="preserve"> </w:t>
      </w:r>
      <w:r>
        <w:rPr>
          <w:rFonts w:cs="Traditional Arabic"/>
          <w:sz w:val="30"/>
          <w:szCs w:val="30"/>
        </w:rPr>
        <w:t>}</w:t>
      </w:r>
      <w:r>
        <w:rPr>
          <w:rFonts w:cs="Traditional Arabic"/>
          <w:sz w:val="30"/>
          <w:szCs w:val="30"/>
          <w:rtl/>
        </w:rPr>
        <w:t>2-3-4-2</w:t>
      </w:r>
      <w:r>
        <w:rPr>
          <w:rFonts w:cs="Traditional Arabic"/>
          <w:sz w:val="30"/>
          <w:szCs w:val="30"/>
        </w:rPr>
        <w:t>{</w:t>
      </w:r>
      <w:r>
        <w:rPr>
          <w:rFonts w:cs="Traditional Arabic"/>
          <w:sz w:val="30"/>
          <w:szCs w:val="30"/>
          <w:rtl/>
        </w:rPr>
        <w:t>. وتحويل الأنظمة الغذائية نحو تنويع الأغذية، لتشمل الأسماك والفاكهة والمكسرات والخضروات، يقلل كثيراً من خطر بعض الأمراض</w:t>
      </w:r>
      <w:r w:rsidR="00893B0D">
        <w:rPr>
          <w:rFonts w:cs="Traditional Arabic"/>
          <w:sz w:val="30"/>
          <w:szCs w:val="30"/>
          <w:rtl/>
        </w:rPr>
        <w:t xml:space="preserve"> غير</w:t>
      </w:r>
      <w:r>
        <w:rPr>
          <w:rFonts w:cs="Traditional Arabic"/>
          <w:sz w:val="30"/>
          <w:szCs w:val="30"/>
          <w:rtl/>
        </w:rPr>
        <w:t xml:space="preserve"> المعدية التي يمكن </w:t>
      </w:r>
      <w:r w:rsidR="00893B0D">
        <w:rPr>
          <w:rFonts w:cs="Traditional Arabic"/>
          <w:sz w:val="30"/>
          <w:szCs w:val="30"/>
          <w:rtl/>
        </w:rPr>
        <w:t>الوقاية منها</w:t>
      </w:r>
      <w:r>
        <w:rPr>
          <w:rFonts w:cs="Traditional Arabic"/>
          <w:sz w:val="30"/>
          <w:szCs w:val="30"/>
          <w:rtl/>
        </w:rPr>
        <w:t xml:space="preserve">، والتي تسبب في الوقت الحاضر 20 في المائة من حالات الوفاة المبكرة على الصعيد العالمي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2-3-4-2، 2-3-5-2 (إسهام</w:t>
      </w:r>
      <w:r w:rsidR="00893B0D">
        <w:rPr>
          <w:rFonts w:cs="Traditional Arabic"/>
          <w:sz w:val="30"/>
          <w:szCs w:val="30"/>
          <w:rtl/>
        </w:rPr>
        <w:t>ا</w:t>
      </w:r>
      <w:r>
        <w:rPr>
          <w:rFonts w:cs="Traditional Arabic"/>
          <w:sz w:val="30"/>
          <w:szCs w:val="30"/>
          <w:rtl/>
        </w:rPr>
        <w:t xml:space="preserve"> الطبيعة 2 و12)</w:t>
      </w:r>
      <w:r>
        <w:rPr>
          <w:rFonts w:cs="Traditional Arabic"/>
          <w:sz w:val="30"/>
          <w:szCs w:val="30"/>
        </w:rPr>
        <w:t>{</w:t>
      </w:r>
      <w:r>
        <w:rPr>
          <w:rFonts w:cs="Traditional Arabic"/>
          <w:sz w:val="30"/>
          <w:szCs w:val="30"/>
          <w:rtl/>
        </w:rPr>
        <w:t>.</w:t>
      </w:r>
    </w:p>
    <w:p w14:paraId="72253B5B" w14:textId="03DC4E0F" w:rsidR="0013442E" w:rsidRDefault="0013442E" w:rsidP="009B01AC">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3-</w:t>
      </w:r>
      <w:r>
        <w:rPr>
          <w:rFonts w:cs="Traditional Arabic"/>
          <w:sz w:val="30"/>
          <w:szCs w:val="30"/>
          <w:rtl/>
        </w:rPr>
        <w:tab/>
      </w:r>
      <w:r w:rsidRPr="00C74804">
        <w:rPr>
          <w:rFonts w:cs="Traditional Arabic"/>
          <w:b/>
          <w:bCs/>
          <w:sz w:val="30"/>
          <w:szCs w:val="30"/>
          <w:rtl/>
        </w:rPr>
        <w:t>ولا يمكن الاستعاضة تماماً عن معظم إسهامات الطبيعة، و</w:t>
      </w:r>
      <w:r>
        <w:rPr>
          <w:rFonts w:cs="Traditional Arabic"/>
          <w:b/>
          <w:bCs/>
          <w:sz w:val="30"/>
          <w:szCs w:val="30"/>
          <w:rtl/>
        </w:rPr>
        <w:t xml:space="preserve">لكن </w:t>
      </w:r>
      <w:r w:rsidRPr="00C74804">
        <w:rPr>
          <w:rFonts w:cs="Traditional Arabic"/>
          <w:b/>
          <w:bCs/>
          <w:sz w:val="30"/>
          <w:szCs w:val="30"/>
          <w:rtl/>
        </w:rPr>
        <w:t xml:space="preserve">بعض إسهامات الطبيعة </w:t>
      </w:r>
      <w:r w:rsidR="00BF5909">
        <w:rPr>
          <w:rFonts w:cs="Traditional Arabic"/>
          <w:b/>
          <w:bCs/>
          <w:sz w:val="30"/>
          <w:szCs w:val="30"/>
          <w:rtl/>
        </w:rPr>
        <w:t>لا بديل لها</w:t>
      </w:r>
      <w:r w:rsidRPr="00C74804">
        <w:rPr>
          <w:rFonts w:cs="Traditional Arabic"/>
          <w:b/>
          <w:bCs/>
          <w:sz w:val="30"/>
          <w:szCs w:val="30"/>
          <w:rtl/>
        </w:rPr>
        <w:t xml:space="preserve"> </w:t>
      </w:r>
      <w:r w:rsidRPr="00C74804">
        <w:rPr>
          <w:rFonts w:cs="Traditional Arabic"/>
          <w:b/>
          <w:bCs/>
          <w:i/>
          <w:iCs/>
          <w:sz w:val="30"/>
          <w:szCs w:val="30"/>
          <w:rtl/>
        </w:rPr>
        <w:t>(لا خلاف عليه)</w:t>
      </w:r>
      <w:r>
        <w:rPr>
          <w:rFonts w:cs="Traditional Arabic"/>
          <w:sz w:val="30"/>
          <w:szCs w:val="30"/>
          <w:rtl/>
        </w:rPr>
        <w:t>. وفقدان التنوع، مثل التنوع التطوري والوظيفي، يمكن أن يحد بشكل دائم من الخيارات في</w:t>
      </w:r>
      <w:r w:rsidR="00267A99">
        <w:rPr>
          <w:rFonts w:cs="Traditional Arabic" w:hint="cs"/>
          <w:sz w:val="30"/>
          <w:szCs w:val="30"/>
          <w:rtl/>
        </w:rPr>
        <w:t> </w:t>
      </w:r>
      <w:r>
        <w:rPr>
          <w:rFonts w:cs="Traditional Arabic"/>
          <w:sz w:val="30"/>
          <w:szCs w:val="30"/>
          <w:rtl/>
        </w:rPr>
        <w:t xml:space="preserve">المستقبل، مثل الأنواع البرية التي قد يتم تدجينها كمحاصيل جديدة واستخدامها لأغراض التحسين الوراثي </w:t>
      </w:r>
      <w:r>
        <w:rPr>
          <w:rFonts w:cs="Traditional Arabic"/>
          <w:sz w:val="30"/>
          <w:szCs w:val="30"/>
        </w:rPr>
        <w:t>}</w:t>
      </w:r>
      <w:r>
        <w:rPr>
          <w:rFonts w:cs="Traditional Arabic"/>
          <w:sz w:val="30"/>
          <w:szCs w:val="30"/>
          <w:rtl/>
        </w:rPr>
        <w:t>2-3-5-3</w:t>
      </w:r>
      <w:r>
        <w:rPr>
          <w:rFonts w:cs="Traditional Arabic"/>
          <w:sz w:val="30"/>
          <w:szCs w:val="30"/>
        </w:rPr>
        <w:t>{</w:t>
      </w:r>
      <w:r w:rsidR="00BF5909">
        <w:rPr>
          <w:rFonts w:cs="Traditional Arabic"/>
          <w:sz w:val="30"/>
          <w:szCs w:val="30"/>
          <w:rtl/>
        </w:rPr>
        <w:t>. و</w:t>
      </w:r>
      <w:r>
        <w:rPr>
          <w:rFonts w:cs="Traditional Arabic"/>
          <w:sz w:val="30"/>
          <w:szCs w:val="30"/>
          <w:rtl/>
        </w:rPr>
        <w:t xml:space="preserve">استحدث البشر بدائل لبعض إسهامات الطبيعة الأخرى، ولكن كثيراً منها تشوبه بعض العيوب أو باهظ التكلفة </w:t>
      </w:r>
      <w:r>
        <w:rPr>
          <w:rFonts w:cs="Traditional Arabic"/>
          <w:sz w:val="30"/>
          <w:szCs w:val="30"/>
        </w:rPr>
        <w:t>}</w:t>
      </w:r>
      <w:r>
        <w:rPr>
          <w:rFonts w:cs="Traditional Arabic"/>
          <w:sz w:val="30"/>
          <w:szCs w:val="30"/>
          <w:rtl/>
        </w:rPr>
        <w:t>2-3-2-2</w:t>
      </w:r>
      <w:r>
        <w:rPr>
          <w:rFonts w:cs="Traditional Arabic"/>
          <w:sz w:val="30"/>
          <w:szCs w:val="30"/>
        </w:rPr>
        <w:t>{</w:t>
      </w:r>
      <w:r>
        <w:rPr>
          <w:rFonts w:cs="Traditional Arabic"/>
          <w:sz w:val="30"/>
          <w:szCs w:val="30"/>
          <w:rtl/>
        </w:rPr>
        <w:t xml:space="preserve">. وعلى سبيل المثال، يمكن الحصول على مياه الشرب العالية الجودة إما بواسطة النُظم الإيكولوجية التي ترشح الملوثات أو بتصميمات يضعها الإنسان لمرافق معالجة المياه </w:t>
      </w:r>
      <w:r w:rsidRPr="00267A99">
        <w:rPr>
          <w:rFonts w:cs="Traditional Arabic"/>
          <w:w w:val="90"/>
          <w:sz w:val="30"/>
          <w:szCs w:val="30"/>
        </w:rPr>
        <w:t>}</w:t>
      </w:r>
      <w:r w:rsidRPr="00267A99">
        <w:rPr>
          <w:rFonts w:cs="Traditional Arabic"/>
          <w:w w:val="90"/>
          <w:sz w:val="30"/>
          <w:szCs w:val="30"/>
          <w:rtl/>
        </w:rPr>
        <w:t>2-3-5-3</w:t>
      </w:r>
      <w:r w:rsidRPr="00267A99">
        <w:rPr>
          <w:rFonts w:cs="Traditional Arabic"/>
          <w:w w:val="90"/>
          <w:sz w:val="30"/>
          <w:szCs w:val="30"/>
        </w:rPr>
        <w:t>{</w:t>
      </w:r>
      <w:r>
        <w:rPr>
          <w:rFonts w:cs="Traditional Arabic"/>
          <w:sz w:val="30"/>
          <w:szCs w:val="30"/>
          <w:rtl/>
        </w:rPr>
        <w:t xml:space="preserve">. وبالمثل، يمكن تقليل الفيضانات الساحلية الناجمة عن زيادة العواصف إما بواسطة أشجار المانغروف الساحلية أو بالحواجز الصخرية والحواجز البحرية </w:t>
      </w:r>
      <w:r>
        <w:rPr>
          <w:rFonts w:cs="Traditional Arabic"/>
          <w:sz w:val="30"/>
          <w:szCs w:val="30"/>
        </w:rPr>
        <w:t>}</w:t>
      </w:r>
      <w:r>
        <w:rPr>
          <w:rFonts w:cs="Traditional Arabic"/>
          <w:sz w:val="30"/>
          <w:szCs w:val="30"/>
          <w:rtl/>
        </w:rPr>
        <w:t>2-3-5-3</w:t>
      </w:r>
      <w:r>
        <w:rPr>
          <w:rFonts w:cs="Traditional Arabic"/>
          <w:sz w:val="30"/>
          <w:szCs w:val="30"/>
        </w:rPr>
        <w:t>{</w:t>
      </w:r>
      <w:r>
        <w:rPr>
          <w:rFonts w:cs="Traditional Arabic"/>
          <w:sz w:val="30"/>
          <w:szCs w:val="30"/>
          <w:rtl/>
        </w:rPr>
        <w:t xml:space="preserve">. ولكن بناء البنية التحتية قد يكون مكلِّفاً للغاية في الحالتين، ويؤدي إلى تكبد تكاليف عالية في المستقبل ويعجز عن توفير منافع متآزرة مثل موائل الحضانة للأسماك الغذائية أو فرص الترفيه </w:t>
      </w:r>
      <w:r>
        <w:rPr>
          <w:rFonts w:cs="Traditional Arabic"/>
          <w:sz w:val="30"/>
          <w:szCs w:val="30"/>
        </w:rPr>
        <w:t>}</w:t>
      </w:r>
      <w:r>
        <w:rPr>
          <w:rFonts w:cs="Traditional Arabic"/>
          <w:sz w:val="30"/>
          <w:szCs w:val="30"/>
          <w:rtl/>
        </w:rPr>
        <w:t>2-3-5-2</w:t>
      </w:r>
      <w:r>
        <w:rPr>
          <w:rFonts w:cs="Traditional Arabic"/>
          <w:sz w:val="30"/>
          <w:szCs w:val="30"/>
        </w:rPr>
        <w:t>{</w:t>
      </w:r>
      <w:r>
        <w:rPr>
          <w:rFonts w:cs="Traditional Arabic"/>
          <w:sz w:val="30"/>
          <w:szCs w:val="30"/>
          <w:rtl/>
        </w:rPr>
        <w:t xml:space="preserve">. وبصورة أعم، فإن البدائل التي يصنعها البشر لا تقدِّم في كثير من الأحيان النطاق الكامل من الفوائد التي توفرها الطبيعة </w:t>
      </w:r>
      <w:r>
        <w:rPr>
          <w:rFonts w:cs="Traditional Arabic"/>
          <w:sz w:val="30"/>
          <w:szCs w:val="30"/>
        </w:rPr>
        <w:t>}</w:t>
      </w:r>
      <w:r>
        <w:rPr>
          <w:rFonts w:cs="Traditional Arabic"/>
          <w:sz w:val="30"/>
          <w:szCs w:val="30"/>
          <w:rtl/>
        </w:rPr>
        <w:t>2-3-2-2</w:t>
      </w:r>
      <w:r>
        <w:rPr>
          <w:rFonts w:cs="Traditional Arabic"/>
          <w:sz w:val="30"/>
          <w:szCs w:val="30"/>
        </w:rPr>
        <w:t>{</w:t>
      </w:r>
      <w:r>
        <w:rPr>
          <w:rFonts w:cs="Traditional Arabic"/>
          <w:sz w:val="30"/>
          <w:szCs w:val="30"/>
          <w:rtl/>
        </w:rPr>
        <w:t xml:space="preserve"> (الشكل م ق س 1).</w:t>
      </w:r>
    </w:p>
    <w:p w14:paraId="19630646" w14:textId="52E2A2D7" w:rsidR="0013442E" w:rsidRDefault="0013442E" w:rsidP="009B01AC">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4-</w:t>
      </w:r>
      <w:r>
        <w:rPr>
          <w:rFonts w:cs="Traditional Arabic"/>
          <w:sz w:val="30"/>
          <w:szCs w:val="30"/>
          <w:rtl/>
        </w:rPr>
        <w:tab/>
      </w:r>
      <w:r w:rsidRPr="008258A2">
        <w:rPr>
          <w:rFonts w:cs="Traditional Arabic"/>
          <w:b/>
          <w:bCs/>
          <w:sz w:val="30"/>
          <w:szCs w:val="30"/>
          <w:rtl/>
        </w:rPr>
        <w:t xml:space="preserve">وتُمثِّل البشرية تأثيراً عالمياً مهيمناً على الحياة على سطح الأرض وتسببت في تراجع النُظم الإيكولوجية الطبيعية لليابسة والمياه العذبة والبحار </w:t>
      </w:r>
      <w:r w:rsidRPr="008258A2">
        <w:rPr>
          <w:rFonts w:cs="Traditional Arabic"/>
          <w:b/>
          <w:bCs/>
          <w:i/>
          <w:iCs/>
          <w:sz w:val="30"/>
          <w:szCs w:val="30"/>
          <w:rtl/>
        </w:rPr>
        <w:t>(لا خلاف عليه)</w:t>
      </w:r>
      <w:r>
        <w:rPr>
          <w:rFonts w:cs="Traditional Arabic"/>
          <w:sz w:val="30"/>
          <w:szCs w:val="30"/>
          <w:rtl/>
        </w:rPr>
        <w:t xml:space="preserve"> </w:t>
      </w:r>
      <w:r w:rsidRPr="008258A2">
        <w:rPr>
          <w:rFonts w:cs="Traditional Arabic"/>
          <w:b/>
          <w:bCs/>
          <w:sz w:val="30"/>
          <w:szCs w:val="30"/>
        </w:rPr>
        <w:t>}</w:t>
      </w:r>
      <w:r w:rsidRPr="008258A2">
        <w:rPr>
          <w:rFonts w:cs="Traditional Arabic"/>
          <w:b/>
          <w:bCs/>
          <w:sz w:val="30"/>
          <w:szCs w:val="30"/>
          <w:rtl/>
        </w:rPr>
        <w:t>2-2-5-2</w:t>
      </w:r>
      <w:r w:rsidRPr="008258A2">
        <w:rPr>
          <w:rFonts w:cs="Traditional Arabic"/>
          <w:b/>
          <w:bCs/>
          <w:sz w:val="30"/>
          <w:szCs w:val="30"/>
        </w:rPr>
        <w:t>{</w:t>
      </w:r>
      <w:r>
        <w:rPr>
          <w:rFonts w:cs="Traditional Arabic"/>
          <w:sz w:val="30"/>
          <w:szCs w:val="30"/>
          <w:rtl/>
        </w:rPr>
        <w:t xml:space="preserve"> (الشكل م ق س 2). وتوضح المؤشرات العالمية لنطاق النُظم الإيكولوجية </w:t>
      </w:r>
      <w:r w:rsidR="00BF5909">
        <w:rPr>
          <w:rFonts w:cs="Traditional Arabic"/>
          <w:sz w:val="30"/>
          <w:szCs w:val="30"/>
          <w:rtl/>
        </w:rPr>
        <w:t>وحالتها</w:t>
      </w:r>
      <w:r>
        <w:rPr>
          <w:rFonts w:cs="Traditional Arabic"/>
          <w:sz w:val="30"/>
          <w:szCs w:val="30"/>
          <w:rtl/>
        </w:rPr>
        <w:t xml:space="preserve"> انخفاضاً بمتوسط 47 في المائة من خطوط الأساس الطبيعية التقديرية لهذه النُظم، </w:t>
      </w:r>
      <w:r w:rsidR="00BF5909">
        <w:rPr>
          <w:rFonts w:cs="Traditional Arabic"/>
          <w:sz w:val="30"/>
          <w:szCs w:val="30"/>
          <w:rtl/>
        </w:rPr>
        <w:t xml:space="preserve">وكثير منها يواصل تراجعه </w:t>
      </w:r>
      <w:r>
        <w:rPr>
          <w:rFonts w:cs="Traditional Arabic"/>
          <w:sz w:val="30"/>
          <w:szCs w:val="30"/>
          <w:rtl/>
        </w:rPr>
        <w:t>بنسبة لا تقل</w:t>
      </w:r>
      <w:r w:rsidR="00BF5909">
        <w:rPr>
          <w:rFonts w:cs="Traditional Arabic"/>
          <w:sz w:val="30"/>
          <w:szCs w:val="30"/>
          <w:rtl/>
        </w:rPr>
        <w:t xml:space="preserve"> عن</w:t>
      </w:r>
      <w:r>
        <w:rPr>
          <w:rFonts w:cs="Traditional Arabic"/>
          <w:sz w:val="30"/>
          <w:szCs w:val="30"/>
          <w:rtl/>
        </w:rPr>
        <w:t xml:space="preserve"> 4 في المائة في الع</w:t>
      </w:r>
      <w:r w:rsidR="00BF5909">
        <w:rPr>
          <w:rFonts w:cs="Traditional Arabic"/>
          <w:sz w:val="30"/>
          <w:szCs w:val="30"/>
          <w:rtl/>
        </w:rPr>
        <w:t>َ</w:t>
      </w:r>
      <w:r>
        <w:rPr>
          <w:rFonts w:cs="Traditional Arabic"/>
          <w:sz w:val="30"/>
          <w:szCs w:val="30"/>
          <w:rtl/>
        </w:rPr>
        <w:t xml:space="preserve">قد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2-2-5-2-1</w:t>
      </w:r>
      <w:r>
        <w:rPr>
          <w:rFonts w:cs="Traditional Arabic"/>
          <w:sz w:val="30"/>
          <w:szCs w:val="30"/>
        </w:rPr>
        <w:t>{</w:t>
      </w:r>
      <w:r>
        <w:rPr>
          <w:rFonts w:cs="Traditional Arabic"/>
          <w:sz w:val="30"/>
          <w:szCs w:val="30"/>
          <w:rtl/>
        </w:rPr>
        <w:t xml:space="preserve">. وتشمل الأنظمة الإيكولوجية الحساسة </w:t>
      </w:r>
      <w:r w:rsidR="00BF5909">
        <w:rPr>
          <w:rFonts w:cs="Traditional Arabic"/>
          <w:sz w:val="30"/>
          <w:szCs w:val="30"/>
          <w:rtl/>
        </w:rPr>
        <w:t>بوجه خاص</w:t>
      </w:r>
      <w:r>
        <w:rPr>
          <w:rFonts w:cs="Traditional Arabic"/>
          <w:sz w:val="30"/>
          <w:szCs w:val="30"/>
          <w:rtl/>
        </w:rPr>
        <w:t xml:space="preserve"> على اليابسة الغابات القديمة، والنُظم الإيكولوجية الجزرية والأراضي الرطبة؛ ولا يوجد سوى 25 في المائة تقريباً من اليابسة بمعزل عن التأثر بدرجة كافية بحيث تواصل العمليات الإيكولوجية والتطورية عملها بأدنى حد من التدخل البشري </w:t>
      </w:r>
      <w:r>
        <w:rPr>
          <w:rFonts w:cs="Traditional Arabic"/>
          <w:i/>
          <w:iCs/>
          <w:sz w:val="30"/>
          <w:szCs w:val="30"/>
          <w:rtl/>
        </w:rPr>
        <w:t>(مسلَّم به ولكنه ناقص)</w:t>
      </w:r>
      <w:r>
        <w:rPr>
          <w:rFonts w:cs="Traditional Arabic"/>
          <w:sz w:val="30"/>
          <w:szCs w:val="30"/>
          <w:rtl/>
        </w:rPr>
        <w:t xml:space="preserve"> </w:t>
      </w:r>
      <w:r>
        <w:rPr>
          <w:rFonts w:cs="Traditional Arabic"/>
          <w:sz w:val="30"/>
          <w:szCs w:val="30"/>
        </w:rPr>
        <w:t>}</w:t>
      </w:r>
      <w:r>
        <w:rPr>
          <w:rFonts w:cs="Traditional Arabic"/>
          <w:sz w:val="30"/>
          <w:szCs w:val="30"/>
          <w:rtl/>
        </w:rPr>
        <w:t>2-2-3-4-1، 2-2-5-2-1</w:t>
      </w:r>
      <w:r>
        <w:rPr>
          <w:rFonts w:cs="Traditional Arabic"/>
          <w:sz w:val="30"/>
          <w:szCs w:val="30"/>
        </w:rPr>
        <w:t>{</w:t>
      </w:r>
      <w:r>
        <w:rPr>
          <w:rFonts w:cs="Traditional Arabic"/>
          <w:sz w:val="30"/>
          <w:szCs w:val="30"/>
          <w:rtl/>
        </w:rPr>
        <w:t xml:space="preserve">. وفي ”البقع الساخنة“ للأنواع المتوطنة من مناطق اليابسة، شهدت الموائل الطبيعية بوجه عام انحسارات أكبر حتى الآن في مساحتها وحالتها وتميل إلى مواجهة حالات تراجع مستمر أكثر سرعة في المتوسط عما تشهده مناطق اليابسة الأخرى </w:t>
      </w:r>
      <w:r>
        <w:rPr>
          <w:rFonts w:cs="Traditional Arabic"/>
          <w:sz w:val="30"/>
          <w:szCs w:val="30"/>
        </w:rPr>
        <w:t>}</w:t>
      </w:r>
      <w:r>
        <w:rPr>
          <w:rFonts w:cs="Traditional Arabic"/>
          <w:sz w:val="30"/>
          <w:szCs w:val="30"/>
          <w:rtl/>
        </w:rPr>
        <w:t>2-2-5-2-1</w:t>
      </w:r>
      <w:r>
        <w:rPr>
          <w:rFonts w:cs="Traditional Arabic"/>
          <w:sz w:val="30"/>
          <w:szCs w:val="30"/>
        </w:rPr>
        <w:t>{</w:t>
      </w:r>
      <w:r>
        <w:rPr>
          <w:rFonts w:cs="Traditional Arabic"/>
          <w:sz w:val="30"/>
          <w:szCs w:val="30"/>
          <w:rtl/>
        </w:rPr>
        <w:t xml:space="preserve">. وعلى الصعيد العالمي، انخفض المعدل الصافي لانحسار الغابات إلى النصف منذ تسعينيات القرن الماضي، ويُعزى ذلك إلى حد كبير إلى الزيادات </w:t>
      </w:r>
      <w:r>
        <w:rPr>
          <w:rFonts w:cs="Traditional Arabic"/>
          <w:sz w:val="30"/>
          <w:szCs w:val="30"/>
          <w:rtl/>
        </w:rPr>
        <w:lastRenderedPageBreak/>
        <w:t xml:space="preserve">الصافية في غابات المناطق المعتدلة ومناطق الارتفاعات العالية؛ </w:t>
      </w:r>
      <w:r w:rsidR="00BF5909">
        <w:rPr>
          <w:rFonts w:cs="Traditional Arabic"/>
          <w:sz w:val="30"/>
          <w:szCs w:val="30"/>
          <w:rtl/>
        </w:rPr>
        <w:t>ويتواصل انكماش</w:t>
      </w:r>
      <w:r>
        <w:rPr>
          <w:rFonts w:cs="Traditional Arabic"/>
          <w:sz w:val="30"/>
          <w:szCs w:val="30"/>
          <w:rtl/>
        </w:rPr>
        <w:t xml:space="preserve"> الغابات المدار</w:t>
      </w:r>
      <w:r w:rsidR="00BF5909">
        <w:rPr>
          <w:rFonts w:cs="Traditional Arabic"/>
          <w:sz w:val="30"/>
          <w:szCs w:val="30"/>
          <w:rtl/>
        </w:rPr>
        <w:t>ية ذات التنوع البيولوجي المرتفع</w:t>
      </w:r>
      <w:r>
        <w:rPr>
          <w:rFonts w:cs="Traditional Arabic"/>
          <w:sz w:val="30"/>
          <w:szCs w:val="30"/>
          <w:rtl/>
        </w:rPr>
        <w:t xml:space="preserve">، </w:t>
      </w:r>
      <w:r w:rsidR="00BF5909">
        <w:rPr>
          <w:rFonts w:cs="Traditional Arabic"/>
          <w:sz w:val="30"/>
          <w:szCs w:val="30"/>
          <w:rtl/>
        </w:rPr>
        <w:t>إذ وصلت</w:t>
      </w:r>
      <w:r>
        <w:rPr>
          <w:rFonts w:cs="Traditional Arabic"/>
          <w:sz w:val="30"/>
          <w:szCs w:val="30"/>
          <w:rtl/>
        </w:rPr>
        <w:t xml:space="preserve"> مساحة الغابات العالمية في الوقت الحاضر إلى 68 في المائة من مستواها التقديري قبل الحقبة الصناعية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2-2-5-2-1</w:t>
      </w:r>
      <w:r>
        <w:rPr>
          <w:rFonts w:cs="Traditional Arabic"/>
          <w:sz w:val="30"/>
          <w:szCs w:val="30"/>
        </w:rPr>
        <w:t>{</w:t>
      </w:r>
      <w:r>
        <w:rPr>
          <w:rFonts w:cs="Traditional Arabic"/>
          <w:sz w:val="30"/>
          <w:szCs w:val="30"/>
          <w:rtl/>
        </w:rPr>
        <w:t>. وانخفضت الغابات الطبيعية والمناطق الطبيعية المختلطة التي ظلت بعيدة عن الضرر بما يكفي لتصنيفها كمناطق ”سليمة“ (تعريف هذه المناطق أنها مناطق تزيد مساحتها عن 500 كم</w:t>
      </w:r>
      <w:r w:rsidRPr="003C1618">
        <w:rPr>
          <w:rFonts w:cs="Traditional Arabic"/>
          <w:sz w:val="30"/>
          <w:szCs w:val="30"/>
          <w:vertAlign w:val="superscript"/>
          <w:rtl/>
        </w:rPr>
        <w:t>2</w:t>
      </w:r>
      <w:r>
        <w:rPr>
          <w:rFonts w:cs="Traditional Arabic"/>
          <w:sz w:val="30"/>
          <w:szCs w:val="30"/>
          <w:rtl/>
        </w:rPr>
        <w:t xml:space="preserve"> ولا تكشف السواتل عن أي ضغط بشري فيها) بمقدار 7 في المائة (000 919 كم</w:t>
      </w:r>
      <w:r w:rsidRPr="00F02B78">
        <w:rPr>
          <w:rFonts w:cs="Traditional Arabic"/>
          <w:sz w:val="30"/>
          <w:szCs w:val="30"/>
          <w:vertAlign w:val="superscript"/>
          <w:rtl/>
        </w:rPr>
        <w:t>2</w:t>
      </w:r>
      <w:r>
        <w:rPr>
          <w:rFonts w:cs="Traditional Arabic"/>
          <w:sz w:val="30"/>
          <w:szCs w:val="30"/>
          <w:rtl/>
        </w:rPr>
        <w:t>) في الفترة بين عامي 2000 و2013، وانكمشت في البلدان المتقدمة والنامية</w:t>
      </w:r>
      <w:r w:rsidR="00BF5909">
        <w:rPr>
          <w:rFonts w:cs="Traditional Arabic"/>
          <w:sz w:val="30"/>
          <w:szCs w:val="30"/>
          <w:rtl/>
        </w:rPr>
        <w:t xml:space="preserve"> على حد سواء</w:t>
      </w:r>
      <w:r>
        <w:rPr>
          <w:rFonts w:cs="Traditional Arabic"/>
          <w:sz w:val="30"/>
          <w:szCs w:val="30"/>
          <w:rtl/>
        </w:rPr>
        <w:t xml:space="preserve"> </w:t>
      </w:r>
      <w:r>
        <w:rPr>
          <w:rFonts w:cs="Traditional Arabic"/>
          <w:sz w:val="30"/>
          <w:szCs w:val="30"/>
        </w:rPr>
        <w:t>}</w:t>
      </w:r>
      <w:r>
        <w:rPr>
          <w:rFonts w:cs="Traditional Arabic"/>
          <w:sz w:val="30"/>
          <w:szCs w:val="30"/>
          <w:rtl/>
        </w:rPr>
        <w:t>2-2-5-2-1</w:t>
      </w:r>
      <w:r>
        <w:rPr>
          <w:rFonts w:cs="Traditional Arabic"/>
          <w:sz w:val="30"/>
          <w:szCs w:val="30"/>
        </w:rPr>
        <w:t>{</w:t>
      </w:r>
      <w:r>
        <w:rPr>
          <w:rFonts w:cs="Traditional Arabic"/>
          <w:sz w:val="30"/>
          <w:szCs w:val="30"/>
          <w:rtl/>
        </w:rPr>
        <w:t>. وتظهر</w:t>
      </w:r>
      <w:r w:rsidR="003C1618">
        <w:rPr>
          <w:rFonts w:cs="Traditional Arabic"/>
          <w:sz w:val="30"/>
          <w:szCs w:val="30"/>
          <w:rtl/>
        </w:rPr>
        <w:t> </w:t>
      </w:r>
      <w:r>
        <w:rPr>
          <w:rFonts w:cs="Traditional Arabic"/>
          <w:sz w:val="30"/>
          <w:szCs w:val="30"/>
          <w:rtl/>
        </w:rPr>
        <w:t xml:space="preserve">النُظم الإيكولوجية للمياه الداخلية والمياه العذبة </w:t>
      </w:r>
      <w:r w:rsidR="00BF5909">
        <w:rPr>
          <w:rFonts w:cs="Traditional Arabic"/>
          <w:sz w:val="30"/>
          <w:szCs w:val="30"/>
          <w:rtl/>
        </w:rPr>
        <w:t>بعض</w:t>
      </w:r>
      <w:r>
        <w:rPr>
          <w:rFonts w:cs="Traditional Arabic"/>
          <w:sz w:val="30"/>
          <w:szCs w:val="30"/>
          <w:rtl/>
        </w:rPr>
        <w:t xml:space="preserve"> أعلى معدلات التراجع. وبحلول عام 2000، لم </w:t>
      </w:r>
      <w:r w:rsidR="00BF5909">
        <w:rPr>
          <w:rFonts w:cs="Traditional Arabic"/>
          <w:sz w:val="30"/>
          <w:szCs w:val="30"/>
          <w:rtl/>
        </w:rPr>
        <w:t>يبق سوى نسبة 13 في المائة فقط من الأراضي ا</w:t>
      </w:r>
      <w:r>
        <w:rPr>
          <w:rFonts w:cs="Traditional Arabic"/>
          <w:sz w:val="30"/>
          <w:szCs w:val="30"/>
          <w:rtl/>
        </w:rPr>
        <w:t xml:space="preserve">لرطبة التي كانت موجودة في عام 1700؛ وكانت حالات الفقد الأخيرة أكثر سرعة من ذلك (0.8 في المائة سنوياً منذ عام 1970 حتى عام 2008)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2-2-7-9</w:t>
      </w:r>
      <w:r>
        <w:rPr>
          <w:rFonts w:cs="Traditional Arabic"/>
          <w:sz w:val="30"/>
          <w:szCs w:val="30"/>
        </w:rPr>
        <w:t>{</w:t>
      </w:r>
      <w:r>
        <w:rPr>
          <w:rFonts w:cs="Traditional Arabic"/>
          <w:sz w:val="30"/>
          <w:szCs w:val="30"/>
          <w:rtl/>
        </w:rPr>
        <w:t>.</w:t>
      </w:r>
    </w:p>
    <w:p w14:paraId="28F3D4B2" w14:textId="45995259" w:rsidR="003C1618" w:rsidRDefault="003C1618" w:rsidP="00FA562F">
      <w:pPr>
        <w:tabs>
          <w:tab w:val="left" w:pos="1842"/>
          <w:tab w:val="left" w:pos="2409"/>
        </w:tabs>
        <w:spacing w:line="200" w:lineRule="exact"/>
        <w:ind w:left="1134"/>
        <w:jc w:val="both"/>
        <w:rPr>
          <w:rFonts w:cs="Traditional Arabic"/>
          <w:b/>
          <w:bCs/>
          <w:sz w:val="30"/>
          <w:szCs w:val="30"/>
          <w:rtl/>
        </w:rPr>
      </w:pPr>
      <w:r>
        <w:rPr>
          <w:rFonts w:cs="Traditional Arabic"/>
          <w:b/>
          <w:bCs/>
          <w:noProof/>
          <w:sz w:val="30"/>
          <w:szCs w:val="30"/>
          <w:rtl/>
        </w:rPr>
        <mc:AlternateContent>
          <mc:Choice Requires="wps">
            <w:drawing>
              <wp:anchor distT="0" distB="0" distL="114300" distR="114300" simplePos="0" relativeHeight="251661312" behindDoc="0" locked="0" layoutInCell="1" allowOverlap="1" wp14:anchorId="2A974E7C" wp14:editId="6382739C">
                <wp:simplePos x="0" y="0"/>
                <wp:positionH relativeFrom="margin">
                  <wp:align>left</wp:align>
                </wp:positionH>
                <wp:positionV relativeFrom="paragraph">
                  <wp:posOffset>135669</wp:posOffset>
                </wp:positionV>
                <wp:extent cx="5270400" cy="3222000"/>
                <wp:effectExtent l="0" t="0" r="26035" b="16510"/>
                <wp:wrapNone/>
                <wp:docPr id="5" name="Text Box 5"/>
                <wp:cNvGraphicFramePr/>
                <a:graphic xmlns:a="http://schemas.openxmlformats.org/drawingml/2006/main">
                  <a:graphicData uri="http://schemas.microsoft.com/office/word/2010/wordprocessingShape">
                    <wps:wsp>
                      <wps:cNvSpPr txBox="1"/>
                      <wps:spPr>
                        <a:xfrm>
                          <a:off x="0" y="0"/>
                          <a:ext cx="5270400" cy="3222000"/>
                        </a:xfrm>
                        <a:prstGeom prst="rect">
                          <a:avLst/>
                        </a:prstGeom>
                        <a:solidFill>
                          <a:schemeClr val="lt1"/>
                        </a:solidFill>
                        <a:ln w="6350">
                          <a:solidFill>
                            <a:schemeClr val="bg1"/>
                          </a:solidFill>
                        </a:ln>
                      </wps:spPr>
                      <wps:txbx>
                        <w:txbxContent>
                          <w:p w14:paraId="691C0006" w14:textId="0025E3E7" w:rsidR="00853E55" w:rsidRDefault="00853E55">
                            <w:r w:rsidRPr="00FE1791">
                              <w:t xml:space="preserve"> </w:t>
                            </w:r>
                            <w:r>
                              <w:rPr>
                                <w:noProof/>
                              </w:rPr>
                              <w:drawing>
                                <wp:inline distT="0" distB="0" distL="0" distR="0" wp14:anchorId="526751B9" wp14:editId="733A94D9">
                                  <wp:extent cx="5024120" cy="3124200"/>
                                  <wp:effectExtent l="0" t="0" r="508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024120" cy="3124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4E7C" id="Text Box 5" o:spid="_x0000_s1028" type="#_x0000_t202" style="position:absolute;left:0;text-align:left;margin-left:0;margin-top:10.7pt;width:415pt;height:253.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" fillcolor="white [3201]" strokecolor="white [3212]" strokeweight=".5pt">
                <v:textbox>
                  <w:txbxContent>
                    <w:p w14:paraId="691C0006" w14:textId="0025E3E7" w:rsidR="00853E55" w:rsidRDefault="00853E55">
                      <w:r w:rsidRPr="00FE1791">
                        <w:t xml:space="preserve"> </w:t>
                      </w:r>
                      <w:r>
                        <w:rPr>
                          <w:noProof/>
                        </w:rPr>
                        <w:drawing>
                          <wp:inline distT="0" distB="0" distL="0" distR="0" wp14:anchorId="526751B9" wp14:editId="733A94D9">
                            <wp:extent cx="5024120" cy="3124200"/>
                            <wp:effectExtent l="0" t="0" r="508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024120" cy="3124200"/>
                                    </a:xfrm>
                                    <a:prstGeom prst="rect">
                                      <a:avLst/>
                                    </a:prstGeom>
                                    <a:noFill/>
                                    <a:ln>
                                      <a:noFill/>
                                    </a:ln>
                                  </pic:spPr>
                                </pic:pic>
                              </a:graphicData>
                            </a:graphic>
                          </wp:inline>
                        </w:drawing>
                      </w:r>
                    </w:p>
                  </w:txbxContent>
                </v:textbox>
                <w10:wrap anchorx="margin"/>
              </v:shape>
            </w:pict>
          </mc:Fallback>
        </mc:AlternateContent>
      </w:r>
    </w:p>
    <w:p w14:paraId="280E4552" w14:textId="2FB94927" w:rsidR="003C1618" w:rsidRDefault="003C1618" w:rsidP="0013442E">
      <w:pPr>
        <w:tabs>
          <w:tab w:val="left" w:pos="1842"/>
          <w:tab w:val="left" w:pos="2409"/>
        </w:tabs>
        <w:spacing w:after="120" w:line="400" w:lineRule="exact"/>
        <w:ind w:left="1134"/>
        <w:jc w:val="both"/>
        <w:rPr>
          <w:rFonts w:cs="Traditional Arabic"/>
          <w:b/>
          <w:bCs/>
          <w:sz w:val="30"/>
          <w:szCs w:val="30"/>
          <w:rtl/>
        </w:rPr>
      </w:pPr>
    </w:p>
    <w:p w14:paraId="229B78D2" w14:textId="4176E196" w:rsidR="003C1618" w:rsidRDefault="003C1618" w:rsidP="0013442E">
      <w:pPr>
        <w:tabs>
          <w:tab w:val="left" w:pos="1842"/>
          <w:tab w:val="left" w:pos="2409"/>
        </w:tabs>
        <w:spacing w:after="120" w:line="400" w:lineRule="exact"/>
        <w:ind w:left="1134"/>
        <w:jc w:val="both"/>
        <w:rPr>
          <w:rFonts w:cs="Traditional Arabic"/>
          <w:b/>
          <w:bCs/>
          <w:sz w:val="30"/>
          <w:szCs w:val="30"/>
          <w:rtl/>
        </w:rPr>
      </w:pPr>
    </w:p>
    <w:p w14:paraId="08B91468" w14:textId="6344E242" w:rsidR="003C1618" w:rsidRDefault="003C1618" w:rsidP="0013442E">
      <w:pPr>
        <w:tabs>
          <w:tab w:val="left" w:pos="1842"/>
          <w:tab w:val="left" w:pos="2409"/>
        </w:tabs>
        <w:spacing w:after="120" w:line="400" w:lineRule="exact"/>
        <w:ind w:left="1134"/>
        <w:jc w:val="both"/>
        <w:rPr>
          <w:rFonts w:cs="Traditional Arabic"/>
          <w:b/>
          <w:bCs/>
          <w:sz w:val="30"/>
          <w:szCs w:val="30"/>
          <w:rtl/>
        </w:rPr>
      </w:pPr>
    </w:p>
    <w:p w14:paraId="64A8D903" w14:textId="181CBDEE" w:rsidR="003C1618" w:rsidRDefault="003C1618" w:rsidP="0013442E">
      <w:pPr>
        <w:tabs>
          <w:tab w:val="left" w:pos="1842"/>
          <w:tab w:val="left" w:pos="2409"/>
        </w:tabs>
        <w:spacing w:after="120" w:line="400" w:lineRule="exact"/>
        <w:ind w:left="1134"/>
        <w:jc w:val="both"/>
        <w:rPr>
          <w:rFonts w:cs="Traditional Arabic"/>
          <w:b/>
          <w:bCs/>
          <w:sz w:val="30"/>
          <w:szCs w:val="30"/>
          <w:rtl/>
        </w:rPr>
      </w:pPr>
    </w:p>
    <w:p w14:paraId="0C8AEE21" w14:textId="77777777" w:rsidR="003C1618" w:rsidRDefault="003C1618" w:rsidP="0013442E">
      <w:pPr>
        <w:tabs>
          <w:tab w:val="left" w:pos="1842"/>
          <w:tab w:val="left" w:pos="2409"/>
        </w:tabs>
        <w:spacing w:after="120" w:line="400" w:lineRule="exact"/>
        <w:ind w:left="1134"/>
        <w:jc w:val="both"/>
        <w:rPr>
          <w:rFonts w:cs="Traditional Arabic"/>
          <w:b/>
          <w:bCs/>
          <w:sz w:val="30"/>
          <w:szCs w:val="30"/>
          <w:rtl/>
        </w:rPr>
      </w:pPr>
    </w:p>
    <w:p w14:paraId="11A0DF22" w14:textId="639CD292" w:rsidR="003C1618" w:rsidRDefault="003C1618" w:rsidP="0013442E">
      <w:pPr>
        <w:tabs>
          <w:tab w:val="left" w:pos="1842"/>
          <w:tab w:val="left" w:pos="2409"/>
        </w:tabs>
        <w:spacing w:after="120" w:line="400" w:lineRule="exact"/>
        <w:ind w:left="1134"/>
        <w:jc w:val="both"/>
        <w:rPr>
          <w:rFonts w:cs="Traditional Arabic"/>
          <w:b/>
          <w:bCs/>
          <w:sz w:val="30"/>
          <w:szCs w:val="30"/>
          <w:rtl/>
        </w:rPr>
      </w:pPr>
    </w:p>
    <w:p w14:paraId="12472639" w14:textId="4E9223DC" w:rsidR="003C1618" w:rsidRDefault="003C1618" w:rsidP="0013442E">
      <w:pPr>
        <w:tabs>
          <w:tab w:val="left" w:pos="1842"/>
          <w:tab w:val="left" w:pos="2409"/>
        </w:tabs>
        <w:spacing w:after="120" w:line="400" w:lineRule="exact"/>
        <w:ind w:left="1134"/>
        <w:jc w:val="both"/>
        <w:rPr>
          <w:rFonts w:cs="Traditional Arabic"/>
          <w:b/>
          <w:bCs/>
          <w:sz w:val="30"/>
          <w:szCs w:val="30"/>
          <w:rtl/>
        </w:rPr>
      </w:pPr>
    </w:p>
    <w:p w14:paraId="57768FE1" w14:textId="7B5F12AB" w:rsidR="003C1618" w:rsidRDefault="003C1618" w:rsidP="0013442E">
      <w:pPr>
        <w:tabs>
          <w:tab w:val="left" w:pos="1842"/>
          <w:tab w:val="left" w:pos="2409"/>
        </w:tabs>
        <w:spacing w:after="120" w:line="400" w:lineRule="exact"/>
        <w:ind w:left="1134"/>
        <w:jc w:val="both"/>
        <w:rPr>
          <w:rFonts w:cs="Traditional Arabic"/>
          <w:b/>
          <w:bCs/>
          <w:sz w:val="30"/>
          <w:szCs w:val="30"/>
          <w:rtl/>
        </w:rPr>
      </w:pPr>
    </w:p>
    <w:p w14:paraId="095C2F59" w14:textId="30911B4F"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49D18575" w14:textId="05F9B897" w:rsidR="005545B4" w:rsidRDefault="005545B4" w:rsidP="0013442E">
      <w:pPr>
        <w:tabs>
          <w:tab w:val="left" w:pos="1842"/>
          <w:tab w:val="left" w:pos="2409"/>
        </w:tabs>
        <w:spacing w:after="120" w:line="400" w:lineRule="exact"/>
        <w:ind w:left="1134"/>
        <w:jc w:val="both"/>
        <w:rPr>
          <w:rFonts w:cs="Traditional Arabic"/>
          <w:b/>
          <w:bCs/>
          <w:sz w:val="30"/>
          <w:szCs w:val="30"/>
          <w:rtl/>
        </w:rPr>
      </w:pPr>
    </w:p>
    <w:p w14:paraId="4B2E385B" w14:textId="299F9835" w:rsidR="0013442E" w:rsidRPr="00FD2F92" w:rsidRDefault="0013442E" w:rsidP="009F1AAB">
      <w:pPr>
        <w:tabs>
          <w:tab w:val="left" w:pos="1842"/>
          <w:tab w:val="left" w:pos="2409"/>
        </w:tabs>
        <w:spacing w:after="120" w:line="400" w:lineRule="exact"/>
        <w:ind w:left="1134"/>
        <w:jc w:val="both"/>
        <w:rPr>
          <w:rFonts w:cs="Traditional Arabic"/>
          <w:sz w:val="30"/>
          <w:szCs w:val="30"/>
          <w:rtl/>
        </w:rPr>
      </w:pPr>
      <w:r>
        <w:rPr>
          <w:rFonts w:cs="Traditional Arabic"/>
          <w:b/>
          <w:bCs/>
          <w:sz w:val="30"/>
          <w:szCs w:val="30"/>
          <w:rtl/>
        </w:rPr>
        <w:t>الشكل 2-</w:t>
      </w:r>
      <w:r>
        <w:rPr>
          <w:rFonts w:cs="Traditional Arabic"/>
          <w:sz w:val="30"/>
          <w:szCs w:val="30"/>
          <w:rtl/>
        </w:rPr>
        <w:t xml:space="preserve"> أمثلة توضح حالات التراجع العالمي في الطبيعة، وتؤكد على حالات التراجع في التنوع البيولوجي، التي كانت ولا تزال تنشأ بفعل محركات التغيُّر المباشرة وغير المباشرة. وتنشأ المحركات المباشرة (تغيُّر استخدام الأراضي والبحار، والاستغلال المباشر للكائنات؛ وتغيُّر المناخ؛ والتلوث؛ والأنواع الدخيلة المغيرة)</w:t>
      </w:r>
      <w:r>
        <w:rPr>
          <w:rFonts w:cs="Traditional Arabic"/>
          <w:szCs w:val="30"/>
          <w:vertAlign w:val="superscript"/>
          <w:rtl/>
        </w:rPr>
        <w:t>(</w:t>
      </w:r>
      <w:r>
        <w:rPr>
          <w:rStyle w:val="FootnoteReference"/>
          <w:rFonts w:cs="Traditional Arabic"/>
          <w:szCs w:val="30"/>
          <w:rtl/>
        </w:rPr>
        <w:footnoteReference w:id="6"/>
      </w:r>
      <w:r>
        <w:rPr>
          <w:rFonts w:cs="Traditional Arabic"/>
          <w:szCs w:val="30"/>
          <w:vertAlign w:val="superscript"/>
          <w:rtl/>
        </w:rPr>
        <w:t>)</w:t>
      </w:r>
      <w:r>
        <w:rPr>
          <w:rFonts w:cs="Traditional Arabic"/>
          <w:sz w:val="30"/>
          <w:szCs w:val="30"/>
          <w:rtl/>
        </w:rPr>
        <w:t xml:space="preserve"> عن مصفوفة من الأسباب المجتمعية الكامنة</w:t>
      </w:r>
      <w:r>
        <w:rPr>
          <w:rFonts w:cs="Traditional Arabic"/>
          <w:szCs w:val="30"/>
          <w:vertAlign w:val="superscript"/>
          <w:rtl/>
        </w:rPr>
        <w:t>(</w:t>
      </w:r>
      <w:r>
        <w:rPr>
          <w:rStyle w:val="FootnoteReference"/>
          <w:rFonts w:cs="Traditional Arabic"/>
          <w:szCs w:val="30"/>
          <w:rtl/>
        </w:rPr>
        <w:footnoteReference w:id="7"/>
      </w:r>
      <w:r>
        <w:rPr>
          <w:rFonts w:cs="Traditional Arabic"/>
          <w:szCs w:val="30"/>
          <w:vertAlign w:val="superscript"/>
          <w:rtl/>
        </w:rPr>
        <w:t>)</w:t>
      </w:r>
      <w:r>
        <w:rPr>
          <w:rFonts w:cs="Traditional Arabic"/>
          <w:sz w:val="30"/>
          <w:szCs w:val="30"/>
          <w:rtl/>
        </w:rPr>
        <w:t>. وقد تكون هذه الأسباب ديمغرافية (ديناميات السكان من البشر)، أو اجتماعية ثقافية (مثل أنماط الاستهلاك)، أو اقتصادية (مثل التجارة) أو تكنولوجية، أو تتصل بالمؤسسات والحوكمة وبالنزاعات والأوبئة، وتُسمى محركات غير مباشرة</w:t>
      </w:r>
      <w:r>
        <w:rPr>
          <w:rFonts w:cs="Traditional Arabic"/>
          <w:szCs w:val="30"/>
          <w:vertAlign w:val="superscript"/>
          <w:rtl/>
        </w:rPr>
        <w:t>(</w:t>
      </w:r>
      <w:r>
        <w:rPr>
          <w:rStyle w:val="FootnoteReference"/>
          <w:rFonts w:cs="Traditional Arabic"/>
          <w:szCs w:val="30"/>
          <w:rtl/>
        </w:rPr>
        <w:footnoteReference w:id="8"/>
      </w:r>
      <w:r>
        <w:rPr>
          <w:rFonts w:cs="Traditional Arabic"/>
          <w:szCs w:val="30"/>
          <w:vertAlign w:val="superscript"/>
          <w:rtl/>
        </w:rPr>
        <w:t>)</w:t>
      </w:r>
      <w:r>
        <w:rPr>
          <w:rFonts w:cs="Traditional Arabic"/>
          <w:sz w:val="30"/>
          <w:szCs w:val="30"/>
          <w:rtl/>
        </w:rPr>
        <w:t xml:space="preserve"> وتدعمها القيم والسلوكيات المجتمعية. وتمثل الأشرطة الملونة الأثر العالمي النسبي للمحركات المباشرة، من أعلى إلى أسفل، على الطبيعة البرية والبحرية وفي المياه العذبة، وفق تقدير توصل إليه استعراض منهجي عالمي للدراسات المنشورة منذ عام 2005. ويمثل تغيُّر استخدام الأراضي والبحار والاستغلال المباشر أكثر من 50 في المائة من الأثر العالمي على اليابسة وفي المياه العذبة وفي البحار، </w:t>
      </w:r>
      <w:r>
        <w:rPr>
          <w:rFonts w:cs="Traditional Arabic"/>
          <w:sz w:val="30"/>
          <w:szCs w:val="30"/>
          <w:rtl/>
        </w:rPr>
        <w:lastRenderedPageBreak/>
        <w:t xml:space="preserve">ولكن كل محرك يهيمن في سياقات معيَّنة </w:t>
      </w:r>
      <w:r>
        <w:rPr>
          <w:rFonts w:cs="Traditional Arabic"/>
          <w:sz w:val="30"/>
          <w:szCs w:val="30"/>
        </w:rPr>
        <w:t>}</w:t>
      </w:r>
      <w:r>
        <w:rPr>
          <w:rFonts w:cs="Traditional Arabic"/>
          <w:sz w:val="30"/>
          <w:szCs w:val="30"/>
          <w:rtl/>
        </w:rPr>
        <w:t>2-2-6</w:t>
      </w:r>
      <w:r>
        <w:rPr>
          <w:rFonts w:cs="Traditional Arabic"/>
          <w:sz w:val="30"/>
          <w:szCs w:val="30"/>
        </w:rPr>
        <w:t>{</w:t>
      </w:r>
      <w:r>
        <w:rPr>
          <w:rFonts w:cs="Traditional Arabic"/>
          <w:sz w:val="30"/>
          <w:szCs w:val="30"/>
          <w:rtl/>
        </w:rPr>
        <w:t xml:space="preserve">. وتوضح الدوائر حجم الآثار البشرية السلبية على مجموعة مختارة متنوعة من جوانب الطبيعة على مدى نطاقات زمنية مختلفة تستند إلى تجميع عالمي للمؤشرات </w:t>
      </w:r>
      <w:r>
        <w:rPr>
          <w:rFonts w:cs="Traditional Arabic"/>
          <w:sz w:val="30"/>
          <w:szCs w:val="30"/>
        </w:rPr>
        <w:t>}</w:t>
      </w:r>
      <w:r>
        <w:rPr>
          <w:rFonts w:cs="Traditional Arabic"/>
          <w:sz w:val="30"/>
          <w:szCs w:val="30"/>
          <w:rtl/>
        </w:rPr>
        <w:t>2-2-5، 2-2-7</w:t>
      </w:r>
      <w:r>
        <w:rPr>
          <w:rFonts w:cs="Traditional Arabic"/>
          <w:sz w:val="30"/>
          <w:szCs w:val="30"/>
        </w:rPr>
        <w:t>{</w:t>
      </w:r>
      <w:r>
        <w:rPr>
          <w:rFonts w:cs="Traditional Arabic"/>
          <w:sz w:val="30"/>
          <w:szCs w:val="30"/>
          <w:rtl/>
        </w:rPr>
        <w:t>.</w:t>
      </w:r>
    </w:p>
    <w:p w14:paraId="4734E1A3" w14:textId="238CEA8D" w:rsidR="0013442E" w:rsidRDefault="0013442E" w:rsidP="009F1AAB">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5-</w:t>
      </w:r>
      <w:r>
        <w:rPr>
          <w:rFonts w:cs="Traditional Arabic"/>
          <w:sz w:val="30"/>
          <w:szCs w:val="30"/>
          <w:rtl/>
        </w:rPr>
        <w:tab/>
      </w:r>
      <w:r>
        <w:rPr>
          <w:rFonts w:cs="Traditional Arabic"/>
          <w:b/>
          <w:bCs/>
          <w:sz w:val="30"/>
          <w:szCs w:val="30"/>
          <w:rtl/>
        </w:rPr>
        <w:t xml:space="preserve">ويظهر </w:t>
      </w:r>
      <w:r w:rsidRPr="00540AD9">
        <w:rPr>
          <w:rFonts w:cs="Traditional Arabic"/>
          <w:b/>
          <w:bCs/>
          <w:sz w:val="30"/>
          <w:szCs w:val="30"/>
          <w:rtl/>
        </w:rPr>
        <w:t xml:space="preserve">تأثير الأنشطة البشرية </w:t>
      </w:r>
      <w:r>
        <w:rPr>
          <w:rFonts w:cs="Traditional Arabic"/>
          <w:b/>
          <w:bCs/>
          <w:sz w:val="30"/>
          <w:szCs w:val="30"/>
          <w:rtl/>
        </w:rPr>
        <w:t xml:space="preserve">الآن في </w:t>
      </w:r>
      <w:r w:rsidRPr="00540AD9">
        <w:rPr>
          <w:rFonts w:cs="Traditional Arabic"/>
          <w:b/>
          <w:bCs/>
          <w:sz w:val="30"/>
          <w:szCs w:val="30"/>
          <w:rtl/>
        </w:rPr>
        <w:t xml:space="preserve">النُظم الإيكولوجية البحرية في جميع أنحاء العالم، من المناطق الساحلية إلى </w:t>
      </w:r>
      <w:r>
        <w:rPr>
          <w:rFonts w:cs="Traditional Arabic"/>
          <w:b/>
          <w:bCs/>
          <w:sz w:val="30"/>
          <w:szCs w:val="30"/>
          <w:rtl/>
        </w:rPr>
        <w:t>أعماق</w:t>
      </w:r>
      <w:r w:rsidRPr="00540AD9">
        <w:rPr>
          <w:rFonts w:cs="Traditional Arabic"/>
          <w:b/>
          <w:bCs/>
          <w:sz w:val="30"/>
          <w:szCs w:val="30"/>
          <w:rtl/>
        </w:rPr>
        <w:t xml:space="preserve"> البحار، حيث تعاني النُظم الإيكولوجية البحرية الساحلية من بعض أكبر الفواقد التاريخية على صعيد </w:t>
      </w:r>
      <w:r>
        <w:rPr>
          <w:rFonts w:cs="Traditional Arabic"/>
          <w:b/>
          <w:bCs/>
          <w:sz w:val="30"/>
          <w:szCs w:val="30"/>
          <w:rtl/>
        </w:rPr>
        <w:t>النطاق</w:t>
      </w:r>
      <w:r w:rsidRPr="00540AD9">
        <w:rPr>
          <w:rFonts w:cs="Traditional Arabic"/>
          <w:b/>
          <w:bCs/>
          <w:sz w:val="30"/>
          <w:szCs w:val="30"/>
          <w:rtl/>
        </w:rPr>
        <w:t xml:space="preserve"> والحالة وبعض أشكال التقلص السريع المستمر </w:t>
      </w:r>
      <w:r w:rsidRPr="00540AD9">
        <w:rPr>
          <w:rFonts w:cs="Traditional Arabic"/>
          <w:b/>
          <w:bCs/>
          <w:i/>
          <w:iCs/>
          <w:sz w:val="30"/>
          <w:szCs w:val="30"/>
          <w:rtl/>
        </w:rPr>
        <w:t>(مسلَّم به لكنه ناقص)</w:t>
      </w:r>
      <w:r w:rsidRPr="00540AD9">
        <w:rPr>
          <w:rFonts w:cs="Traditional Arabic"/>
          <w:b/>
          <w:bCs/>
          <w:sz w:val="30"/>
          <w:szCs w:val="30"/>
          <w:rtl/>
        </w:rPr>
        <w:t xml:space="preserve"> </w:t>
      </w:r>
      <w:r w:rsidRPr="00540AD9">
        <w:rPr>
          <w:rFonts w:cs="Traditional Arabic"/>
          <w:b/>
          <w:bCs/>
          <w:sz w:val="30"/>
          <w:szCs w:val="30"/>
        </w:rPr>
        <w:t>}</w:t>
      </w:r>
      <w:r w:rsidRPr="00540AD9">
        <w:rPr>
          <w:rFonts w:cs="Traditional Arabic"/>
          <w:b/>
          <w:bCs/>
          <w:sz w:val="30"/>
          <w:szCs w:val="30"/>
          <w:rtl/>
        </w:rPr>
        <w:t>2-2-5-2-1، 2-2-7-15</w:t>
      </w:r>
      <w:r w:rsidRPr="00540AD9">
        <w:rPr>
          <w:rFonts w:cs="Traditional Arabic"/>
          <w:b/>
          <w:bCs/>
          <w:sz w:val="30"/>
          <w:szCs w:val="30"/>
        </w:rPr>
        <w:t>{</w:t>
      </w:r>
      <w:r>
        <w:rPr>
          <w:rFonts w:cs="Traditional Arabic"/>
          <w:sz w:val="30"/>
          <w:szCs w:val="30"/>
          <w:rtl/>
        </w:rPr>
        <w:t xml:space="preserve"> (الشكل م ق س -2). وقد تأثر أكثر من 40 في المائة من المنطقة البحرية تأثراً شديداً بفعل محركات عديدة في عام 2008، وعانى 66 في المائة منها من آثار تراكمية متزايدة في عام 2014. </w:t>
      </w:r>
      <w:r w:rsidR="00037426">
        <w:rPr>
          <w:rFonts w:cs="Traditional Arabic"/>
          <w:sz w:val="30"/>
          <w:szCs w:val="30"/>
          <w:rtl/>
        </w:rPr>
        <w:t>ولم يوصف سوى</w:t>
      </w:r>
      <w:r>
        <w:rPr>
          <w:rFonts w:cs="Traditional Arabic"/>
          <w:sz w:val="30"/>
          <w:szCs w:val="30"/>
          <w:rtl/>
        </w:rPr>
        <w:t xml:space="preserve"> 3</w:t>
      </w:r>
      <w:r w:rsidR="003C1618">
        <w:rPr>
          <w:rFonts w:cs="Traditional Arabic"/>
          <w:sz w:val="30"/>
          <w:szCs w:val="30"/>
          <w:rtl/>
        </w:rPr>
        <w:t> </w:t>
      </w:r>
      <w:r>
        <w:rPr>
          <w:rFonts w:cs="Traditional Arabic"/>
          <w:sz w:val="30"/>
          <w:szCs w:val="30"/>
          <w:rtl/>
        </w:rPr>
        <w:t xml:space="preserve">في المائة فقط من المحيط باعتباره خالياً من الضغط البشري </w:t>
      </w:r>
      <w:r w:rsidR="00037426">
        <w:rPr>
          <w:rFonts w:cs="Traditional Arabic"/>
          <w:sz w:val="30"/>
          <w:szCs w:val="30"/>
          <w:rtl/>
        </w:rPr>
        <w:t xml:space="preserve">في عام 2014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2-2-5-2-1، 3-2-1</w:t>
      </w:r>
      <w:r>
        <w:rPr>
          <w:rFonts w:cs="Traditional Arabic"/>
          <w:sz w:val="30"/>
          <w:szCs w:val="30"/>
        </w:rPr>
        <w:t>{</w:t>
      </w:r>
      <w:r>
        <w:rPr>
          <w:rFonts w:cs="Traditional Arabic"/>
          <w:sz w:val="30"/>
          <w:szCs w:val="30"/>
          <w:rtl/>
        </w:rPr>
        <w:t>. وتقلصت مُر</w:t>
      </w:r>
      <w:r w:rsidR="00037426">
        <w:rPr>
          <w:rFonts w:cs="Traditional Arabic"/>
          <w:sz w:val="30"/>
          <w:szCs w:val="30"/>
          <w:rtl/>
        </w:rPr>
        <w:t>و</w:t>
      </w:r>
      <w:r>
        <w:rPr>
          <w:rFonts w:cs="Traditional Arabic"/>
          <w:sz w:val="30"/>
          <w:szCs w:val="30"/>
          <w:rtl/>
        </w:rPr>
        <w:t xml:space="preserve">ج الأعشاب البحرية من حيث نطاقها بنسبة تزيد عن 10 في المائة في كل عقد زمني من 1970 إلى 2000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2-2-5-2-1</w:t>
      </w:r>
      <w:r>
        <w:rPr>
          <w:rFonts w:cs="Traditional Arabic"/>
          <w:sz w:val="30"/>
          <w:szCs w:val="30"/>
        </w:rPr>
        <w:t>{</w:t>
      </w:r>
      <w:r>
        <w:rPr>
          <w:rFonts w:cs="Traditional Arabic"/>
          <w:sz w:val="30"/>
          <w:szCs w:val="30"/>
          <w:rtl/>
        </w:rPr>
        <w:t>. وتقلص الغطاء المرجاني الحيّ على ال</w:t>
      </w:r>
      <w:r w:rsidR="00037426">
        <w:rPr>
          <w:rFonts w:cs="Traditional Arabic"/>
          <w:sz w:val="30"/>
          <w:szCs w:val="30"/>
          <w:rtl/>
        </w:rPr>
        <w:t>شعاب</w:t>
      </w:r>
      <w:r>
        <w:rPr>
          <w:rFonts w:cs="Traditional Arabic"/>
          <w:sz w:val="30"/>
          <w:szCs w:val="30"/>
          <w:rtl/>
        </w:rPr>
        <w:t xml:space="preserve"> المرجانية بمقدار النصف تقريباً في المائة والخمسين سنة الماضية، وتسارع </w:t>
      </w:r>
      <w:r w:rsidR="00037426">
        <w:rPr>
          <w:rFonts w:cs="Traditional Arabic"/>
          <w:sz w:val="30"/>
          <w:szCs w:val="30"/>
          <w:rtl/>
        </w:rPr>
        <w:t>تراجع الشعاب المرجانية وازدادت حالتها سوءاً</w:t>
      </w:r>
      <w:r>
        <w:rPr>
          <w:rFonts w:cs="Traditional Arabic"/>
          <w:sz w:val="30"/>
          <w:szCs w:val="30"/>
          <w:rtl/>
        </w:rPr>
        <w:t xml:space="preserve"> </w:t>
      </w:r>
      <w:r w:rsidR="00037426">
        <w:rPr>
          <w:rFonts w:cs="Traditional Arabic"/>
          <w:sz w:val="30"/>
          <w:szCs w:val="30"/>
          <w:rtl/>
        </w:rPr>
        <w:t>بشكل كبير</w:t>
      </w:r>
      <w:r>
        <w:rPr>
          <w:rFonts w:cs="Traditional Arabic"/>
          <w:sz w:val="30"/>
          <w:szCs w:val="30"/>
          <w:rtl/>
        </w:rPr>
        <w:t xml:space="preserve"> في فترة العقدين إلى ثلاثة </w:t>
      </w:r>
      <w:r w:rsidR="00037426">
        <w:rPr>
          <w:rFonts w:cs="Traditional Arabic"/>
          <w:sz w:val="30"/>
          <w:szCs w:val="30"/>
          <w:rtl/>
        </w:rPr>
        <w:t>ال</w:t>
      </w:r>
      <w:r>
        <w:rPr>
          <w:rFonts w:cs="Traditional Arabic"/>
          <w:sz w:val="30"/>
          <w:szCs w:val="30"/>
          <w:rtl/>
        </w:rPr>
        <w:t xml:space="preserve">عقود الماضية بسبب زيادة درجة حرارة المياه وتحمض المحيطات وتفاعل ذلك مع محركات الفقدان الأخرى </w:t>
      </w:r>
      <w:r w:rsidRPr="00C41C0C">
        <w:rPr>
          <w:rFonts w:cs="Traditional Arabic"/>
          <w:i/>
          <w:iCs/>
          <w:sz w:val="30"/>
          <w:szCs w:val="30"/>
          <w:rtl/>
        </w:rPr>
        <w:t>(لا خلا</w:t>
      </w:r>
      <w:r>
        <w:rPr>
          <w:rFonts w:cs="Traditional Arabic"/>
          <w:i/>
          <w:iCs/>
          <w:sz w:val="30"/>
          <w:szCs w:val="30"/>
          <w:rtl/>
        </w:rPr>
        <w:t>ف</w:t>
      </w:r>
      <w:r w:rsidRPr="00C41C0C">
        <w:rPr>
          <w:rFonts w:cs="Traditional Arabic"/>
          <w:i/>
          <w:iCs/>
          <w:sz w:val="30"/>
          <w:szCs w:val="30"/>
          <w:rtl/>
        </w:rPr>
        <w:t xml:space="preserve"> عليه)</w:t>
      </w:r>
      <w:r>
        <w:rPr>
          <w:rFonts w:cs="Traditional Arabic"/>
          <w:sz w:val="30"/>
          <w:szCs w:val="30"/>
          <w:rtl/>
        </w:rPr>
        <w:t xml:space="preserve"> </w:t>
      </w:r>
      <w:r>
        <w:rPr>
          <w:rFonts w:cs="Traditional Arabic"/>
          <w:sz w:val="30"/>
          <w:szCs w:val="30"/>
        </w:rPr>
        <w:t>}</w:t>
      </w:r>
      <w:r>
        <w:rPr>
          <w:rFonts w:cs="Traditional Arabic"/>
          <w:sz w:val="30"/>
          <w:szCs w:val="30"/>
          <w:rtl/>
        </w:rPr>
        <w:t>2-2-5-2-1</w:t>
      </w:r>
      <w:r>
        <w:rPr>
          <w:rFonts w:cs="Traditional Arabic"/>
          <w:sz w:val="30"/>
          <w:szCs w:val="30"/>
        </w:rPr>
        <w:t>{</w:t>
      </w:r>
      <w:r>
        <w:rPr>
          <w:rFonts w:cs="Traditional Arabic"/>
          <w:sz w:val="30"/>
          <w:szCs w:val="30"/>
          <w:rtl/>
        </w:rPr>
        <w:t xml:space="preserve">. </w:t>
      </w:r>
      <w:r w:rsidR="00037426">
        <w:rPr>
          <w:rFonts w:cs="Traditional Arabic"/>
          <w:sz w:val="30"/>
          <w:szCs w:val="30"/>
          <w:rtl/>
        </w:rPr>
        <w:t>و</w:t>
      </w:r>
      <w:r>
        <w:rPr>
          <w:rFonts w:cs="Traditional Arabic"/>
          <w:sz w:val="30"/>
          <w:szCs w:val="30"/>
          <w:rtl/>
        </w:rPr>
        <w:t xml:space="preserve">هذه النُظم البحرية الساحلية </w:t>
      </w:r>
      <w:r w:rsidR="00037426">
        <w:rPr>
          <w:rFonts w:cs="Traditional Arabic"/>
          <w:sz w:val="30"/>
          <w:szCs w:val="30"/>
          <w:rtl/>
        </w:rPr>
        <w:t>من</w:t>
      </w:r>
      <w:r>
        <w:rPr>
          <w:rFonts w:cs="Traditional Arabic"/>
          <w:sz w:val="30"/>
          <w:szCs w:val="30"/>
          <w:rtl/>
        </w:rPr>
        <w:t xml:space="preserve"> أكثر النُظم إنتاجية على الصعيد العالمي ويقلل فقد</w:t>
      </w:r>
      <w:r w:rsidR="00037426">
        <w:rPr>
          <w:rFonts w:cs="Traditional Arabic"/>
          <w:sz w:val="30"/>
          <w:szCs w:val="30"/>
          <w:rtl/>
        </w:rPr>
        <w:t>ان</w:t>
      </w:r>
      <w:r>
        <w:rPr>
          <w:rFonts w:cs="Traditional Arabic"/>
          <w:sz w:val="30"/>
          <w:szCs w:val="30"/>
          <w:rtl/>
        </w:rPr>
        <w:t xml:space="preserve">ها وتدهورها من قدرتها على حماية السواحل من العواصف، وحماية من يعيش عليها من الناس والأنواع، ومن قدرتها على توفير سُبل العيش المستدامة </w:t>
      </w:r>
      <w:r w:rsidRPr="00C41C0C">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2-2-5-2-1، 2-3-5-2</w:t>
      </w:r>
      <w:r>
        <w:rPr>
          <w:rFonts w:cs="Traditional Arabic"/>
          <w:sz w:val="30"/>
          <w:szCs w:val="30"/>
        </w:rPr>
        <w:t>{</w:t>
      </w:r>
      <w:r>
        <w:rPr>
          <w:rFonts w:cs="Traditional Arabic"/>
          <w:sz w:val="30"/>
          <w:szCs w:val="30"/>
          <w:rtl/>
        </w:rPr>
        <w:t xml:space="preserve">. وتتضح الآثار الشديدة على النُظم الإيكولوجية المحيطية من تصنيف 33 في المائة من الأرصدة السمكية باعتبارها تعاني من الاستغلال المفرط وتصنيف أكثر من 55 في المائة من مساحات المحيطات باعتبارها عرضة للصيد الصناعي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2-1-11-1، 2-2-5-2-4، 2-2-7-16</w:t>
      </w:r>
      <w:r>
        <w:rPr>
          <w:rFonts w:cs="Traditional Arabic"/>
          <w:sz w:val="30"/>
          <w:szCs w:val="30"/>
        </w:rPr>
        <w:t>{</w:t>
      </w:r>
      <w:r>
        <w:rPr>
          <w:rFonts w:cs="Traditional Arabic"/>
          <w:sz w:val="30"/>
          <w:szCs w:val="30"/>
          <w:rtl/>
        </w:rPr>
        <w:t>.</w:t>
      </w:r>
    </w:p>
    <w:p w14:paraId="52C0F73E" w14:textId="472224AF" w:rsidR="0013442E" w:rsidRDefault="0013442E" w:rsidP="007E74D7">
      <w:pPr>
        <w:tabs>
          <w:tab w:val="left" w:pos="1842"/>
          <w:tab w:val="left" w:pos="2409"/>
        </w:tabs>
        <w:spacing w:line="400" w:lineRule="exact"/>
        <w:ind w:left="1134"/>
        <w:jc w:val="both"/>
        <w:rPr>
          <w:rFonts w:cs="Traditional Arabic"/>
          <w:sz w:val="30"/>
          <w:szCs w:val="30"/>
        </w:rPr>
      </w:pPr>
      <w:r>
        <w:rPr>
          <w:rFonts w:cs="Traditional Arabic"/>
          <w:sz w:val="30"/>
          <w:szCs w:val="30"/>
          <w:rtl/>
        </w:rPr>
        <w:t>6-</w:t>
      </w:r>
      <w:r>
        <w:rPr>
          <w:rFonts w:cs="Traditional Arabic"/>
          <w:sz w:val="30"/>
          <w:szCs w:val="30"/>
          <w:rtl/>
        </w:rPr>
        <w:tab/>
      </w:r>
      <w:r w:rsidRPr="005F5211">
        <w:rPr>
          <w:rFonts w:cs="Traditional Arabic"/>
          <w:b/>
          <w:bCs/>
          <w:sz w:val="30"/>
          <w:szCs w:val="30"/>
          <w:rtl/>
        </w:rPr>
        <w:t xml:space="preserve">ويبلغ المعدل العالمي لانقراض الأنواع بالفعل عشرات إن لم يكن مئات أضعاف المعدل المتوسط على مدى العشرة ملايين سنة الماضية، وهو </w:t>
      </w:r>
      <w:r>
        <w:rPr>
          <w:rFonts w:cs="Traditional Arabic"/>
          <w:b/>
          <w:bCs/>
          <w:sz w:val="30"/>
          <w:szCs w:val="30"/>
          <w:rtl/>
        </w:rPr>
        <w:t>يتزايد بسرعة</w:t>
      </w:r>
      <w:r w:rsidRPr="005F5211">
        <w:rPr>
          <w:rFonts w:cs="Traditional Arabic"/>
          <w:b/>
          <w:bCs/>
          <w:sz w:val="30"/>
          <w:szCs w:val="30"/>
          <w:rtl/>
        </w:rPr>
        <w:t xml:space="preserve"> </w:t>
      </w:r>
      <w:r w:rsidRPr="005F5211">
        <w:rPr>
          <w:rFonts w:cs="Traditional Arabic"/>
          <w:b/>
          <w:bCs/>
          <w:i/>
          <w:iCs/>
          <w:sz w:val="30"/>
          <w:szCs w:val="30"/>
          <w:rtl/>
        </w:rPr>
        <w:t>(مسلَّم به لكنه ناقص)</w:t>
      </w:r>
      <w:r w:rsidRPr="005F5211">
        <w:rPr>
          <w:rFonts w:cs="Traditional Arabic"/>
          <w:b/>
          <w:bCs/>
          <w:sz w:val="30"/>
          <w:szCs w:val="30"/>
          <w:rtl/>
        </w:rPr>
        <w:t xml:space="preserve"> </w:t>
      </w:r>
      <w:r w:rsidRPr="005F5211">
        <w:rPr>
          <w:rFonts w:cs="Traditional Arabic"/>
          <w:b/>
          <w:bCs/>
          <w:sz w:val="30"/>
          <w:szCs w:val="30"/>
        </w:rPr>
        <w:t>}</w:t>
      </w:r>
      <w:r w:rsidRPr="005F5211">
        <w:rPr>
          <w:rFonts w:cs="Traditional Arabic"/>
          <w:b/>
          <w:bCs/>
          <w:sz w:val="30"/>
          <w:szCs w:val="30"/>
          <w:rtl/>
        </w:rPr>
        <w:t>2-2-5-2-4</w:t>
      </w:r>
      <w:r w:rsidRPr="005F5211">
        <w:rPr>
          <w:rFonts w:cs="Traditional Arabic"/>
          <w:b/>
          <w:bCs/>
          <w:sz w:val="30"/>
          <w:szCs w:val="30"/>
        </w:rPr>
        <w:t>{</w:t>
      </w:r>
      <w:r>
        <w:rPr>
          <w:rFonts w:cs="Traditional Arabic"/>
          <w:sz w:val="30"/>
          <w:szCs w:val="30"/>
          <w:rtl/>
        </w:rPr>
        <w:t xml:space="preserve"> (الشكل م ق س 3). وقد أدّت أنشطة الإنسان إلى انقراض ما لا يقل عن 680 نوعاً من الفقاريات منذ عام 1500، بما في ذلك السلحفاة العملاقة المبرقعة في غالاباغوس في عام 2012، على الرغم من أن جهود الحفظ الناجحة أدّت إلى إنقاذ أنواع أخرى من الانقراض، منها ما لا يقل عن 26 نوعاً من الطيور و6 أنواع من ذوات الظلف، مثل المها العربية وخيل برزوالسكي </w:t>
      </w:r>
      <w:r>
        <w:rPr>
          <w:rFonts w:cs="Traditional Arabic"/>
          <w:sz w:val="30"/>
          <w:szCs w:val="30"/>
        </w:rPr>
        <w:t>}</w:t>
      </w:r>
      <w:r>
        <w:rPr>
          <w:rFonts w:cs="Traditional Arabic"/>
          <w:sz w:val="30"/>
          <w:szCs w:val="30"/>
          <w:rtl/>
        </w:rPr>
        <w:t>3-2-1</w:t>
      </w:r>
      <w:r>
        <w:rPr>
          <w:rFonts w:cs="Traditional Arabic"/>
          <w:sz w:val="30"/>
          <w:szCs w:val="30"/>
        </w:rPr>
        <w:t>{</w:t>
      </w:r>
      <w:r>
        <w:rPr>
          <w:rFonts w:cs="Traditional Arabic"/>
          <w:sz w:val="30"/>
          <w:szCs w:val="30"/>
          <w:rtl/>
        </w:rPr>
        <w:t xml:space="preserve">. ويتسارع خطر الانقراض أيضاً: ففي الفئات التصنيفية التي حظيت بأفضل الدراسات، تشير التقديرات إلى زيادة معظم مخاطر الانقراض الكامل لبعض الأنواع في السنوات الأربعين الماضية </w:t>
      </w:r>
      <w:r>
        <w:rPr>
          <w:rFonts w:cs="Traditional Arabic"/>
          <w:i/>
          <w:iCs/>
          <w:sz w:val="30"/>
          <w:szCs w:val="30"/>
          <w:rtl/>
        </w:rPr>
        <w:t>(مسلَّم به لكنه ناقص)</w:t>
      </w:r>
      <w:r>
        <w:rPr>
          <w:rFonts w:cs="Traditional Arabic"/>
          <w:sz w:val="30"/>
          <w:szCs w:val="30"/>
          <w:rtl/>
        </w:rPr>
        <w:t xml:space="preserve"> </w:t>
      </w:r>
      <w:r w:rsidRPr="009F1AAB">
        <w:rPr>
          <w:rFonts w:ascii="Traditional Arabic" w:hAnsi="Traditional Arabic" w:cs="Traditional Arabic" w:hint="cs"/>
          <w:w w:val="90"/>
          <w:sz w:val="30"/>
          <w:szCs w:val="30"/>
        </w:rPr>
        <w:t>}</w:t>
      </w:r>
      <w:r w:rsidRPr="009F1AAB">
        <w:rPr>
          <w:rFonts w:ascii="Traditional Arabic" w:hAnsi="Traditional Arabic" w:cs="Traditional Arabic" w:hint="cs"/>
          <w:w w:val="90"/>
          <w:sz w:val="30"/>
          <w:szCs w:val="30"/>
          <w:rtl/>
        </w:rPr>
        <w:t>2-2-5-2-4</w:t>
      </w:r>
      <w:r w:rsidRPr="009F1AAB">
        <w:rPr>
          <w:rFonts w:ascii="Traditional Arabic" w:hAnsi="Traditional Arabic" w:cs="Traditional Arabic" w:hint="cs"/>
          <w:w w:val="90"/>
          <w:sz w:val="30"/>
          <w:szCs w:val="30"/>
        </w:rPr>
        <w:t>{</w:t>
      </w:r>
      <w:r>
        <w:rPr>
          <w:rFonts w:cs="Traditional Arabic"/>
          <w:sz w:val="30"/>
          <w:szCs w:val="30"/>
          <w:rtl/>
        </w:rPr>
        <w:t xml:space="preserve">. ووفقاً لمعايير القائمة الحمراء الصادرة عن الاتحاد الدولي لحفظ الطبيعة، يبلغ متوسط نسبة الأنواع المهددة بالانقراض حالياً زهاء 25 في المائة عبر كثير من فئات الفقاريات واللافقاريات التي تعيش في البر والمياه العذبة والبحر وكذلك فئات النباتات التي خضعت للدراسة بتفاصيل كافية تدعم وضع تقديرات إجمالية </w:t>
      </w:r>
      <w:r>
        <w:rPr>
          <w:rFonts w:cs="Traditional Arabic"/>
          <w:i/>
          <w:iCs/>
          <w:sz w:val="30"/>
          <w:szCs w:val="30"/>
          <w:rtl/>
        </w:rPr>
        <w:t>(مسلَّم به لكنه ناقص)</w:t>
      </w:r>
      <w:r>
        <w:rPr>
          <w:rFonts w:cs="Traditional Arabic"/>
          <w:sz w:val="30"/>
          <w:szCs w:val="30"/>
          <w:rtl/>
        </w:rPr>
        <w:t xml:space="preserve"> </w:t>
      </w:r>
      <w:r w:rsidRPr="009F1AAB">
        <w:rPr>
          <w:rFonts w:ascii="Traditional Arabic" w:hAnsi="Traditional Arabic" w:cs="Traditional Arabic" w:hint="cs"/>
          <w:w w:val="90"/>
          <w:sz w:val="30"/>
          <w:szCs w:val="30"/>
        </w:rPr>
        <w:t>}</w:t>
      </w:r>
      <w:r w:rsidRPr="009F1AAB">
        <w:rPr>
          <w:rFonts w:ascii="Traditional Arabic" w:hAnsi="Traditional Arabic" w:cs="Traditional Arabic" w:hint="cs"/>
          <w:w w:val="90"/>
          <w:sz w:val="30"/>
          <w:szCs w:val="30"/>
          <w:rtl/>
        </w:rPr>
        <w:t>2-2-5-2-4، 3-2</w:t>
      </w:r>
      <w:r w:rsidRPr="009F1AAB">
        <w:rPr>
          <w:rFonts w:ascii="Traditional Arabic" w:hAnsi="Traditional Arabic" w:cs="Traditional Arabic" w:hint="cs"/>
          <w:w w:val="90"/>
          <w:sz w:val="30"/>
          <w:szCs w:val="30"/>
        </w:rPr>
        <w:t>{</w:t>
      </w:r>
      <w:r>
        <w:rPr>
          <w:rFonts w:cs="Traditional Arabic"/>
          <w:sz w:val="30"/>
          <w:szCs w:val="30"/>
          <w:rtl/>
        </w:rPr>
        <w:t xml:space="preserve">. ويتعرض للتهديد بالانقراض في الوقت الحاضر أكثر من 40 في المائة من أنواع البرمائيات، أي ما يقرب من حوالي ثلث المرجان المكون للشعاب المرجانية وأسماك القرش وأقارب أسماك القرش وأكثر من ثلث الثدييات البحرية </w:t>
      </w:r>
      <w:r w:rsidRPr="009F1AAB">
        <w:rPr>
          <w:rFonts w:ascii="Traditional Arabic" w:hAnsi="Traditional Arabic" w:cs="Traditional Arabic" w:hint="cs"/>
          <w:w w:val="90"/>
          <w:sz w:val="30"/>
          <w:szCs w:val="30"/>
        </w:rPr>
        <w:t>}</w:t>
      </w:r>
      <w:r w:rsidRPr="009F1AAB">
        <w:rPr>
          <w:rFonts w:ascii="Traditional Arabic" w:hAnsi="Traditional Arabic" w:cs="Traditional Arabic" w:hint="cs"/>
          <w:w w:val="90"/>
          <w:sz w:val="30"/>
          <w:szCs w:val="30"/>
          <w:rtl/>
        </w:rPr>
        <w:t>2-2-5-2-4،</w:t>
      </w:r>
      <w:r w:rsidR="009F1AAB">
        <w:rPr>
          <w:rFonts w:ascii="Traditional Arabic" w:hAnsi="Traditional Arabic" w:cs="Traditional Arabic" w:hint="eastAsia"/>
          <w:w w:val="90"/>
          <w:sz w:val="30"/>
          <w:szCs w:val="30"/>
        </w:rPr>
        <w:t> </w:t>
      </w:r>
      <w:r w:rsidRPr="009F1AAB">
        <w:rPr>
          <w:rFonts w:ascii="Traditional Arabic" w:hAnsi="Traditional Arabic" w:cs="Traditional Arabic" w:hint="cs"/>
          <w:w w:val="90"/>
          <w:sz w:val="30"/>
          <w:szCs w:val="30"/>
          <w:rtl/>
        </w:rPr>
        <w:t>3</w:t>
      </w:r>
      <w:r w:rsidRPr="009F1AAB">
        <w:rPr>
          <w:rFonts w:ascii="Traditional Arabic" w:hAnsi="Traditional Arabic" w:cs="Traditional Arabic" w:hint="cs"/>
          <w:w w:val="90"/>
          <w:sz w:val="30"/>
          <w:szCs w:val="30"/>
        </w:rPr>
        <w:t>{</w:t>
      </w:r>
      <w:r w:rsidRPr="009F1AAB">
        <w:rPr>
          <w:rFonts w:cs="Traditional Arabic"/>
          <w:w w:val="90"/>
          <w:sz w:val="30"/>
          <w:szCs w:val="30"/>
          <w:rtl/>
        </w:rPr>
        <w:t>.</w:t>
      </w:r>
      <w:r>
        <w:rPr>
          <w:rFonts w:cs="Traditional Arabic"/>
          <w:sz w:val="30"/>
          <w:szCs w:val="30"/>
          <w:rtl/>
        </w:rPr>
        <w:t xml:space="preserve"> وتُمثِّل نسبة أنواع الحشرات المهددة بالانقراض عنصراً رئيسياً من عناصر عدم اليقين، ولكن الأدلة المتاحة تدعم تقديراً مؤقتاً بنسبة 10 في المائة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2-2-5-2-4</w:t>
      </w:r>
      <w:r>
        <w:rPr>
          <w:rFonts w:cs="Traditional Arabic"/>
          <w:sz w:val="30"/>
          <w:szCs w:val="30"/>
        </w:rPr>
        <w:t>{</w:t>
      </w:r>
      <w:r>
        <w:rPr>
          <w:rFonts w:cs="Traditional Arabic"/>
          <w:sz w:val="30"/>
          <w:szCs w:val="30"/>
          <w:rtl/>
        </w:rPr>
        <w:t xml:space="preserve">. وتشير هذه النسب إلى أنه </w:t>
      </w:r>
      <w:r w:rsidR="00D6379D">
        <w:rPr>
          <w:rFonts w:cs="Traditional Arabic"/>
          <w:sz w:val="30"/>
          <w:szCs w:val="30"/>
          <w:rtl/>
        </w:rPr>
        <w:lastRenderedPageBreak/>
        <w:t>من أصل زهاء</w:t>
      </w:r>
      <w:r>
        <w:rPr>
          <w:rFonts w:cs="Traditional Arabic"/>
          <w:sz w:val="30"/>
          <w:szCs w:val="30"/>
          <w:rtl/>
        </w:rPr>
        <w:t xml:space="preserve"> 8 ملايين نوع من الحيوانات والنباتات (منها 75 في المائة من الحشرات)، يواجه مليون نوع التهديد بالانقراض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2-2-5-2-4</w:t>
      </w:r>
      <w:r>
        <w:rPr>
          <w:rFonts w:cs="Traditional Arabic"/>
          <w:sz w:val="30"/>
          <w:szCs w:val="30"/>
        </w:rPr>
        <w:t>{</w:t>
      </w:r>
      <w:r>
        <w:rPr>
          <w:rFonts w:cs="Traditional Arabic"/>
          <w:sz w:val="30"/>
          <w:szCs w:val="30"/>
          <w:rtl/>
        </w:rPr>
        <w:t>. وتظهر صورة مماثلة أيضاً من خط أدلة منفصل تماماً. فقد أدى فقدان المو</w:t>
      </w:r>
      <w:r w:rsidR="00D6379D">
        <w:rPr>
          <w:rFonts w:cs="Traditional Arabic"/>
          <w:sz w:val="30"/>
          <w:szCs w:val="30"/>
          <w:rtl/>
        </w:rPr>
        <w:t>ا</w:t>
      </w:r>
      <w:r>
        <w:rPr>
          <w:rFonts w:cs="Traditional Arabic"/>
          <w:sz w:val="30"/>
          <w:szCs w:val="30"/>
          <w:rtl/>
        </w:rPr>
        <w:t>ئل وتدهوره</w:t>
      </w:r>
      <w:r w:rsidR="00D6379D">
        <w:rPr>
          <w:rFonts w:cs="Traditional Arabic"/>
          <w:sz w:val="30"/>
          <w:szCs w:val="30"/>
          <w:rtl/>
        </w:rPr>
        <w:t>ا</w:t>
      </w:r>
      <w:r>
        <w:rPr>
          <w:rFonts w:cs="Traditional Arabic"/>
          <w:sz w:val="30"/>
          <w:szCs w:val="30"/>
          <w:rtl/>
        </w:rPr>
        <w:t>، نتيجة أعمال البشر أساساً، إلى انخفاض سلامة المو</w:t>
      </w:r>
      <w:r w:rsidR="005C41D9">
        <w:rPr>
          <w:rFonts w:cs="Traditional Arabic"/>
          <w:sz w:val="30"/>
          <w:szCs w:val="30"/>
          <w:rtl/>
        </w:rPr>
        <w:t>ا</w:t>
      </w:r>
      <w:r>
        <w:rPr>
          <w:rFonts w:cs="Traditional Arabic"/>
          <w:sz w:val="30"/>
          <w:szCs w:val="30"/>
          <w:rtl/>
        </w:rPr>
        <w:t>ئل البرية العالمية بمقدار 30 في المائة بالنسبة إلى خط أساس عدم التأثر؛ ويشير الجمع بين ما سبق ذكره والعلاقة الطويلة الأمد بين مساحة المو</w:t>
      </w:r>
      <w:r w:rsidR="005C41D9">
        <w:rPr>
          <w:rFonts w:cs="Traditional Arabic"/>
          <w:sz w:val="30"/>
          <w:szCs w:val="30"/>
          <w:rtl/>
        </w:rPr>
        <w:t>ا</w:t>
      </w:r>
      <w:r>
        <w:rPr>
          <w:rFonts w:cs="Traditional Arabic"/>
          <w:sz w:val="30"/>
          <w:szCs w:val="30"/>
          <w:rtl/>
        </w:rPr>
        <w:t xml:space="preserve">ئل وأعداد الأنواع إلى أن زهاء 9 في المائة من الأنواع البرية التي يقدَّر عددها بنحو 5.9 ملايين نوع - أي أكثر من </w:t>
      </w:r>
      <w:r w:rsidRPr="009F1AAB">
        <w:rPr>
          <w:rFonts w:cs="Traditional Arabic"/>
          <w:sz w:val="30"/>
          <w:szCs w:val="30"/>
          <w:rtl/>
        </w:rPr>
        <w:t>000 500 ن</w:t>
      </w:r>
      <w:r>
        <w:rPr>
          <w:rFonts w:cs="Traditional Arabic"/>
          <w:sz w:val="30"/>
          <w:szCs w:val="30"/>
          <w:rtl/>
        </w:rPr>
        <w:t>وع - لا يتوفر لها موئل كافٍ من أجل البقاء على المدى البعيد، وأن مصيرها إلى الانقراض، وكثير منها سوف ينقرض في غضون عقود، إن لم يتم استعادة موائلها (</w:t>
      </w:r>
      <w:r>
        <w:rPr>
          <w:rFonts w:cs="Traditional Arabic"/>
          <w:i/>
          <w:iCs/>
          <w:sz w:val="30"/>
          <w:szCs w:val="30"/>
          <w:rtl/>
        </w:rPr>
        <w:t>مسلَّم به لكنه ناقص)</w:t>
      </w:r>
      <w:r>
        <w:rPr>
          <w:rFonts w:cs="Traditional Arabic"/>
          <w:sz w:val="30"/>
          <w:szCs w:val="30"/>
          <w:rtl/>
        </w:rPr>
        <w:t xml:space="preserve"> </w:t>
      </w:r>
      <w:r w:rsidRPr="009F1AAB">
        <w:rPr>
          <w:rFonts w:ascii="Traditional Arabic" w:hAnsi="Traditional Arabic" w:cs="Traditional Arabic" w:hint="cs"/>
          <w:w w:val="90"/>
          <w:sz w:val="30"/>
          <w:szCs w:val="30"/>
        </w:rPr>
        <w:t>}</w:t>
      </w:r>
      <w:r w:rsidRPr="009F1AAB">
        <w:rPr>
          <w:rFonts w:ascii="Traditional Arabic" w:hAnsi="Traditional Arabic" w:cs="Traditional Arabic" w:hint="cs"/>
          <w:w w:val="90"/>
          <w:sz w:val="30"/>
          <w:szCs w:val="30"/>
          <w:rtl/>
        </w:rPr>
        <w:t>2-2-5-2-4</w:t>
      </w:r>
      <w:r w:rsidRPr="009F1AAB">
        <w:rPr>
          <w:rFonts w:ascii="Traditional Arabic" w:hAnsi="Traditional Arabic" w:cs="Traditional Arabic" w:hint="cs"/>
          <w:w w:val="90"/>
          <w:sz w:val="30"/>
          <w:szCs w:val="30"/>
        </w:rPr>
        <w:t>{</w:t>
      </w:r>
      <w:r>
        <w:rPr>
          <w:rFonts w:cs="Traditional Arabic"/>
          <w:sz w:val="30"/>
          <w:szCs w:val="30"/>
          <w:rtl/>
        </w:rPr>
        <w:t>. و</w:t>
      </w:r>
      <w:r w:rsidR="005C41D9">
        <w:rPr>
          <w:rFonts w:cs="Traditional Arabic"/>
          <w:sz w:val="30"/>
          <w:szCs w:val="30"/>
          <w:rtl/>
        </w:rPr>
        <w:t xml:space="preserve">يمثل </w:t>
      </w:r>
      <w:r>
        <w:rPr>
          <w:rFonts w:cs="Traditional Arabic"/>
          <w:sz w:val="30"/>
          <w:szCs w:val="30"/>
          <w:rtl/>
        </w:rPr>
        <w:t xml:space="preserve">تناقص أعداد الأنواع في كثير من الأحيان تحذيراً من تزايد خطر انقراض الأنواع. ويوضح مؤشر الكوكب الحيّ العالمي، الذي يجمع الاتجاهات السائدة في أعداد الفقاريات، أن الأنواع قد تقلصت بسرعة منذ عام 1970، مع حدوث انخفاض بنسبة 40 في المائة في الأنواع البرية و84 في المائة في أنواع المياه العذبة و35 في المائة في الأنواع البحرية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2-2-5-2-4</w:t>
      </w:r>
      <w:r>
        <w:rPr>
          <w:rFonts w:cs="Traditional Arabic"/>
          <w:sz w:val="30"/>
          <w:szCs w:val="30"/>
        </w:rPr>
        <w:t>{</w:t>
      </w:r>
      <w:r>
        <w:rPr>
          <w:rFonts w:cs="Traditional Arabic"/>
          <w:sz w:val="30"/>
          <w:szCs w:val="30"/>
          <w:rtl/>
        </w:rPr>
        <w:t xml:space="preserve">. </w:t>
      </w:r>
      <w:r w:rsidR="005C41D9">
        <w:rPr>
          <w:rFonts w:cs="Traditional Arabic"/>
          <w:sz w:val="30"/>
          <w:szCs w:val="30"/>
          <w:rtl/>
        </w:rPr>
        <w:t>وأُبلغ</w:t>
      </w:r>
      <w:r>
        <w:rPr>
          <w:rFonts w:cs="Traditional Arabic"/>
          <w:sz w:val="30"/>
          <w:szCs w:val="30"/>
          <w:rtl/>
        </w:rPr>
        <w:t xml:space="preserve"> في كثير من الحالات عن حالات تناقص محلية في أعداد الحشرات مثل النحل البري والفراشات، وانخفض تكاثر الحشرات بسرعة كبيرة في بعض الأماكن حتى بدون حدوث تغيير واسع النطاق في استخدام الأراضي، ولكن مدى هذه الانخفاضات على الصعيد العالمي غير معروف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2-2-5-2-4</w:t>
      </w:r>
      <w:r>
        <w:rPr>
          <w:rFonts w:cs="Traditional Arabic"/>
          <w:sz w:val="30"/>
          <w:szCs w:val="30"/>
        </w:rPr>
        <w:t>{</w:t>
      </w:r>
      <w:r>
        <w:rPr>
          <w:rFonts w:cs="Traditional Arabic"/>
          <w:sz w:val="30"/>
          <w:szCs w:val="30"/>
          <w:rtl/>
        </w:rPr>
        <w:t xml:space="preserve">. وعلى اليابسة، فإن الأنواع البرية المتوطنة </w:t>
      </w:r>
      <w:r w:rsidRPr="00BF6AE6">
        <w:rPr>
          <w:rFonts w:cs="Traditional Arabic"/>
          <w:i/>
          <w:iCs/>
          <w:sz w:val="30"/>
          <w:szCs w:val="30"/>
          <w:rtl/>
        </w:rPr>
        <w:t>(</w:t>
      </w:r>
      <w:r>
        <w:rPr>
          <w:rFonts w:cs="Traditional Arabic"/>
          <w:i/>
          <w:iCs/>
          <w:sz w:val="30"/>
          <w:szCs w:val="30"/>
          <w:rtl/>
        </w:rPr>
        <w:t>ال</w:t>
      </w:r>
      <w:r w:rsidRPr="00BF6AE6">
        <w:rPr>
          <w:rFonts w:cs="Traditional Arabic"/>
          <w:i/>
          <w:iCs/>
          <w:sz w:val="30"/>
          <w:szCs w:val="30"/>
          <w:rtl/>
        </w:rPr>
        <w:t>موزَّعة على نطاق</w:t>
      </w:r>
      <w:r>
        <w:rPr>
          <w:rFonts w:cs="Traditional Arabic"/>
          <w:i/>
          <w:iCs/>
          <w:sz w:val="30"/>
          <w:szCs w:val="30"/>
          <w:rtl/>
        </w:rPr>
        <w:t>ات</w:t>
      </w:r>
      <w:r w:rsidRPr="00BF6AE6">
        <w:rPr>
          <w:rFonts w:cs="Traditional Arabic"/>
          <w:i/>
          <w:iCs/>
          <w:sz w:val="30"/>
          <w:szCs w:val="30"/>
          <w:rtl/>
        </w:rPr>
        <w:t xml:space="preserve"> ضيق</w:t>
      </w:r>
      <w:r>
        <w:rPr>
          <w:rFonts w:cs="Traditional Arabic"/>
          <w:i/>
          <w:iCs/>
          <w:sz w:val="30"/>
          <w:szCs w:val="30"/>
          <w:rtl/>
        </w:rPr>
        <w:t>ة</w:t>
      </w:r>
      <w:r w:rsidRPr="00BF6AE6">
        <w:rPr>
          <w:rFonts w:cs="Traditional Arabic"/>
          <w:i/>
          <w:iCs/>
          <w:sz w:val="30"/>
          <w:szCs w:val="30"/>
          <w:rtl/>
        </w:rPr>
        <w:t>)</w:t>
      </w:r>
      <w:r>
        <w:rPr>
          <w:rFonts w:cs="Traditional Arabic"/>
          <w:sz w:val="30"/>
          <w:szCs w:val="30"/>
          <w:rtl/>
        </w:rPr>
        <w:t xml:space="preserve">، شهدت نمطياً تغيُّرات أكثر من المتوسط في موائلها وواجهت انخفاضات أسرع من المتوسط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2-2-5-2-3، 2-2-5-4</w:t>
      </w:r>
      <w:r>
        <w:rPr>
          <w:rFonts w:cs="Traditional Arabic"/>
          <w:sz w:val="30"/>
          <w:szCs w:val="30"/>
        </w:rPr>
        <w:t>{</w:t>
      </w:r>
      <w:r>
        <w:rPr>
          <w:rFonts w:cs="Traditional Arabic"/>
          <w:sz w:val="30"/>
          <w:szCs w:val="30"/>
          <w:rtl/>
        </w:rPr>
        <w:t>.</w:t>
      </w:r>
    </w:p>
    <w:p w14:paraId="4FD9D4DF" w14:textId="0E334951" w:rsidR="0013442E" w:rsidRDefault="009F1AAB" w:rsidP="005545B4">
      <w:pPr>
        <w:bidi w:val="0"/>
        <w:rPr>
          <w:rFonts w:cs="Traditional Arabic"/>
          <w:b/>
          <w:bCs/>
          <w:sz w:val="30"/>
          <w:szCs w:val="30"/>
          <w:rtl/>
        </w:rPr>
      </w:pPr>
      <w:r>
        <w:rPr>
          <w:rFonts w:cs="Traditional Arabic"/>
          <w:sz w:val="30"/>
          <w:szCs w:val="30"/>
        </w:rPr>
        <w:br w:type="page"/>
      </w:r>
      <w:r w:rsidR="003C1618">
        <w:rPr>
          <w:rFonts w:cs="Traditional Arabic"/>
          <w:b/>
          <w:bCs/>
          <w:noProof/>
          <w:sz w:val="30"/>
          <w:szCs w:val="30"/>
          <w:rtl/>
        </w:rPr>
        <mc:AlternateContent>
          <mc:Choice Requires="wps">
            <w:drawing>
              <wp:anchor distT="0" distB="0" distL="114300" distR="114300" simplePos="0" relativeHeight="251662336" behindDoc="0" locked="0" layoutInCell="1" allowOverlap="1" wp14:anchorId="3C46662A" wp14:editId="56A4D51B">
                <wp:simplePos x="0" y="0"/>
                <wp:positionH relativeFrom="column">
                  <wp:posOffset>93069</wp:posOffset>
                </wp:positionH>
                <wp:positionV relativeFrom="paragraph">
                  <wp:posOffset>2955</wp:posOffset>
                </wp:positionV>
                <wp:extent cx="5083200" cy="5205600"/>
                <wp:effectExtent l="0" t="0" r="22225" b="14605"/>
                <wp:wrapNone/>
                <wp:docPr id="14" name="Text Box 14"/>
                <wp:cNvGraphicFramePr/>
                <a:graphic xmlns:a="http://schemas.openxmlformats.org/drawingml/2006/main">
                  <a:graphicData uri="http://schemas.microsoft.com/office/word/2010/wordprocessingShape">
                    <wps:wsp>
                      <wps:cNvSpPr txBox="1"/>
                      <wps:spPr>
                        <a:xfrm>
                          <a:off x="0" y="0"/>
                          <a:ext cx="5083200" cy="5205600"/>
                        </a:xfrm>
                        <a:prstGeom prst="rect">
                          <a:avLst/>
                        </a:prstGeom>
                        <a:solidFill>
                          <a:schemeClr val="lt1"/>
                        </a:solidFill>
                        <a:ln w="6350">
                          <a:solidFill>
                            <a:schemeClr val="bg1"/>
                          </a:solidFill>
                        </a:ln>
                      </wps:spPr>
                      <wps:txbx>
                        <w:txbxContent>
                          <w:p w14:paraId="3C201185" w14:textId="48A4C1F3" w:rsidR="00853E55" w:rsidRDefault="00853E55">
                            <w:r w:rsidRPr="00FE1791">
                              <w:t xml:space="preserve"> </w:t>
                            </w:r>
                            <w:r>
                              <w:rPr>
                                <w:noProof/>
                              </w:rPr>
                              <w:drawing>
                                <wp:inline distT="0" distB="0" distL="0" distR="0" wp14:anchorId="5921118A" wp14:editId="36795BAE">
                                  <wp:extent cx="4893945" cy="5010785"/>
                                  <wp:effectExtent l="0" t="0" r="190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897490" cy="5014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662A" id="Text Box 14" o:spid="_x0000_s1029" type="#_x0000_t202" style="position:absolute;margin-left:7.35pt;margin-top:.25pt;width:400.25pt;height:40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" fillcolor="white [3201]" strokecolor="white [3212]" strokeweight=".5pt">
                <v:textbox>
                  <w:txbxContent>
                    <w:p w14:paraId="3C201185" w14:textId="48A4C1F3" w:rsidR="00853E55" w:rsidRDefault="00853E55">
                      <w:r w:rsidRPr="00FE1791">
                        <w:t xml:space="preserve"> </w:t>
                      </w:r>
                      <w:r>
                        <w:rPr>
                          <w:noProof/>
                        </w:rPr>
                        <w:drawing>
                          <wp:inline distT="0" distB="0" distL="0" distR="0" wp14:anchorId="5921118A" wp14:editId="36795BAE">
                            <wp:extent cx="4893945" cy="5010785"/>
                            <wp:effectExtent l="0" t="0" r="190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897490" cy="5014415"/>
                                    </a:xfrm>
                                    <a:prstGeom prst="rect">
                                      <a:avLst/>
                                    </a:prstGeom>
                                    <a:noFill/>
                                    <a:ln>
                                      <a:noFill/>
                                    </a:ln>
                                  </pic:spPr>
                                </pic:pic>
                              </a:graphicData>
                            </a:graphic>
                          </wp:inline>
                        </w:drawing>
                      </w:r>
                    </w:p>
                  </w:txbxContent>
                </v:textbox>
              </v:shape>
            </w:pict>
          </mc:Fallback>
        </mc:AlternateContent>
      </w:r>
    </w:p>
    <w:p w14:paraId="0AADAD34" w14:textId="4035E5C7"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b/>
          <w:bCs/>
          <w:sz w:val="30"/>
          <w:szCs w:val="30"/>
          <w:rtl/>
        </w:rPr>
        <w:lastRenderedPageBreak/>
        <w:t>الشكل 3- تتعرض نسبة كبيرة من الأنواع التي تم تقييمها لخطر الانقراض، و</w:t>
      </w:r>
      <w:r w:rsidR="005C41D9">
        <w:rPr>
          <w:rFonts w:cs="Traditional Arabic"/>
          <w:b/>
          <w:bCs/>
          <w:sz w:val="30"/>
          <w:szCs w:val="30"/>
          <w:rtl/>
        </w:rPr>
        <w:t xml:space="preserve">تأخذ </w:t>
      </w:r>
      <w:r>
        <w:rPr>
          <w:rFonts w:cs="Traditional Arabic"/>
          <w:b/>
          <w:bCs/>
          <w:sz w:val="30"/>
          <w:szCs w:val="30"/>
          <w:rtl/>
        </w:rPr>
        <w:t>الاتجاهات العامة في التدهور، مع تزايد معدلات الانقراض بصورة حادة في القرن الماضي.</w:t>
      </w:r>
      <w:r>
        <w:rPr>
          <w:rFonts w:cs="Traditional Arabic"/>
          <w:sz w:val="30"/>
          <w:szCs w:val="30"/>
          <w:rtl/>
        </w:rPr>
        <w:t xml:space="preserve"> (ألف) نسبة الأنواع المهددة بالانقر</w:t>
      </w:r>
      <w:r w:rsidR="005C41D9">
        <w:rPr>
          <w:rFonts w:cs="Traditional Arabic"/>
          <w:sz w:val="30"/>
          <w:szCs w:val="30"/>
          <w:rtl/>
        </w:rPr>
        <w:t xml:space="preserve">اض لمختلف الفئات التصنيفية التي خضعت لتقييم </w:t>
      </w:r>
      <w:r>
        <w:rPr>
          <w:rFonts w:cs="Traditional Arabic"/>
          <w:sz w:val="30"/>
          <w:szCs w:val="30"/>
          <w:rtl/>
        </w:rPr>
        <w:t xml:space="preserve">شامل، أو </w:t>
      </w:r>
      <w:r w:rsidR="005C41D9">
        <w:rPr>
          <w:rFonts w:cs="Traditional Arabic"/>
          <w:sz w:val="30"/>
          <w:szCs w:val="30"/>
          <w:rtl/>
        </w:rPr>
        <w:t>جرى تقييمها</w:t>
      </w:r>
      <w:r>
        <w:rPr>
          <w:rFonts w:cs="Traditional Arabic"/>
          <w:sz w:val="30"/>
          <w:szCs w:val="30"/>
          <w:rtl/>
        </w:rPr>
        <w:t xml:space="preserve"> باتباع نهج ’العينة‘، أو </w:t>
      </w:r>
      <w:r w:rsidR="00371FCF">
        <w:rPr>
          <w:rFonts w:cs="Traditional Arabic"/>
          <w:sz w:val="30"/>
          <w:szCs w:val="30"/>
          <w:rtl/>
        </w:rPr>
        <w:t>قُيِّمت</w:t>
      </w:r>
      <w:r>
        <w:rPr>
          <w:rFonts w:cs="Traditional Arabic"/>
          <w:sz w:val="30"/>
          <w:szCs w:val="30"/>
          <w:rtl/>
        </w:rPr>
        <w:t xml:space="preserve"> مجموعات فرعية مختارة منها، حسب القائمة الحمراء </w:t>
      </w:r>
      <w:r w:rsidR="005C41D9">
        <w:rPr>
          <w:rFonts w:cs="Traditional Arabic"/>
          <w:sz w:val="30"/>
          <w:szCs w:val="30"/>
          <w:rtl/>
        </w:rPr>
        <w:t>ل</w:t>
      </w:r>
      <w:r>
        <w:rPr>
          <w:rFonts w:cs="Traditional Arabic"/>
          <w:sz w:val="30"/>
          <w:szCs w:val="30"/>
          <w:rtl/>
        </w:rPr>
        <w:t xml:space="preserve">لأنواع المهددة الصادرة عن الاتحاد الدولي لحفظ الطبيعة. </w:t>
      </w:r>
      <w:r w:rsidR="00371FCF">
        <w:rPr>
          <w:rFonts w:cs="Traditional Arabic"/>
          <w:sz w:val="30"/>
          <w:szCs w:val="30"/>
          <w:rtl/>
        </w:rPr>
        <w:t>و</w:t>
      </w:r>
      <w:r>
        <w:rPr>
          <w:rFonts w:cs="Traditional Arabic"/>
          <w:sz w:val="30"/>
          <w:szCs w:val="30"/>
          <w:rtl/>
        </w:rPr>
        <w:t>ر</w:t>
      </w:r>
      <w:r w:rsidR="00371FCF">
        <w:rPr>
          <w:rFonts w:cs="Traditional Arabic"/>
          <w:sz w:val="30"/>
          <w:szCs w:val="30"/>
          <w:rtl/>
        </w:rPr>
        <w:t>ُ</w:t>
      </w:r>
      <w:r>
        <w:rPr>
          <w:rFonts w:cs="Traditional Arabic"/>
          <w:sz w:val="30"/>
          <w:szCs w:val="30"/>
          <w:rtl/>
        </w:rPr>
        <w:t xml:space="preserve">تبت الفئات حسب أفضل تقييم للنسبة المئوية للأنواع </w:t>
      </w:r>
      <w:r w:rsidR="00371FCF">
        <w:rPr>
          <w:rFonts w:cs="Traditional Arabic"/>
          <w:sz w:val="30"/>
          <w:szCs w:val="30"/>
          <w:rtl/>
        </w:rPr>
        <w:t>الموجودة</w:t>
      </w:r>
      <w:r>
        <w:rPr>
          <w:rFonts w:cs="Traditional Arabic"/>
          <w:sz w:val="30"/>
          <w:szCs w:val="30"/>
          <w:rtl/>
        </w:rPr>
        <w:t xml:space="preserve"> التي تعتبر مهددة بالانقراض (موضحة بالخطوط الزرقاء الرأسية) على افتراض أن الأنواع التي لا تتوفر بشأنها بيانات كافية لا تقل في تعرضها للتهديد عن الأنواع التي </w:t>
      </w:r>
      <w:r w:rsidR="00371FCF">
        <w:rPr>
          <w:rFonts w:cs="Traditional Arabic"/>
          <w:sz w:val="30"/>
          <w:szCs w:val="30"/>
          <w:rtl/>
        </w:rPr>
        <w:t>لا تنقصها</w:t>
      </w:r>
      <w:r>
        <w:rPr>
          <w:rFonts w:cs="Traditional Arabic"/>
          <w:sz w:val="30"/>
          <w:szCs w:val="30"/>
          <w:rtl/>
        </w:rPr>
        <w:t xml:space="preserve"> البيانات. (باء) حالات الانقراض منذ عام 1500 في فئات الفقاريات. ولم </w:t>
      </w:r>
      <w:r w:rsidR="00371FCF">
        <w:rPr>
          <w:rFonts w:cs="Traditional Arabic"/>
          <w:sz w:val="30"/>
          <w:szCs w:val="30"/>
          <w:rtl/>
        </w:rPr>
        <w:t>يجر تقييم</w:t>
      </w:r>
      <w:r>
        <w:rPr>
          <w:rFonts w:cs="Traditional Arabic"/>
          <w:sz w:val="30"/>
          <w:szCs w:val="30"/>
          <w:rtl/>
        </w:rPr>
        <w:t xml:space="preserve"> المعدلات الخاصة بالزواحف والأسماك لجميع الأنواع. (جيم) مؤشر القائمة الحمراء لبقاء الأنواع بالنسبة للفئات التصنيفية التي صُنفت مرتين على الأقل للقائمة الحمراء للاتحاد الدولي لحفظ الطبيعة. وتنطبق قيمة 1 على جميع الأنواع المصنَّفة في فئة الأقل إثارة للقلق. وتنطبق قيمة الصفر على جميع الأنواع المصنَّفة في فئة الأنواع المنقرضة. وأ</w:t>
      </w:r>
      <w:r w:rsidR="00371FCF">
        <w:rPr>
          <w:rFonts w:cs="Traditional Arabic"/>
          <w:sz w:val="30"/>
          <w:szCs w:val="30"/>
          <w:rtl/>
        </w:rPr>
        <w:t>ُ</w:t>
      </w:r>
      <w:r>
        <w:rPr>
          <w:rFonts w:cs="Traditional Arabic"/>
          <w:sz w:val="30"/>
          <w:szCs w:val="30"/>
          <w:rtl/>
        </w:rPr>
        <w:t xml:space="preserve">خذت </w:t>
      </w:r>
      <w:r w:rsidR="00371FCF">
        <w:rPr>
          <w:rFonts w:cs="Traditional Arabic"/>
          <w:sz w:val="30"/>
          <w:szCs w:val="30"/>
          <w:rtl/>
        </w:rPr>
        <w:t>بيانات</w:t>
      </w:r>
      <w:r>
        <w:rPr>
          <w:rFonts w:cs="Traditional Arabic"/>
          <w:sz w:val="30"/>
          <w:szCs w:val="30"/>
          <w:rtl/>
        </w:rPr>
        <w:t xml:space="preserve"> جميع اللوحات من موقع </w:t>
      </w:r>
      <w:hyperlink r:id="rId25" w:history="1">
        <w:r w:rsidRPr="00171395">
          <w:rPr>
            <w:rStyle w:val="Hyperlink"/>
            <w:lang w:val="en-GB"/>
          </w:rPr>
          <w:t>www.iucnredlist.org</w:t>
        </w:r>
      </w:hyperlink>
      <w:r>
        <w:rPr>
          <w:rFonts w:cs="Traditional Arabic"/>
          <w:sz w:val="30"/>
          <w:szCs w:val="30"/>
          <w:rtl/>
        </w:rPr>
        <w:t xml:space="preserve"> (انظر الفصل 3، الشكل 3-4 والفصل 2، الشكل 2-7).</w:t>
      </w:r>
    </w:p>
    <w:p w14:paraId="43DA641B" w14:textId="1AF6B2EC"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7-</w:t>
      </w:r>
      <w:r>
        <w:rPr>
          <w:rFonts w:cs="Traditional Arabic"/>
          <w:sz w:val="30"/>
          <w:szCs w:val="30"/>
          <w:rtl/>
        </w:rPr>
        <w:tab/>
        <w:t>و</w:t>
      </w:r>
      <w:r>
        <w:rPr>
          <w:rFonts w:cs="Traditional Arabic"/>
          <w:b/>
          <w:bCs/>
          <w:sz w:val="30"/>
          <w:szCs w:val="30"/>
          <w:rtl/>
        </w:rPr>
        <w:t xml:space="preserve">انخفض بشكل حاد عدد الأصناف والسلالات المحلية من النباتات والحيوانات الداجنة والأنواع البرية ذات القرابة نتيجة تغيُّر استخدام الأراضي وفقدان المعارف وأفضليات السوق والتجارة الواسعة النطاق </w:t>
      </w:r>
      <w:r w:rsidRPr="00176972">
        <w:rPr>
          <w:rFonts w:cs="Traditional Arabic"/>
          <w:b/>
          <w:bCs/>
          <w:i/>
          <w:iCs/>
          <w:sz w:val="30"/>
          <w:szCs w:val="30"/>
          <w:rtl/>
        </w:rPr>
        <w:t>(لا خلاف عليه)</w:t>
      </w:r>
      <w:r>
        <w:rPr>
          <w:rFonts w:cs="Traditional Arabic"/>
          <w:b/>
          <w:bCs/>
          <w:sz w:val="30"/>
          <w:szCs w:val="30"/>
          <w:rtl/>
        </w:rPr>
        <w:t xml:space="preserve"> </w:t>
      </w:r>
      <w:r w:rsidRPr="00176972">
        <w:rPr>
          <w:rFonts w:cs="Traditional Arabic"/>
          <w:b/>
          <w:bCs/>
          <w:sz w:val="30"/>
          <w:szCs w:val="30"/>
        </w:rPr>
        <w:t>}</w:t>
      </w:r>
      <w:r w:rsidRPr="00176972">
        <w:rPr>
          <w:rFonts w:cs="Traditional Arabic"/>
          <w:b/>
          <w:bCs/>
          <w:sz w:val="30"/>
          <w:szCs w:val="30"/>
          <w:rtl/>
        </w:rPr>
        <w:t>2-2-5-2-</w:t>
      </w:r>
      <w:r>
        <w:rPr>
          <w:rFonts w:cs="Traditional Arabic"/>
          <w:b/>
          <w:bCs/>
          <w:sz w:val="30"/>
          <w:szCs w:val="30"/>
          <w:rtl/>
        </w:rPr>
        <w:t>6، 2-2-5-3-1</w:t>
      </w:r>
      <w:r w:rsidRPr="00176972">
        <w:rPr>
          <w:rFonts w:cs="Traditional Arabic"/>
          <w:b/>
          <w:bCs/>
          <w:sz w:val="30"/>
          <w:szCs w:val="30"/>
        </w:rPr>
        <w:t>{</w:t>
      </w:r>
      <w:r>
        <w:rPr>
          <w:rFonts w:cs="Traditional Arabic"/>
          <w:b/>
          <w:bCs/>
          <w:sz w:val="30"/>
          <w:szCs w:val="30"/>
          <w:rtl/>
        </w:rPr>
        <w:t>.</w:t>
      </w:r>
      <w:r w:rsidRPr="00176972">
        <w:rPr>
          <w:rFonts w:cs="Traditional Arabic"/>
          <w:sz w:val="30"/>
          <w:szCs w:val="30"/>
          <w:rtl/>
        </w:rPr>
        <w:t xml:space="preserve"> </w:t>
      </w:r>
      <w:r>
        <w:rPr>
          <w:rFonts w:cs="Traditional Arabic"/>
          <w:sz w:val="30"/>
          <w:szCs w:val="30"/>
          <w:rtl/>
        </w:rPr>
        <w:t xml:space="preserve">ونتجت الأصناف والسلالات المحلية عن عمليات الانتخاب الطبيعية التي يديرها الإنسان، </w:t>
      </w:r>
      <w:r w:rsidR="00BF66EC">
        <w:rPr>
          <w:rFonts w:cs="Traditional Arabic"/>
          <w:sz w:val="30"/>
          <w:szCs w:val="30"/>
          <w:rtl/>
        </w:rPr>
        <w:t>والتي استغرقت</w:t>
      </w:r>
      <w:r>
        <w:rPr>
          <w:rFonts w:cs="Traditional Arabic"/>
          <w:sz w:val="30"/>
          <w:szCs w:val="30"/>
          <w:rtl/>
        </w:rPr>
        <w:t xml:space="preserve"> أحياناً قروناً أو آلاف السنين، وتميل </w:t>
      </w:r>
      <w:r w:rsidR="00BF66EC">
        <w:rPr>
          <w:rFonts w:cs="Traditional Arabic"/>
          <w:sz w:val="30"/>
          <w:szCs w:val="30"/>
          <w:rtl/>
        </w:rPr>
        <w:t xml:space="preserve">تكل الأصناف </w:t>
      </w:r>
      <w:r>
        <w:rPr>
          <w:rFonts w:cs="Traditional Arabic"/>
          <w:sz w:val="30"/>
          <w:szCs w:val="30"/>
          <w:rtl/>
        </w:rPr>
        <w:t xml:space="preserve">إلى إظهار درجة عالية من التكيُّف (الوراثي والظاهري) مع الظروف المحلية </w:t>
      </w:r>
      <w:r w:rsidRPr="00176972">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2-2-4-4</w:t>
      </w:r>
      <w:r>
        <w:rPr>
          <w:rFonts w:cs="Traditional Arabic"/>
          <w:sz w:val="30"/>
          <w:szCs w:val="30"/>
        </w:rPr>
        <w:t>{</w:t>
      </w:r>
      <w:r>
        <w:rPr>
          <w:rFonts w:cs="Traditional Arabic"/>
          <w:sz w:val="30"/>
          <w:szCs w:val="30"/>
          <w:rtl/>
        </w:rPr>
        <w:t xml:space="preserve">. ونتيجة لذلك، انحسر مُجمَّع التباين الجيني الذي يدعم الأمن الغذائي </w:t>
      </w:r>
      <w:r w:rsidRPr="00176972">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2-2-5-2-6</w:t>
      </w:r>
      <w:r>
        <w:rPr>
          <w:rFonts w:cs="Traditional Arabic"/>
          <w:sz w:val="30"/>
          <w:szCs w:val="30"/>
        </w:rPr>
        <w:t>{</w:t>
      </w:r>
      <w:r>
        <w:rPr>
          <w:rFonts w:cs="Traditional Arabic"/>
          <w:sz w:val="30"/>
          <w:szCs w:val="30"/>
          <w:rtl/>
        </w:rPr>
        <w:t xml:space="preserve">. وتم تسجيل زهاء 10 في المائة من سلسلة الثدييات الداجنة باعتبارها منقرضة، فضلاً عن قرابة 3.5 في المائة من سلالات الطيور الداجنة </w:t>
      </w:r>
      <w:r w:rsidRPr="00176972">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2-2-5-2-6</w:t>
      </w:r>
      <w:r>
        <w:rPr>
          <w:rFonts w:cs="Traditional Arabic"/>
          <w:sz w:val="30"/>
          <w:szCs w:val="30"/>
        </w:rPr>
        <w:t>{</w:t>
      </w:r>
      <w:r>
        <w:rPr>
          <w:rFonts w:cs="Traditional Arabic"/>
          <w:sz w:val="30"/>
          <w:szCs w:val="30"/>
          <w:rtl/>
        </w:rPr>
        <w:t xml:space="preserve">. والعديد من بؤَر التنوع البيولوجي الزراعي والأنواع البرية ذات القرابة للمحاصيل هي الأخرى مهددة بالانقراض أو لا تحظى بالحماية رسمياً. وتدهورت أيضاً حالة حفظ الأنواع ذات القرابة </w:t>
      </w:r>
      <w:r w:rsidR="00BF66EC">
        <w:rPr>
          <w:rFonts w:cs="Traditional Arabic"/>
          <w:sz w:val="30"/>
          <w:szCs w:val="30"/>
          <w:rtl/>
        </w:rPr>
        <w:t>لل</w:t>
      </w:r>
      <w:r>
        <w:rPr>
          <w:rFonts w:cs="Traditional Arabic"/>
          <w:sz w:val="30"/>
          <w:szCs w:val="30"/>
          <w:rtl/>
        </w:rPr>
        <w:t xml:space="preserve">ثروة الحيوانية المدجَّنة. وتمثل هذه الأنواع البرية ذات القرابة مستودعات ذات أهمية حاسمة للجينات والسمات التي يمكن أن توفِّر القدرة على الصمود في مواجهة تغيُّر المناخ والآفات والعوامل المسببة للأمراض في المستقبل ويمكن أن تعزز المجمعات الجينية الحالية لكثير من المحاصيل والحيوانات الأليفة، وهي مجموعات مستنفدة بشدة </w:t>
      </w:r>
      <w:r>
        <w:rPr>
          <w:rFonts w:cs="Traditional Arabic"/>
          <w:sz w:val="30"/>
          <w:szCs w:val="30"/>
        </w:rPr>
        <w:t>}</w:t>
      </w:r>
      <w:r>
        <w:rPr>
          <w:rFonts w:cs="Traditional Arabic"/>
          <w:sz w:val="30"/>
          <w:szCs w:val="30"/>
          <w:rtl/>
        </w:rPr>
        <w:t>2-2-3-4-3</w:t>
      </w:r>
      <w:r>
        <w:rPr>
          <w:rFonts w:cs="Traditional Arabic"/>
          <w:sz w:val="30"/>
          <w:szCs w:val="30"/>
        </w:rPr>
        <w:t>{</w:t>
      </w:r>
      <w:r>
        <w:rPr>
          <w:rFonts w:cs="Traditional Arabic"/>
          <w:sz w:val="30"/>
          <w:szCs w:val="30"/>
          <w:rtl/>
        </w:rPr>
        <w:t>. و</w:t>
      </w:r>
      <w:r w:rsidR="00BF66EC">
        <w:rPr>
          <w:rFonts w:cs="Traditional Arabic"/>
          <w:sz w:val="30"/>
          <w:szCs w:val="30"/>
          <w:rtl/>
        </w:rPr>
        <w:t xml:space="preserve">في كثير من الأحيان تمثل </w:t>
      </w:r>
      <w:r>
        <w:rPr>
          <w:rFonts w:cs="Traditional Arabic"/>
          <w:sz w:val="30"/>
          <w:szCs w:val="30"/>
          <w:rtl/>
        </w:rPr>
        <w:t xml:space="preserve">أراضي الشعوب الأصلية والمجتمعات المحلية، بما في ذلك المزارعون والرعاة وأصحاب الماشية، مناطق هامة للحفاظ في الموقع على ما تبقى من الأصناف والسلالات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2-2-5-3-1</w:t>
      </w:r>
      <w:r>
        <w:rPr>
          <w:rFonts w:cs="Traditional Arabic"/>
          <w:sz w:val="30"/>
          <w:szCs w:val="30"/>
        </w:rPr>
        <w:t>{</w:t>
      </w:r>
      <w:r>
        <w:rPr>
          <w:rFonts w:cs="Traditional Arabic"/>
          <w:sz w:val="30"/>
          <w:szCs w:val="30"/>
          <w:rtl/>
        </w:rPr>
        <w:t xml:space="preserve">. وتشير البيانات المتوفرة إلى أن التنوع الوراثي داخل الأنواع البرية </w:t>
      </w:r>
      <w:r w:rsidR="00BF66EC">
        <w:rPr>
          <w:rFonts w:cs="Traditional Arabic"/>
          <w:sz w:val="30"/>
          <w:szCs w:val="30"/>
          <w:rtl/>
        </w:rPr>
        <w:t>على الصعيد العالمي</w:t>
      </w:r>
      <w:r>
        <w:rPr>
          <w:rFonts w:cs="Traditional Arabic"/>
          <w:sz w:val="30"/>
          <w:szCs w:val="30"/>
          <w:rtl/>
        </w:rPr>
        <w:t xml:space="preserve"> يتناقص بحوالي 1 في المائة في كل </w:t>
      </w:r>
      <w:r w:rsidR="00BF66EC">
        <w:rPr>
          <w:rFonts w:cs="Traditional Arabic"/>
          <w:sz w:val="30"/>
          <w:szCs w:val="30"/>
          <w:rtl/>
        </w:rPr>
        <w:t>ع</w:t>
      </w:r>
      <w:r>
        <w:rPr>
          <w:rFonts w:cs="Traditional Arabic"/>
          <w:sz w:val="30"/>
          <w:szCs w:val="30"/>
          <w:rtl/>
        </w:rPr>
        <w:t xml:space="preserve">قد من الزمان منذ منتصف القرن التاسع عشر؛ </w:t>
      </w:r>
      <w:r w:rsidR="00BF66EC">
        <w:rPr>
          <w:rFonts w:cs="Traditional Arabic"/>
          <w:sz w:val="30"/>
          <w:szCs w:val="30"/>
          <w:rtl/>
        </w:rPr>
        <w:t>ويميل</w:t>
      </w:r>
      <w:r>
        <w:rPr>
          <w:rFonts w:cs="Traditional Arabic"/>
          <w:sz w:val="30"/>
          <w:szCs w:val="30"/>
          <w:rtl/>
        </w:rPr>
        <w:t xml:space="preserve"> التنوع الوراثي داخل الثدييات البرية والبرمائيات إلى أن يكون أقل في المناطق التي يزداد فيها تأثير الإنسان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2-2-5-2-6</w:t>
      </w:r>
      <w:r>
        <w:rPr>
          <w:rFonts w:cs="Traditional Arabic"/>
          <w:sz w:val="30"/>
          <w:szCs w:val="30"/>
        </w:rPr>
        <w:t>{</w:t>
      </w:r>
      <w:r>
        <w:rPr>
          <w:rFonts w:cs="Traditional Arabic"/>
          <w:sz w:val="30"/>
          <w:szCs w:val="30"/>
          <w:rtl/>
        </w:rPr>
        <w:t>.</w:t>
      </w:r>
    </w:p>
    <w:p w14:paraId="2C3F2CD6" w14:textId="33BA39C2"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8-</w:t>
      </w:r>
      <w:r>
        <w:rPr>
          <w:rFonts w:cs="Traditional Arabic"/>
          <w:sz w:val="30"/>
          <w:szCs w:val="30"/>
          <w:rtl/>
        </w:rPr>
        <w:tab/>
      </w:r>
      <w:r>
        <w:rPr>
          <w:rFonts w:cs="Traditional Arabic"/>
          <w:b/>
          <w:bCs/>
          <w:sz w:val="30"/>
          <w:szCs w:val="30"/>
          <w:rtl/>
        </w:rPr>
        <w:t xml:space="preserve">وتتفاوت التغييرات </w:t>
      </w:r>
      <w:r w:rsidR="00BF66EC">
        <w:rPr>
          <w:rFonts w:cs="Traditional Arabic"/>
          <w:b/>
          <w:bCs/>
          <w:sz w:val="30"/>
          <w:szCs w:val="30"/>
          <w:rtl/>
        </w:rPr>
        <w:t>الناجمة عن فعل</w:t>
      </w:r>
      <w:r>
        <w:rPr>
          <w:rFonts w:cs="Traditional Arabic"/>
          <w:b/>
          <w:bCs/>
          <w:sz w:val="30"/>
          <w:szCs w:val="30"/>
          <w:rtl/>
        </w:rPr>
        <w:t xml:space="preserve"> الإنسان في تنوع الأنواع داخل المجتمعات الإيكولوجية المحلية تفاوتاً كبيراً تبعاً لصافي التوازن بين فقدان الأنواع وتدفق الأنواع الدخيلة، والأنواع المقاومة للاختلال أو الأنواع الأخرى التي كيفها الإنسان أو الأنواع المهاجرة بسبب تغيُّر المناخ </w:t>
      </w:r>
      <w:r>
        <w:rPr>
          <w:rFonts w:cs="Traditional Arabic"/>
          <w:b/>
          <w:bCs/>
          <w:i/>
          <w:iCs/>
          <w:sz w:val="30"/>
          <w:szCs w:val="30"/>
          <w:rtl/>
        </w:rPr>
        <w:t>(لا خلاف عليه)</w:t>
      </w:r>
      <w:r>
        <w:rPr>
          <w:rFonts w:cs="Traditional Arabic"/>
          <w:b/>
          <w:bCs/>
          <w:sz w:val="30"/>
          <w:szCs w:val="30"/>
          <w:rtl/>
        </w:rPr>
        <w:t xml:space="preserve"> </w:t>
      </w:r>
      <w:r w:rsidRPr="00241851">
        <w:rPr>
          <w:rFonts w:cs="Traditional Arabic"/>
          <w:b/>
          <w:bCs/>
          <w:sz w:val="30"/>
          <w:szCs w:val="30"/>
        </w:rPr>
        <w:t>}</w:t>
      </w:r>
      <w:r w:rsidRPr="00241851">
        <w:rPr>
          <w:rFonts w:cs="Traditional Arabic"/>
          <w:b/>
          <w:bCs/>
          <w:sz w:val="30"/>
          <w:szCs w:val="30"/>
          <w:rtl/>
        </w:rPr>
        <w:t>2-2-</w:t>
      </w:r>
      <w:r>
        <w:rPr>
          <w:rFonts w:cs="Traditional Arabic"/>
          <w:b/>
          <w:bCs/>
          <w:sz w:val="30"/>
          <w:szCs w:val="30"/>
          <w:rtl/>
        </w:rPr>
        <w:t>5</w:t>
      </w:r>
      <w:r w:rsidRPr="00241851">
        <w:rPr>
          <w:rFonts w:cs="Traditional Arabic"/>
          <w:b/>
          <w:bCs/>
          <w:sz w:val="30"/>
          <w:szCs w:val="30"/>
          <w:rtl/>
        </w:rPr>
        <w:t>-</w:t>
      </w:r>
      <w:r>
        <w:rPr>
          <w:rFonts w:cs="Traditional Arabic"/>
          <w:b/>
          <w:bCs/>
          <w:sz w:val="30"/>
          <w:szCs w:val="30"/>
          <w:rtl/>
        </w:rPr>
        <w:t>2-3</w:t>
      </w:r>
      <w:r w:rsidRPr="00241851">
        <w:rPr>
          <w:rFonts w:cs="Traditional Arabic"/>
          <w:b/>
          <w:bCs/>
          <w:sz w:val="30"/>
          <w:szCs w:val="30"/>
        </w:rPr>
        <w:t>{</w:t>
      </w:r>
      <w:r>
        <w:rPr>
          <w:rFonts w:cs="Traditional Arabic"/>
          <w:sz w:val="30"/>
          <w:szCs w:val="30"/>
          <w:rtl/>
        </w:rPr>
        <w:t>.</w:t>
      </w:r>
      <w:r>
        <w:rPr>
          <w:rFonts w:cs="Traditional Arabic"/>
          <w:b/>
          <w:bCs/>
          <w:sz w:val="30"/>
          <w:szCs w:val="30"/>
          <w:rtl/>
        </w:rPr>
        <w:t xml:space="preserve"> </w:t>
      </w:r>
      <w:r>
        <w:rPr>
          <w:rFonts w:cs="Traditional Arabic"/>
          <w:sz w:val="30"/>
          <w:szCs w:val="30"/>
          <w:rtl/>
        </w:rPr>
        <w:t xml:space="preserve">وحتى إذا كانت </w:t>
      </w:r>
      <w:r w:rsidR="00BF66EC">
        <w:rPr>
          <w:rFonts w:cs="Traditional Arabic"/>
          <w:sz w:val="30"/>
          <w:szCs w:val="30"/>
          <w:rtl/>
        </w:rPr>
        <w:t>المساحات</w:t>
      </w:r>
      <w:r>
        <w:rPr>
          <w:rFonts w:cs="Traditional Arabic"/>
          <w:sz w:val="30"/>
          <w:szCs w:val="30"/>
          <w:rtl/>
        </w:rPr>
        <w:t xml:space="preserve"> الطبيعية التي يسيطر عليها الإنسان تتميَّز أحياناً بثراء الأنواع إلاّ أن تركيبة الأنواع فيها قد تغيَّرت بصورة ملحوظة عن تركيبتها في البيئة الطبيعية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2-2-5-2-3، 2-2-7-10، 2-2-7-11</w:t>
      </w:r>
      <w:r>
        <w:rPr>
          <w:rFonts w:cs="Traditional Arabic"/>
          <w:sz w:val="30"/>
          <w:szCs w:val="30"/>
        </w:rPr>
        <w:t>{</w:t>
      </w:r>
      <w:r>
        <w:rPr>
          <w:rFonts w:cs="Traditional Arabic"/>
          <w:sz w:val="30"/>
          <w:szCs w:val="30"/>
          <w:rtl/>
        </w:rPr>
        <w:t xml:space="preserve">. ونتيجة للتغيُّرات التي أحدثها الإنسان في تركيبة المجتمع فإن الأنواع </w:t>
      </w:r>
      <w:r w:rsidR="008051AC">
        <w:rPr>
          <w:rFonts w:cs="Traditional Arabic"/>
          <w:sz w:val="30"/>
          <w:szCs w:val="30"/>
          <w:rtl/>
        </w:rPr>
        <w:t>التي تنشأ</w:t>
      </w:r>
      <w:r>
        <w:rPr>
          <w:rFonts w:cs="Traditional Arabic"/>
          <w:sz w:val="30"/>
          <w:szCs w:val="30"/>
          <w:rtl/>
        </w:rPr>
        <w:t xml:space="preserve"> </w:t>
      </w:r>
      <w:r>
        <w:rPr>
          <w:rFonts w:cs="Traditional Arabic"/>
          <w:sz w:val="30"/>
          <w:szCs w:val="30"/>
          <w:rtl/>
        </w:rPr>
        <w:lastRenderedPageBreak/>
        <w:t xml:space="preserve">طبيعياً في النُظم الإيكولوجية البرية المحلية في أنحاء العالم فقدت تقديرياً ما لا يقل عن 20 في المائة في المتوسط من </w:t>
      </w:r>
      <w:r w:rsidR="008051AC">
        <w:rPr>
          <w:rFonts w:cs="Traditional Arabic"/>
          <w:sz w:val="30"/>
          <w:szCs w:val="30"/>
          <w:rtl/>
        </w:rPr>
        <w:t>وفرتها</w:t>
      </w:r>
      <w:r>
        <w:rPr>
          <w:rFonts w:cs="Traditional Arabic"/>
          <w:sz w:val="30"/>
          <w:szCs w:val="30"/>
          <w:rtl/>
        </w:rPr>
        <w:t xml:space="preserve"> الأصلية، مع اتجاه بؤر الأنواع المستوطنة إلى </w:t>
      </w:r>
      <w:r w:rsidR="008051AC">
        <w:rPr>
          <w:rFonts w:cs="Traditional Arabic"/>
          <w:sz w:val="30"/>
          <w:szCs w:val="30"/>
          <w:rtl/>
        </w:rPr>
        <w:t>فقدان نسب</w:t>
      </w:r>
      <w:r>
        <w:rPr>
          <w:rFonts w:cs="Traditional Arabic"/>
          <w:sz w:val="30"/>
          <w:szCs w:val="30"/>
          <w:rtl/>
        </w:rPr>
        <w:t xml:space="preserve"> أكبر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2-2-5-2-3</w:t>
      </w:r>
      <w:r>
        <w:rPr>
          <w:rFonts w:cs="Traditional Arabic"/>
          <w:sz w:val="30"/>
          <w:szCs w:val="30"/>
        </w:rPr>
        <w:t>{</w:t>
      </w:r>
      <w:r>
        <w:rPr>
          <w:rFonts w:cs="Traditional Arabic"/>
          <w:sz w:val="30"/>
          <w:szCs w:val="30"/>
          <w:rtl/>
        </w:rPr>
        <w:t xml:space="preserve">. وتؤثر سمات الأنواع على </w:t>
      </w:r>
      <w:r w:rsidR="008051AC">
        <w:rPr>
          <w:rFonts w:cs="Traditional Arabic"/>
          <w:sz w:val="30"/>
          <w:szCs w:val="30"/>
          <w:rtl/>
        </w:rPr>
        <w:t>قدرتها</w:t>
      </w:r>
      <w:r>
        <w:rPr>
          <w:rFonts w:cs="Traditional Arabic"/>
          <w:sz w:val="30"/>
          <w:szCs w:val="30"/>
          <w:rtl/>
        </w:rPr>
        <w:t xml:space="preserve"> على </w:t>
      </w:r>
      <w:r w:rsidR="008051AC">
        <w:rPr>
          <w:rFonts w:cs="Traditional Arabic"/>
          <w:sz w:val="30"/>
          <w:szCs w:val="30"/>
          <w:rtl/>
        </w:rPr>
        <w:t>البقاء</w:t>
      </w:r>
      <w:r>
        <w:rPr>
          <w:rFonts w:cs="Traditional Arabic"/>
          <w:sz w:val="30"/>
          <w:szCs w:val="30"/>
          <w:rtl/>
        </w:rPr>
        <w:t xml:space="preserve"> أو حتى على </w:t>
      </w:r>
      <w:r w:rsidR="008051AC">
        <w:rPr>
          <w:rFonts w:cs="Traditional Arabic"/>
          <w:sz w:val="30"/>
          <w:szCs w:val="30"/>
          <w:rtl/>
        </w:rPr>
        <w:t>ازدهارها</w:t>
      </w:r>
      <w:r>
        <w:rPr>
          <w:rFonts w:cs="Traditional Arabic"/>
          <w:sz w:val="30"/>
          <w:szCs w:val="30"/>
          <w:rtl/>
        </w:rPr>
        <w:t xml:space="preserve"> في نُظم إيكولوجية معدلة بفعل الإنسان </w:t>
      </w:r>
      <w:r w:rsidRPr="00241851">
        <w:rPr>
          <w:rFonts w:cs="Traditional Arabic"/>
          <w:i/>
          <w:iCs/>
          <w:sz w:val="30"/>
          <w:szCs w:val="30"/>
          <w:rtl/>
        </w:rPr>
        <w:t>(لا</w:t>
      </w:r>
      <w:r w:rsidR="00267A99">
        <w:rPr>
          <w:rFonts w:cs="Traditional Arabic" w:hint="cs"/>
          <w:i/>
          <w:iCs/>
          <w:sz w:val="30"/>
          <w:szCs w:val="30"/>
          <w:rtl/>
        </w:rPr>
        <w:t> </w:t>
      </w:r>
      <w:r w:rsidRPr="00241851">
        <w:rPr>
          <w:rFonts w:cs="Traditional Arabic"/>
          <w:i/>
          <w:iCs/>
          <w:sz w:val="30"/>
          <w:szCs w:val="30"/>
          <w:rtl/>
        </w:rPr>
        <w:t>خلاف عليه)</w:t>
      </w:r>
      <w:r>
        <w:rPr>
          <w:rFonts w:cs="Traditional Arabic"/>
          <w:sz w:val="30"/>
          <w:szCs w:val="30"/>
          <w:rtl/>
        </w:rPr>
        <w:t xml:space="preserve"> </w:t>
      </w:r>
      <w:r>
        <w:rPr>
          <w:rFonts w:cs="Traditional Arabic"/>
          <w:sz w:val="30"/>
          <w:szCs w:val="30"/>
        </w:rPr>
        <w:t>}</w:t>
      </w:r>
      <w:r>
        <w:rPr>
          <w:rFonts w:cs="Traditional Arabic"/>
          <w:sz w:val="30"/>
          <w:szCs w:val="30"/>
          <w:rtl/>
        </w:rPr>
        <w:t>2-2-3-6، 2-2-5-2-5</w:t>
      </w:r>
      <w:r>
        <w:rPr>
          <w:rFonts w:cs="Traditional Arabic"/>
          <w:sz w:val="30"/>
          <w:szCs w:val="30"/>
        </w:rPr>
        <w:t>{</w:t>
      </w:r>
      <w:r>
        <w:rPr>
          <w:rFonts w:cs="Traditional Arabic"/>
          <w:sz w:val="30"/>
          <w:szCs w:val="30"/>
          <w:rtl/>
        </w:rPr>
        <w:t>. وعلى سبيل المثال، فإن الأنواع الكبيرة، أو التي تنمو ببطء أو التي تتخصص في احتلال موائل بعينها أو الأنواع الآكلة للحوم - مثل القردة العليا والأخشاب الصلبة المدارية وأسماك القرش والقطط الضخمة</w:t>
      </w:r>
      <w:r w:rsidR="00267A99">
        <w:rPr>
          <w:rFonts w:cs="Traditional Arabic" w:hint="cs"/>
          <w:sz w:val="30"/>
          <w:szCs w:val="30"/>
          <w:rtl/>
        </w:rPr>
        <w:t> </w:t>
      </w:r>
      <w:r>
        <w:rPr>
          <w:rFonts w:cs="Traditional Arabic"/>
          <w:sz w:val="30"/>
          <w:szCs w:val="30"/>
          <w:rtl/>
        </w:rPr>
        <w:t xml:space="preserve">- آخذة في الاختفاء من مناطق كثيرة. </w:t>
      </w:r>
      <w:r w:rsidR="008051AC">
        <w:rPr>
          <w:rFonts w:cs="Traditional Arabic"/>
          <w:sz w:val="30"/>
          <w:szCs w:val="30"/>
          <w:rtl/>
        </w:rPr>
        <w:t>وكثير</w:t>
      </w:r>
      <w:r>
        <w:rPr>
          <w:rFonts w:cs="Traditional Arabic"/>
          <w:sz w:val="30"/>
          <w:szCs w:val="30"/>
          <w:rtl/>
        </w:rPr>
        <w:t xml:space="preserve"> من الأنواع الأخرى، بما فيها تلك التي تتميَّز بخصائص مناقضة، أصبحت أكثر وفرة محلياً وتنتشر بسرعة في جميع أنحاء العالم؛ وفي مجموعة من 21 بلداً لديها سجلات مفصلة، ازدادت أعداد الأنواع الدخيلة المغيرة في كل بلد بقرابة 70 في المائة منذ عام 1970 </w:t>
      </w:r>
      <w:r>
        <w:rPr>
          <w:rFonts w:cs="Traditional Arabic"/>
          <w:sz w:val="30"/>
          <w:szCs w:val="30"/>
        </w:rPr>
        <w:t>}</w:t>
      </w:r>
      <w:r>
        <w:rPr>
          <w:rFonts w:cs="Traditional Arabic"/>
          <w:sz w:val="30"/>
          <w:szCs w:val="30"/>
          <w:rtl/>
        </w:rPr>
        <w:t>2-2-5-2-3</w:t>
      </w:r>
      <w:r>
        <w:rPr>
          <w:rFonts w:cs="Traditional Arabic"/>
          <w:sz w:val="30"/>
          <w:szCs w:val="30"/>
        </w:rPr>
        <w:t>{</w:t>
      </w:r>
      <w:r>
        <w:rPr>
          <w:rFonts w:cs="Traditional Arabic"/>
          <w:sz w:val="30"/>
          <w:szCs w:val="30"/>
          <w:rtl/>
        </w:rPr>
        <w:t>. و</w:t>
      </w:r>
      <w:r w:rsidR="008051AC">
        <w:rPr>
          <w:rFonts w:cs="Traditional Arabic"/>
          <w:sz w:val="30"/>
          <w:szCs w:val="30"/>
          <w:rtl/>
        </w:rPr>
        <w:t xml:space="preserve">في كثير من الأحيان تشتد </w:t>
      </w:r>
      <w:r>
        <w:rPr>
          <w:rFonts w:cs="Traditional Arabic"/>
          <w:sz w:val="30"/>
          <w:szCs w:val="30"/>
          <w:rtl/>
        </w:rPr>
        <w:t xml:space="preserve">الآثار المترتبة على الأنواع الدخيلة </w:t>
      </w:r>
      <w:r w:rsidR="008051AC">
        <w:rPr>
          <w:rFonts w:cs="Traditional Arabic"/>
          <w:sz w:val="30"/>
          <w:szCs w:val="30"/>
          <w:rtl/>
        </w:rPr>
        <w:t xml:space="preserve">المغيرة بوجه خاص </w:t>
      </w:r>
      <w:r>
        <w:rPr>
          <w:rFonts w:cs="Traditional Arabic"/>
          <w:sz w:val="30"/>
          <w:szCs w:val="30"/>
          <w:rtl/>
        </w:rPr>
        <w:t xml:space="preserve">على الأنواع الأصلية والتجمعات على الجُزر وفي السياقات الأخرى التي تتسم بنسب عالية من الأنواع المتوطنة </w:t>
      </w:r>
      <w:r>
        <w:rPr>
          <w:rFonts w:cs="Traditional Arabic"/>
          <w:i/>
          <w:iCs/>
          <w:sz w:val="30"/>
          <w:szCs w:val="30"/>
          <w:rtl/>
        </w:rPr>
        <w:t>(لا</w:t>
      </w:r>
      <w:r w:rsidR="00267A99">
        <w:rPr>
          <w:rFonts w:cs="Traditional Arabic" w:hint="cs"/>
          <w:i/>
          <w:iCs/>
          <w:sz w:val="30"/>
          <w:szCs w:val="30"/>
          <w:rtl/>
        </w:rPr>
        <w:t> </w:t>
      </w:r>
      <w:r>
        <w:rPr>
          <w:rFonts w:cs="Traditional Arabic"/>
          <w:i/>
          <w:iCs/>
          <w:sz w:val="30"/>
          <w:szCs w:val="30"/>
          <w:rtl/>
        </w:rPr>
        <w:t>خلاف عليه)</w:t>
      </w:r>
      <w:r>
        <w:rPr>
          <w:rFonts w:cs="Traditional Arabic"/>
          <w:sz w:val="30"/>
          <w:szCs w:val="30"/>
          <w:rtl/>
        </w:rPr>
        <w:t xml:space="preserve"> </w:t>
      </w:r>
      <w:r>
        <w:rPr>
          <w:rFonts w:cs="Traditional Arabic"/>
          <w:sz w:val="30"/>
          <w:szCs w:val="30"/>
        </w:rPr>
        <w:t>}</w:t>
      </w:r>
      <w:r>
        <w:rPr>
          <w:rFonts w:cs="Traditional Arabic"/>
          <w:sz w:val="30"/>
          <w:szCs w:val="30"/>
          <w:rtl/>
        </w:rPr>
        <w:t>2-2-3-4-1، 2-2-5-2-3</w:t>
      </w:r>
      <w:r>
        <w:rPr>
          <w:rFonts w:cs="Traditional Arabic"/>
          <w:sz w:val="30"/>
          <w:szCs w:val="30"/>
        </w:rPr>
        <w:t>{</w:t>
      </w:r>
      <w:r>
        <w:rPr>
          <w:rFonts w:cs="Traditional Arabic"/>
          <w:sz w:val="30"/>
          <w:szCs w:val="30"/>
          <w:rtl/>
        </w:rPr>
        <w:t xml:space="preserve">. ويمكن أن تنشأ تأثيرات مدمِّرة عن الأنواع الدخيلة المغيرة على تجمعات اليابسة أيضاً: وعلى سبيل المثال فإن نوعاً مغيراً واحداً من الأنواع الممرضة، هو فطر </w:t>
      </w:r>
      <w:r w:rsidRPr="00171395">
        <w:rPr>
          <w:i/>
          <w:color w:val="000000"/>
          <w:sz w:val="20"/>
          <w:szCs w:val="20"/>
        </w:rPr>
        <w:t>Batrachochytrium dendrobatidis</w:t>
      </w:r>
      <w:r>
        <w:rPr>
          <w:rFonts w:cs="Traditional Arabic"/>
          <w:sz w:val="30"/>
          <w:szCs w:val="30"/>
          <w:rtl/>
        </w:rPr>
        <w:t xml:space="preserve">، يمثل تهديداً </w:t>
      </w:r>
      <w:r w:rsidR="008051AC">
        <w:rPr>
          <w:rFonts w:cs="Traditional Arabic"/>
          <w:sz w:val="30"/>
          <w:szCs w:val="30"/>
          <w:rtl/>
        </w:rPr>
        <w:t>لقرابة</w:t>
      </w:r>
      <w:r>
        <w:rPr>
          <w:rFonts w:cs="Traditional Arabic"/>
          <w:sz w:val="30"/>
          <w:szCs w:val="30"/>
          <w:rtl/>
        </w:rPr>
        <w:t xml:space="preserve"> 400 نوع من البرمائيات في كل أنحاء العالم </w:t>
      </w:r>
      <w:r w:rsidR="008051AC">
        <w:rPr>
          <w:rFonts w:cs="Traditional Arabic"/>
          <w:sz w:val="30"/>
          <w:szCs w:val="30"/>
          <w:rtl/>
        </w:rPr>
        <w:t>و</w:t>
      </w:r>
      <w:r>
        <w:rPr>
          <w:rFonts w:cs="Traditional Arabic"/>
          <w:sz w:val="30"/>
          <w:szCs w:val="30"/>
          <w:rtl/>
        </w:rPr>
        <w:t xml:space="preserve">تسبب بالفعل في عدد من حالات الانقراض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2-2-5-2-3</w:t>
      </w:r>
      <w:r>
        <w:rPr>
          <w:rFonts w:cs="Traditional Arabic"/>
          <w:sz w:val="30"/>
          <w:szCs w:val="30"/>
        </w:rPr>
        <w:t>{</w:t>
      </w:r>
      <w:r>
        <w:rPr>
          <w:rFonts w:cs="Traditional Arabic"/>
          <w:sz w:val="30"/>
          <w:szCs w:val="30"/>
          <w:rtl/>
        </w:rPr>
        <w:t xml:space="preserve">. وتضيف محركات كثيرة أنواعاً </w:t>
      </w:r>
      <w:r w:rsidR="008051AC">
        <w:rPr>
          <w:rFonts w:cs="Traditional Arabic"/>
          <w:sz w:val="30"/>
          <w:szCs w:val="30"/>
          <w:rtl/>
        </w:rPr>
        <w:t>اتسع انتشارها بالفعل</w:t>
      </w:r>
      <w:r>
        <w:rPr>
          <w:rFonts w:cs="Traditional Arabic"/>
          <w:sz w:val="30"/>
          <w:szCs w:val="30"/>
          <w:rtl/>
        </w:rPr>
        <w:t xml:space="preserve"> إلى المجتمعات الإيكولوجية في كثير من الأماكن؛ وتسبب محركات كثيرة تناقص أنواع متوطنة في كثير من الأماكن. </w:t>
      </w:r>
      <w:r w:rsidR="008051AC">
        <w:rPr>
          <w:rFonts w:cs="Traditional Arabic"/>
          <w:sz w:val="30"/>
          <w:szCs w:val="30"/>
          <w:rtl/>
        </w:rPr>
        <w:t>و</w:t>
      </w:r>
      <w:r>
        <w:rPr>
          <w:rFonts w:cs="Traditional Arabic"/>
          <w:sz w:val="30"/>
          <w:szCs w:val="30"/>
          <w:rtl/>
        </w:rPr>
        <w:t xml:space="preserve">ساهمت هاتان العمليتان في تآكل </w:t>
      </w:r>
      <w:r w:rsidR="008051AC">
        <w:rPr>
          <w:rFonts w:cs="Traditional Arabic"/>
          <w:sz w:val="30"/>
          <w:szCs w:val="30"/>
          <w:rtl/>
        </w:rPr>
        <w:t>الاختلافات على نطاق واسع</w:t>
      </w:r>
      <w:r>
        <w:rPr>
          <w:rFonts w:cs="Traditional Arabic"/>
          <w:sz w:val="30"/>
          <w:szCs w:val="30"/>
          <w:rtl/>
        </w:rPr>
        <w:t xml:space="preserve"> بين المجتمعات الإيكولوجية في أماكن مختلفة، وهي ظاهرة تعرف باسم التجانس ال</w:t>
      </w:r>
      <w:r w:rsidR="008051AC">
        <w:rPr>
          <w:rFonts w:cs="Traditional Arabic"/>
          <w:sz w:val="30"/>
          <w:szCs w:val="30"/>
          <w:rtl/>
        </w:rPr>
        <w:t>أ</w:t>
      </w:r>
      <w:r>
        <w:rPr>
          <w:rFonts w:cs="Traditional Arabic"/>
          <w:sz w:val="30"/>
          <w:szCs w:val="30"/>
          <w:rtl/>
        </w:rPr>
        <w:t xml:space="preserve">حيائي أو ”الخلاط البشري المنشأ“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2-2-5-2-3</w:t>
      </w:r>
      <w:r>
        <w:rPr>
          <w:rFonts w:cs="Traditional Arabic"/>
          <w:sz w:val="30"/>
          <w:szCs w:val="30"/>
        </w:rPr>
        <w:t>{</w:t>
      </w:r>
      <w:r>
        <w:rPr>
          <w:rFonts w:cs="Traditional Arabic"/>
          <w:sz w:val="30"/>
          <w:szCs w:val="30"/>
          <w:rtl/>
        </w:rPr>
        <w:t xml:space="preserve">. ويمكن أن تكون نتائج كل هذه التغييرات هامة جداً بالنسبة لعمليات النُظم الإيكولوجية وبالتالي لإسهامات الطبيعة </w:t>
      </w:r>
      <w:r w:rsidR="002B065B">
        <w:rPr>
          <w:rFonts w:cs="Traditional Arabic"/>
          <w:sz w:val="30"/>
          <w:szCs w:val="30"/>
          <w:rtl/>
        </w:rPr>
        <w:t>ل</w:t>
      </w:r>
      <w:r>
        <w:rPr>
          <w:rFonts w:cs="Traditional Arabic"/>
          <w:sz w:val="30"/>
          <w:szCs w:val="30"/>
          <w:rtl/>
        </w:rPr>
        <w:t xml:space="preserve">لبشر. وعلى سبيل المثال، أدى انخفاض واختفاء أعداد كبيرة من </w:t>
      </w:r>
      <w:r w:rsidR="002B065B">
        <w:rPr>
          <w:rFonts w:cs="Traditional Arabic"/>
          <w:sz w:val="30"/>
          <w:szCs w:val="30"/>
          <w:rtl/>
        </w:rPr>
        <w:t>الكائنات آكلة</w:t>
      </w:r>
      <w:r>
        <w:rPr>
          <w:rFonts w:cs="Traditional Arabic"/>
          <w:sz w:val="30"/>
          <w:szCs w:val="30"/>
          <w:rtl/>
        </w:rPr>
        <w:t xml:space="preserve"> الأعشاب والضواري إلى تأثير بارز على هيكل كثير من النُظم الإيكولوجية وعلى نُظم </w:t>
      </w:r>
      <w:r w:rsidR="002B065B">
        <w:rPr>
          <w:rFonts w:cs="Traditional Arabic"/>
          <w:sz w:val="30"/>
          <w:szCs w:val="30"/>
          <w:rtl/>
        </w:rPr>
        <w:t>الحرائق</w:t>
      </w:r>
      <w:r>
        <w:rPr>
          <w:rFonts w:cs="Traditional Arabic"/>
          <w:sz w:val="30"/>
          <w:szCs w:val="30"/>
          <w:rtl/>
        </w:rPr>
        <w:t xml:space="preserve"> وتناثر البذور وبياض سطح الأرض وتوافر المغذيات داخل هذه النُظم الإيكولوجية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2-2-5-2-1</w:t>
      </w:r>
      <w:r>
        <w:rPr>
          <w:rFonts w:cs="Traditional Arabic"/>
          <w:sz w:val="30"/>
          <w:szCs w:val="30"/>
        </w:rPr>
        <w:t>{</w:t>
      </w:r>
      <w:r>
        <w:rPr>
          <w:rFonts w:cs="Traditional Arabic"/>
          <w:sz w:val="30"/>
          <w:szCs w:val="30"/>
          <w:rtl/>
        </w:rPr>
        <w:t xml:space="preserve">. </w:t>
      </w:r>
      <w:r w:rsidR="002B065B">
        <w:rPr>
          <w:rFonts w:cs="Traditional Arabic"/>
          <w:sz w:val="30"/>
          <w:szCs w:val="30"/>
          <w:rtl/>
        </w:rPr>
        <w:t>ولكن</w:t>
      </w:r>
      <w:r>
        <w:rPr>
          <w:rFonts w:cs="Traditional Arabic"/>
          <w:sz w:val="30"/>
          <w:szCs w:val="30"/>
          <w:rtl/>
        </w:rPr>
        <w:t xml:space="preserve"> </w:t>
      </w:r>
      <w:r w:rsidR="002B065B">
        <w:rPr>
          <w:rFonts w:cs="Traditional Arabic"/>
          <w:sz w:val="30"/>
          <w:szCs w:val="30"/>
          <w:rtl/>
        </w:rPr>
        <w:t>عواقب</w:t>
      </w:r>
      <w:r>
        <w:rPr>
          <w:rFonts w:cs="Traditional Arabic"/>
          <w:sz w:val="30"/>
          <w:szCs w:val="30"/>
          <w:rtl/>
        </w:rPr>
        <w:t xml:space="preserve"> التغيُّرات تتوقف في كثير من الحالات على تفاصيل النظام الإيكولوجي، ويظل من الصعب التنبؤ بها ولم تخضع بعد لدراسات كافية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2-2-5-2-3</w:t>
      </w:r>
      <w:r>
        <w:rPr>
          <w:rFonts w:cs="Traditional Arabic"/>
          <w:sz w:val="30"/>
          <w:szCs w:val="30"/>
        </w:rPr>
        <w:t>{</w:t>
      </w:r>
      <w:r>
        <w:rPr>
          <w:rFonts w:cs="Traditional Arabic"/>
          <w:sz w:val="30"/>
          <w:szCs w:val="30"/>
          <w:rtl/>
        </w:rPr>
        <w:t>.</w:t>
      </w:r>
    </w:p>
    <w:p w14:paraId="0EA7DD18" w14:textId="510C97DE" w:rsidR="0013442E" w:rsidRDefault="0013442E" w:rsidP="00FA562F">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9-</w:t>
      </w:r>
      <w:r>
        <w:rPr>
          <w:rFonts w:cs="Traditional Arabic"/>
          <w:sz w:val="30"/>
          <w:szCs w:val="30"/>
          <w:rtl/>
        </w:rPr>
        <w:tab/>
      </w:r>
      <w:r>
        <w:rPr>
          <w:rFonts w:cs="Traditional Arabic"/>
          <w:b/>
          <w:bCs/>
          <w:sz w:val="30"/>
          <w:szCs w:val="30"/>
          <w:rtl/>
        </w:rPr>
        <w:t xml:space="preserve">يظهر على كثير من الكائنات تطور بيولوجي متواصل وسريع إلى درجة </w:t>
      </w:r>
      <w:r w:rsidR="002B065B">
        <w:rPr>
          <w:rFonts w:cs="Traditional Arabic"/>
          <w:b/>
          <w:bCs/>
          <w:sz w:val="30"/>
          <w:szCs w:val="30"/>
          <w:rtl/>
        </w:rPr>
        <w:t>تجعله ملحوظاً</w:t>
      </w:r>
      <w:r>
        <w:rPr>
          <w:rFonts w:cs="Traditional Arabic"/>
          <w:b/>
          <w:bCs/>
          <w:sz w:val="30"/>
          <w:szCs w:val="30"/>
          <w:rtl/>
        </w:rPr>
        <w:t xml:space="preserve"> في غضون بضع سنوات </w:t>
      </w:r>
      <w:r w:rsidR="002B065B">
        <w:rPr>
          <w:rFonts w:cs="Traditional Arabic"/>
          <w:b/>
          <w:bCs/>
          <w:sz w:val="30"/>
          <w:szCs w:val="30"/>
          <w:rtl/>
        </w:rPr>
        <w:t>أو أقل</w:t>
      </w:r>
      <w:r>
        <w:rPr>
          <w:rFonts w:cs="Traditional Arabic"/>
          <w:b/>
          <w:bCs/>
          <w:sz w:val="30"/>
          <w:szCs w:val="30"/>
          <w:rtl/>
        </w:rPr>
        <w:t xml:space="preserve"> - استجابة لمحركات بشرية </w:t>
      </w:r>
      <w:r w:rsidRPr="008A756D">
        <w:rPr>
          <w:rFonts w:cs="Traditional Arabic"/>
          <w:b/>
          <w:bCs/>
          <w:i/>
          <w:iCs/>
          <w:sz w:val="30"/>
          <w:szCs w:val="30"/>
          <w:rtl/>
        </w:rPr>
        <w:t>(لا خلاف عليه)</w:t>
      </w:r>
      <w:r>
        <w:rPr>
          <w:rFonts w:cs="Traditional Arabic"/>
          <w:b/>
          <w:bCs/>
          <w:sz w:val="30"/>
          <w:szCs w:val="30"/>
          <w:rtl/>
        </w:rPr>
        <w:t xml:space="preserve"> </w:t>
      </w:r>
      <w:r w:rsidRPr="008A756D">
        <w:rPr>
          <w:rFonts w:cs="Traditional Arabic"/>
          <w:b/>
          <w:bCs/>
          <w:sz w:val="30"/>
          <w:szCs w:val="30"/>
        </w:rPr>
        <w:t>}</w:t>
      </w:r>
      <w:r w:rsidRPr="008A756D">
        <w:rPr>
          <w:rFonts w:cs="Traditional Arabic"/>
          <w:b/>
          <w:bCs/>
          <w:sz w:val="30"/>
          <w:szCs w:val="30"/>
          <w:rtl/>
        </w:rPr>
        <w:t>2-2-5-2-</w:t>
      </w:r>
      <w:r>
        <w:rPr>
          <w:rFonts w:cs="Traditional Arabic"/>
          <w:b/>
          <w:bCs/>
          <w:sz w:val="30"/>
          <w:szCs w:val="30"/>
          <w:rtl/>
        </w:rPr>
        <w:t>5، 2-2-5-2-6</w:t>
      </w:r>
      <w:r w:rsidRPr="008A756D">
        <w:rPr>
          <w:rFonts w:cs="Traditional Arabic"/>
          <w:b/>
          <w:bCs/>
          <w:sz w:val="30"/>
          <w:szCs w:val="30"/>
        </w:rPr>
        <w:t>{</w:t>
      </w:r>
      <w:r>
        <w:rPr>
          <w:rFonts w:cs="Traditional Arabic"/>
          <w:b/>
          <w:bCs/>
          <w:sz w:val="30"/>
          <w:szCs w:val="30"/>
          <w:rtl/>
        </w:rPr>
        <w:t>. ومن شأن القرارات الإدارية التي تأخذ هذه التغيُّرات التطورية في الاعتبار أن تكون أكثر فعالية بشكل ملحوظ (</w:t>
      </w:r>
      <w:r>
        <w:rPr>
          <w:rFonts w:cs="Traditional Arabic"/>
          <w:b/>
          <w:bCs/>
          <w:i/>
          <w:iCs/>
          <w:sz w:val="30"/>
          <w:szCs w:val="30"/>
          <w:rtl/>
        </w:rPr>
        <w:t xml:space="preserve">مسلم به لكنه ناقص) </w:t>
      </w:r>
      <w:r w:rsidRPr="008A756D">
        <w:rPr>
          <w:rFonts w:cs="Traditional Arabic"/>
          <w:b/>
          <w:bCs/>
          <w:sz w:val="30"/>
          <w:szCs w:val="30"/>
        </w:rPr>
        <w:t>}</w:t>
      </w:r>
      <w:r w:rsidRPr="008A756D">
        <w:rPr>
          <w:rFonts w:cs="Traditional Arabic"/>
          <w:b/>
          <w:bCs/>
          <w:sz w:val="30"/>
          <w:szCs w:val="30"/>
          <w:rtl/>
        </w:rPr>
        <w:t>الإطار 2-5</w:t>
      </w:r>
      <w:r w:rsidRPr="008A756D">
        <w:rPr>
          <w:rFonts w:cs="Traditional Arabic"/>
          <w:b/>
          <w:bCs/>
          <w:sz w:val="30"/>
          <w:szCs w:val="30"/>
        </w:rPr>
        <w:t>{</w:t>
      </w:r>
      <w:r>
        <w:rPr>
          <w:rFonts w:cs="Traditional Arabic"/>
          <w:b/>
          <w:bCs/>
          <w:sz w:val="30"/>
          <w:szCs w:val="30"/>
          <w:rtl/>
        </w:rPr>
        <w:t>.</w:t>
      </w:r>
      <w:r>
        <w:rPr>
          <w:rFonts w:cs="Traditional Arabic"/>
          <w:sz w:val="30"/>
          <w:szCs w:val="30"/>
          <w:rtl/>
        </w:rPr>
        <w:t xml:space="preserve"> وهذا التطور المعاصر بفعل الإنسان، الذي عُرف منذ أمد طويل في الميكروبات والفيروسات والآفات الحشرية الزراعية والأعشاب الضارة </w:t>
      </w:r>
      <w:r>
        <w:rPr>
          <w:rFonts w:cs="Traditional Arabic"/>
          <w:i/>
          <w:iCs/>
          <w:sz w:val="30"/>
          <w:szCs w:val="30"/>
          <w:rtl/>
        </w:rPr>
        <w:t>(لا خلاف عليه)</w:t>
      </w:r>
      <w:r>
        <w:rPr>
          <w:rFonts w:cs="Traditional Arabic"/>
          <w:sz w:val="30"/>
          <w:szCs w:val="30"/>
          <w:rtl/>
        </w:rPr>
        <w:t xml:space="preserve">، يلاحظ الآن في بعض الأنواع داخل جميع الفئات التصنيفية الرئيسية (الحيوانات والنباتات والفطريات والكائنات الدقيقة). ومن المعروف أن هذه التغيُّرات تحدث استجابة للأنشطة البشرية أو المحركات البشرية، مثل الصيد البري، وصيد الأسماك، والحصاد، وتغيُّر المناخ، وتحمض المحيطات، وتلوث التربة والمياه، والأنواع المغيرة، والعوامل المسببة </w:t>
      </w:r>
      <w:r w:rsidR="002B065B">
        <w:rPr>
          <w:rFonts w:cs="Traditional Arabic"/>
          <w:sz w:val="30"/>
          <w:szCs w:val="30"/>
          <w:rtl/>
        </w:rPr>
        <w:t>للأمراض</w:t>
      </w:r>
      <w:r>
        <w:rPr>
          <w:rFonts w:cs="Traditional Arabic"/>
          <w:sz w:val="30"/>
          <w:szCs w:val="30"/>
          <w:rtl/>
        </w:rPr>
        <w:t xml:space="preserve">، ومبيدات الآفات، والتوسع الحضري </w:t>
      </w:r>
      <w:r>
        <w:rPr>
          <w:rFonts w:cs="Traditional Arabic"/>
          <w:i/>
          <w:iCs/>
          <w:sz w:val="30"/>
          <w:szCs w:val="30"/>
          <w:rtl/>
        </w:rPr>
        <w:t xml:space="preserve">(مسلَّم به لكنه ناقص) </w:t>
      </w:r>
      <w:r>
        <w:rPr>
          <w:rFonts w:cs="Traditional Arabic"/>
          <w:sz w:val="30"/>
          <w:szCs w:val="30"/>
        </w:rPr>
        <w:t>}</w:t>
      </w:r>
      <w:r>
        <w:rPr>
          <w:rFonts w:cs="Traditional Arabic"/>
          <w:sz w:val="30"/>
          <w:szCs w:val="30"/>
          <w:rtl/>
        </w:rPr>
        <w:t>2-2-5-2-5</w:t>
      </w:r>
      <w:r>
        <w:rPr>
          <w:rFonts w:cs="Traditional Arabic"/>
          <w:sz w:val="30"/>
          <w:szCs w:val="30"/>
        </w:rPr>
        <w:t>{</w:t>
      </w:r>
      <w:r>
        <w:rPr>
          <w:rFonts w:cs="Traditional Arabic"/>
          <w:sz w:val="30"/>
          <w:szCs w:val="30"/>
          <w:rtl/>
        </w:rPr>
        <w:t xml:space="preserve">. </w:t>
      </w:r>
      <w:r w:rsidR="002B065B">
        <w:rPr>
          <w:rFonts w:cs="Traditional Arabic"/>
          <w:sz w:val="30"/>
          <w:szCs w:val="30"/>
          <w:rtl/>
        </w:rPr>
        <w:t>ولكن</w:t>
      </w:r>
      <w:r>
        <w:rPr>
          <w:rFonts w:cs="Traditional Arabic"/>
          <w:sz w:val="30"/>
          <w:szCs w:val="30"/>
          <w:rtl/>
        </w:rPr>
        <w:t xml:space="preserve"> الاستراتيجيات الإدارية تفترض </w:t>
      </w:r>
      <w:r w:rsidR="002B065B">
        <w:rPr>
          <w:rFonts w:cs="Traditional Arabic"/>
          <w:sz w:val="30"/>
          <w:szCs w:val="30"/>
          <w:rtl/>
        </w:rPr>
        <w:t xml:space="preserve">عادة </w:t>
      </w:r>
      <w:r>
        <w:rPr>
          <w:rFonts w:cs="Traditional Arabic"/>
          <w:sz w:val="30"/>
          <w:szCs w:val="30"/>
          <w:rtl/>
        </w:rPr>
        <w:t>أن التغيُّرات التطورية لا تحدث إلاّ على فترات أطول كثيراً ومن ثم تتجاهل التطور السريع. و</w:t>
      </w:r>
      <w:r w:rsidR="002B065B">
        <w:rPr>
          <w:rFonts w:cs="Traditional Arabic"/>
          <w:sz w:val="30"/>
          <w:szCs w:val="30"/>
          <w:rtl/>
        </w:rPr>
        <w:t xml:space="preserve">تغطي </w:t>
      </w:r>
      <w:r>
        <w:rPr>
          <w:rFonts w:cs="Traditional Arabic"/>
          <w:sz w:val="30"/>
          <w:szCs w:val="30"/>
          <w:rtl/>
        </w:rPr>
        <w:t xml:space="preserve">هذه الاعتبارات السياساتية كثيراً من المجالات التي يمكن فيها للإجراءات الإدارية المصممة لإبطاء أو تسريع التطور أن تغيِّر النتائج بصورة هائلة، كما يتضح من الأمثلة التالية. فالحشرات والأعشاب الضارة وعوامل المرض تطور مقاومتها لمبيدات الآفات ومبيدات الأعشاب الضارة وعوامل المكافحة الأخرى، ومع ذلك فإن استراتيجيات </w:t>
      </w:r>
      <w:r>
        <w:rPr>
          <w:rFonts w:cs="Traditional Arabic"/>
          <w:sz w:val="30"/>
          <w:szCs w:val="30"/>
          <w:rtl/>
        </w:rPr>
        <w:lastRenderedPageBreak/>
        <w:t xml:space="preserve">الإدارة، مثل المحميات، </w:t>
      </w:r>
      <w:r w:rsidR="004867F2">
        <w:rPr>
          <w:rFonts w:cs="Traditional Arabic"/>
          <w:sz w:val="30"/>
          <w:szCs w:val="30"/>
          <w:rtl/>
        </w:rPr>
        <w:t>وتناوب</w:t>
      </w:r>
      <w:r>
        <w:rPr>
          <w:rFonts w:cs="Traditional Arabic"/>
          <w:sz w:val="30"/>
          <w:szCs w:val="30"/>
          <w:rtl/>
        </w:rPr>
        <w:t xml:space="preserve"> المحاصيل، وتنويع المحاصيل، يمكن أن تبطئ كثيراً من التطور غير المرغوب </w:t>
      </w:r>
      <w:r w:rsidRPr="008A756D">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الإطار 2-5</w:t>
      </w:r>
      <w:r>
        <w:rPr>
          <w:rFonts w:cs="Traditional Arabic"/>
          <w:sz w:val="30"/>
          <w:szCs w:val="30"/>
        </w:rPr>
        <w:t>{</w:t>
      </w:r>
      <w:r>
        <w:rPr>
          <w:rFonts w:cs="Traditional Arabic"/>
          <w:sz w:val="30"/>
          <w:szCs w:val="30"/>
          <w:rtl/>
        </w:rPr>
        <w:t xml:space="preserve">. </w:t>
      </w:r>
      <w:r w:rsidR="004867F2">
        <w:rPr>
          <w:rFonts w:cs="Traditional Arabic"/>
          <w:sz w:val="30"/>
          <w:szCs w:val="30"/>
          <w:rtl/>
        </w:rPr>
        <w:t>و</w:t>
      </w:r>
      <w:r>
        <w:rPr>
          <w:rFonts w:cs="Traditional Arabic"/>
          <w:sz w:val="30"/>
          <w:szCs w:val="30"/>
          <w:rtl/>
        </w:rPr>
        <w:t>تطوَّرت العشائر السمكية التجارية لتصل إلى مرحلة النضو</w:t>
      </w:r>
      <w:r w:rsidR="004867F2">
        <w:rPr>
          <w:rFonts w:cs="Traditional Arabic"/>
          <w:sz w:val="30"/>
          <w:szCs w:val="30"/>
          <w:rtl/>
        </w:rPr>
        <w:t>ج</w:t>
      </w:r>
      <w:r>
        <w:rPr>
          <w:rFonts w:cs="Traditional Arabic"/>
          <w:sz w:val="30"/>
          <w:szCs w:val="30"/>
          <w:rtl/>
        </w:rPr>
        <w:t xml:space="preserve"> في وقت أقصر في ظروف المصيد المكثَّف، الذي يمكن التقليل منه أحياناً إلى أدنى حد ممكن من خلال تطبيق تغييرات في معدات الصيد أو فرض حدود على حجم الأسماك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2-2-5-2-5</w:t>
      </w:r>
      <w:r>
        <w:rPr>
          <w:rFonts w:cs="Traditional Arabic"/>
          <w:sz w:val="30"/>
          <w:szCs w:val="30"/>
        </w:rPr>
        <w:t>{</w:t>
      </w:r>
      <w:r>
        <w:rPr>
          <w:rFonts w:cs="Traditional Arabic"/>
          <w:sz w:val="30"/>
          <w:szCs w:val="30"/>
          <w:rtl/>
        </w:rPr>
        <w:t xml:space="preserve">. ويعمل تغيُّر المناخ لصالح تطور </w:t>
      </w:r>
      <w:r w:rsidR="00A84E2D">
        <w:rPr>
          <w:rFonts w:cs="Traditional Arabic"/>
          <w:sz w:val="30"/>
          <w:szCs w:val="30"/>
          <w:rtl/>
        </w:rPr>
        <w:t>التكاثر الفصلي</w:t>
      </w:r>
      <w:r>
        <w:rPr>
          <w:rFonts w:cs="Traditional Arabic"/>
          <w:sz w:val="30"/>
          <w:szCs w:val="30"/>
          <w:rtl/>
        </w:rPr>
        <w:t xml:space="preserve"> المبكر في العديد من الكائنات الحيّة، وهو أمر يمكن تيسيره </w:t>
      </w:r>
      <w:r w:rsidR="00A84E2D">
        <w:rPr>
          <w:rFonts w:cs="Traditional Arabic"/>
          <w:sz w:val="30"/>
          <w:szCs w:val="30"/>
          <w:rtl/>
        </w:rPr>
        <w:t xml:space="preserve">من حيث المبدأ </w:t>
      </w:r>
      <w:r w:rsidR="00FA47F4">
        <w:rPr>
          <w:rFonts w:cs="Traditional Arabic"/>
          <w:sz w:val="30"/>
          <w:szCs w:val="30"/>
          <w:rtl/>
        </w:rPr>
        <w:t>ب</w:t>
      </w:r>
      <w:r>
        <w:rPr>
          <w:rFonts w:cs="Traditional Arabic"/>
          <w:sz w:val="30"/>
          <w:szCs w:val="30"/>
          <w:rtl/>
        </w:rPr>
        <w:t xml:space="preserve">إدخال أفراد من العشائر النباتية والحيوانية التي تكيَّفت بالفعل مع هذه الظروف </w:t>
      </w:r>
      <w:r w:rsidRPr="00A62115">
        <w:rPr>
          <w:rFonts w:cs="Traditional Arabic"/>
          <w:i/>
          <w:iCs/>
          <w:sz w:val="30"/>
          <w:szCs w:val="30"/>
          <w:rtl/>
        </w:rPr>
        <w:t>(مسلَّم به لكنه ناقص)</w:t>
      </w:r>
      <w:r>
        <w:rPr>
          <w:rFonts w:cs="Traditional Arabic"/>
          <w:i/>
          <w:iCs/>
          <w:sz w:val="30"/>
          <w:szCs w:val="30"/>
          <w:rtl/>
        </w:rPr>
        <w:t xml:space="preserve"> </w:t>
      </w:r>
      <w:r>
        <w:rPr>
          <w:rFonts w:cs="Traditional Arabic"/>
          <w:sz w:val="30"/>
          <w:szCs w:val="30"/>
        </w:rPr>
        <w:t>}</w:t>
      </w:r>
      <w:r>
        <w:rPr>
          <w:rFonts w:cs="Traditional Arabic"/>
          <w:sz w:val="30"/>
          <w:szCs w:val="30"/>
          <w:rtl/>
        </w:rPr>
        <w:t>2-2-5-2-5</w:t>
      </w:r>
      <w:r>
        <w:rPr>
          <w:rFonts w:cs="Traditional Arabic"/>
          <w:sz w:val="30"/>
          <w:szCs w:val="30"/>
        </w:rPr>
        <w:t>{</w:t>
      </w:r>
      <w:r>
        <w:rPr>
          <w:rFonts w:cs="Traditional Arabic"/>
          <w:sz w:val="30"/>
          <w:szCs w:val="30"/>
          <w:rtl/>
        </w:rPr>
        <w:t xml:space="preserve">. ويطوِّر البعوض سريعاً من مقاومته لجهود مكافحته، ولكن إجراءات التنظيم التي تراعي العمليات </w:t>
      </w:r>
      <w:r w:rsidR="00FA47F4">
        <w:rPr>
          <w:rFonts w:cs="Traditional Arabic"/>
          <w:sz w:val="30"/>
          <w:szCs w:val="30"/>
          <w:rtl/>
        </w:rPr>
        <w:t>التطورية</w:t>
      </w:r>
      <w:r>
        <w:rPr>
          <w:rFonts w:cs="Traditional Arabic"/>
          <w:sz w:val="30"/>
          <w:szCs w:val="30"/>
          <w:rtl/>
        </w:rPr>
        <w:t xml:space="preserve"> يمكن أن تبطئ بشكل هائل من هذا التطور غير المرغوب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2-2-5-2-5</w:t>
      </w:r>
      <w:r>
        <w:rPr>
          <w:rFonts w:cs="Traditional Arabic"/>
          <w:sz w:val="30"/>
          <w:szCs w:val="30"/>
        </w:rPr>
        <w:t>{</w:t>
      </w:r>
      <w:r w:rsidR="00FA47F4">
        <w:rPr>
          <w:rFonts w:cs="Traditional Arabic"/>
          <w:sz w:val="30"/>
          <w:szCs w:val="30"/>
          <w:rtl/>
        </w:rPr>
        <w:t>. ولهذا فإن التطور المعاصر مهم ل</w:t>
      </w:r>
      <w:r>
        <w:rPr>
          <w:rFonts w:cs="Traditional Arabic"/>
          <w:sz w:val="30"/>
          <w:szCs w:val="30"/>
          <w:rtl/>
        </w:rPr>
        <w:t xml:space="preserve">كثير من الشواغل السياساتية. ويمكن لفهم التطور المعاصر والتعامل معه أن يعالج </w:t>
      </w:r>
      <w:r w:rsidR="00FA47F4">
        <w:rPr>
          <w:rFonts w:cs="Traditional Arabic"/>
          <w:sz w:val="30"/>
          <w:szCs w:val="30"/>
          <w:rtl/>
        </w:rPr>
        <w:t>الشواغل</w:t>
      </w:r>
      <w:r>
        <w:rPr>
          <w:rFonts w:cs="Traditional Arabic"/>
          <w:sz w:val="30"/>
          <w:szCs w:val="30"/>
          <w:rtl/>
        </w:rPr>
        <w:t xml:space="preserve"> الهامة التي تحيط بمسائل التلقيح والتشتت</w:t>
      </w:r>
      <w:r w:rsidR="00FA47F4">
        <w:rPr>
          <w:rFonts w:cs="Traditional Arabic"/>
          <w:sz w:val="30"/>
          <w:szCs w:val="30"/>
          <w:rtl/>
        </w:rPr>
        <w:t>،</w:t>
      </w:r>
      <w:r>
        <w:rPr>
          <w:rFonts w:cs="Traditional Arabic"/>
          <w:sz w:val="30"/>
          <w:szCs w:val="30"/>
          <w:rtl/>
        </w:rPr>
        <w:t xml:space="preserve"> ومقاومة الشعاب المرجانية في مواجهة تحمض المحيطات، ونوعية المياه، وتنظيم مكافحة الآفات، وإنتاج الأغذية، وخيارات المستقبل </w:t>
      </w:r>
      <w:r>
        <w:rPr>
          <w:rFonts w:cs="Traditional Arabic"/>
          <w:i/>
          <w:iCs/>
          <w:sz w:val="30"/>
          <w:szCs w:val="30"/>
          <w:rtl/>
        </w:rPr>
        <w:t>(مسلَّم به لكنه ناقص).</w:t>
      </w:r>
      <w:r>
        <w:rPr>
          <w:rFonts w:cs="Traditional Arabic"/>
          <w:sz w:val="30"/>
          <w:szCs w:val="30"/>
          <w:rtl/>
        </w:rPr>
        <w:t xml:space="preserve"> وستكون الإجراءات المحددة المتخذة متصلة </w:t>
      </w:r>
      <w:r w:rsidR="00FA47F4">
        <w:rPr>
          <w:rFonts w:cs="Traditional Arabic"/>
          <w:sz w:val="30"/>
          <w:szCs w:val="30"/>
          <w:rtl/>
        </w:rPr>
        <w:t>عادة</w:t>
      </w:r>
      <w:r>
        <w:rPr>
          <w:rFonts w:cs="Traditional Arabic"/>
          <w:sz w:val="30"/>
          <w:szCs w:val="30"/>
          <w:rtl/>
        </w:rPr>
        <w:t xml:space="preserve"> بكل حالة بذاتها و</w:t>
      </w:r>
      <w:r w:rsidR="00FA47F4">
        <w:rPr>
          <w:rFonts w:cs="Traditional Arabic"/>
          <w:sz w:val="30"/>
          <w:szCs w:val="30"/>
          <w:rtl/>
        </w:rPr>
        <w:t xml:space="preserve">تستدعي </w:t>
      </w:r>
      <w:r>
        <w:rPr>
          <w:rFonts w:cs="Traditional Arabic"/>
          <w:sz w:val="30"/>
          <w:szCs w:val="30"/>
          <w:rtl/>
        </w:rPr>
        <w:t>لذلك تقييماً دقيقاً للإمكانات والعواقب التطورية. وربما كانت الاستراتيجية الأفضل في كثير من الحالات هي الاكتفاء بالإبقاء على قدرة المجموعات الطبيعية على الاستجابة بصورة تطورية بقدراتها الذاتية - بدلاً من الاستجابة عن طريق التلاعب البشري المباشر بالتطور.</w:t>
      </w:r>
    </w:p>
    <w:p w14:paraId="58D9A2E8" w14:textId="5BB30400" w:rsidR="0013442E" w:rsidRPr="00171395" w:rsidRDefault="0013442E" w:rsidP="00171395">
      <w:pPr>
        <w:pStyle w:val="Heading2"/>
        <w:shd w:val="clear" w:color="auto" w:fill="D6E3BC" w:themeFill="accent3" w:themeFillTint="66"/>
        <w:spacing w:before="240"/>
        <w:ind w:left="1133" w:hanging="709"/>
        <w:jc w:val="both"/>
        <w:rPr>
          <w:rFonts w:cs="Traditional Arabic"/>
          <w:b/>
          <w:bCs/>
          <w:sz w:val="32"/>
          <w:szCs w:val="32"/>
          <w:u w:val="none"/>
          <w:rtl/>
        </w:rPr>
      </w:pPr>
      <w:r w:rsidRPr="00171395">
        <w:rPr>
          <w:rFonts w:cs="Traditional Arabic"/>
          <w:b/>
          <w:bCs/>
          <w:sz w:val="32"/>
          <w:szCs w:val="32"/>
          <w:u w:val="none"/>
          <w:rtl/>
        </w:rPr>
        <w:t>باء -</w:t>
      </w:r>
      <w:r w:rsidRPr="00171395">
        <w:rPr>
          <w:rFonts w:cs="Traditional Arabic"/>
          <w:b/>
          <w:bCs/>
          <w:sz w:val="32"/>
          <w:szCs w:val="32"/>
          <w:u w:val="none"/>
          <w:rtl/>
        </w:rPr>
        <w:tab/>
        <w:t>المحركات المباشرة وغير المباشرة تسارعت خلال السنوات الخمسين الأخيرة</w:t>
      </w:r>
    </w:p>
    <w:p w14:paraId="304B792C" w14:textId="61F84E2E"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10-</w:t>
      </w:r>
      <w:r>
        <w:rPr>
          <w:rFonts w:cs="Traditional Arabic"/>
          <w:sz w:val="30"/>
          <w:szCs w:val="30"/>
          <w:rtl/>
        </w:rPr>
        <w:tab/>
      </w:r>
      <w:r>
        <w:rPr>
          <w:rFonts w:cs="Traditional Arabic"/>
          <w:b/>
          <w:bCs/>
          <w:sz w:val="30"/>
          <w:szCs w:val="30"/>
          <w:rtl/>
        </w:rPr>
        <w:t xml:space="preserve">يستخرج البشر اليوم المزيد من المواد من الأرض وينتجون نفايات أكثر من أي وقت مضى. </w:t>
      </w:r>
      <w:r>
        <w:rPr>
          <w:rFonts w:cs="Traditional Arabic"/>
          <w:b/>
          <w:bCs/>
          <w:i/>
          <w:iCs/>
          <w:sz w:val="30"/>
          <w:szCs w:val="30"/>
          <w:rtl/>
        </w:rPr>
        <w:t>(لا</w:t>
      </w:r>
      <w:r w:rsidR="00267A99">
        <w:rPr>
          <w:rFonts w:cs="Traditional Arabic" w:hint="cs"/>
          <w:b/>
          <w:bCs/>
          <w:i/>
          <w:iCs/>
          <w:sz w:val="30"/>
          <w:szCs w:val="30"/>
          <w:rtl/>
        </w:rPr>
        <w:t> </w:t>
      </w:r>
      <w:r>
        <w:rPr>
          <w:rFonts w:cs="Traditional Arabic"/>
          <w:b/>
          <w:bCs/>
          <w:i/>
          <w:iCs/>
          <w:sz w:val="30"/>
          <w:szCs w:val="30"/>
          <w:rtl/>
        </w:rPr>
        <w:t>خلاف عليه)</w:t>
      </w:r>
      <w:r w:rsidR="00FA47F4">
        <w:rPr>
          <w:rFonts w:cs="Traditional Arabic"/>
          <w:b/>
          <w:bCs/>
          <w:i/>
          <w:iCs/>
          <w:sz w:val="30"/>
          <w:szCs w:val="30"/>
          <w:rtl/>
        </w:rPr>
        <w:t>.</w:t>
      </w:r>
      <w:r>
        <w:rPr>
          <w:rFonts w:cs="Traditional Arabic"/>
          <w:b/>
          <w:bCs/>
          <w:i/>
          <w:iCs/>
          <w:sz w:val="30"/>
          <w:szCs w:val="30"/>
          <w:rtl/>
        </w:rPr>
        <w:t xml:space="preserve"> </w:t>
      </w:r>
      <w:r>
        <w:rPr>
          <w:rFonts w:cs="Traditional Arabic"/>
          <w:b/>
          <w:bCs/>
          <w:sz w:val="30"/>
          <w:szCs w:val="30"/>
          <w:rtl/>
        </w:rPr>
        <w:t xml:space="preserve">وعلى الصعيد العالمي، يمثل تغيُّر استخدام الأراضي المحرك المباشر الذي يمارس أكبر تأثير نسبي على النُظم الإيكولوجية البرية وفي المياه العذبة، في حين </w:t>
      </w:r>
      <w:r w:rsidR="00FA47F4">
        <w:rPr>
          <w:rFonts w:cs="Traditional Arabic"/>
          <w:b/>
          <w:bCs/>
          <w:sz w:val="30"/>
          <w:szCs w:val="30"/>
          <w:rtl/>
        </w:rPr>
        <w:t>يسبب</w:t>
      </w:r>
      <w:r>
        <w:rPr>
          <w:rFonts w:cs="Traditional Arabic"/>
          <w:b/>
          <w:bCs/>
          <w:sz w:val="30"/>
          <w:szCs w:val="30"/>
          <w:rtl/>
        </w:rPr>
        <w:t xml:space="preserve"> الاستغلال المباشر للأسماك والمأكولات البحرية أكبر تأثير نسبي في المحيطات </w:t>
      </w:r>
      <w:r w:rsidRPr="00995DEF">
        <w:rPr>
          <w:rFonts w:cs="Traditional Arabic"/>
          <w:b/>
          <w:bCs/>
          <w:i/>
          <w:iCs/>
          <w:sz w:val="30"/>
          <w:szCs w:val="30"/>
          <w:rtl/>
        </w:rPr>
        <w:t>(لا خلاف عليه)</w:t>
      </w:r>
      <w:r>
        <w:rPr>
          <w:rFonts w:cs="Traditional Arabic"/>
          <w:b/>
          <w:bCs/>
          <w:sz w:val="30"/>
          <w:szCs w:val="30"/>
          <w:rtl/>
        </w:rPr>
        <w:t xml:space="preserve"> (الشكل م ق س 2) </w:t>
      </w:r>
      <w:r w:rsidRPr="00995DEF">
        <w:rPr>
          <w:rFonts w:cs="Traditional Arabic"/>
          <w:b/>
          <w:bCs/>
          <w:sz w:val="30"/>
          <w:szCs w:val="30"/>
        </w:rPr>
        <w:t>}</w:t>
      </w:r>
      <w:r w:rsidRPr="00995DEF">
        <w:rPr>
          <w:rFonts w:cs="Traditional Arabic"/>
          <w:b/>
          <w:bCs/>
          <w:sz w:val="30"/>
          <w:szCs w:val="30"/>
          <w:rtl/>
        </w:rPr>
        <w:t>2-2-6-2</w:t>
      </w:r>
      <w:r w:rsidRPr="00995DEF">
        <w:rPr>
          <w:rFonts w:cs="Traditional Arabic"/>
          <w:b/>
          <w:bCs/>
          <w:sz w:val="30"/>
          <w:szCs w:val="30"/>
        </w:rPr>
        <w:t>{</w:t>
      </w:r>
      <w:r>
        <w:rPr>
          <w:rFonts w:cs="Traditional Arabic"/>
          <w:b/>
          <w:bCs/>
          <w:sz w:val="30"/>
          <w:szCs w:val="30"/>
          <w:rtl/>
        </w:rPr>
        <w:t>. ويؤدي تغيُّر</w:t>
      </w:r>
      <w:r w:rsidR="00FA562F">
        <w:rPr>
          <w:rFonts w:cs="Traditional Arabic"/>
          <w:b/>
          <w:bCs/>
          <w:sz w:val="30"/>
          <w:szCs w:val="30"/>
        </w:rPr>
        <w:t> </w:t>
      </w:r>
      <w:r>
        <w:rPr>
          <w:rFonts w:cs="Traditional Arabic"/>
          <w:b/>
          <w:bCs/>
          <w:sz w:val="30"/>
          <w:szCs w:val="30"/>
          <w:rtl/>
        </w:rPr>
        <w:t xml:space="preserve">المناخ والتلوث والأنواع الدخيلة المغيرة إلى تأثير نسبي أقل، </w:t>
      </w:r>
      <w:r w:rsidR="00FA47F4">
        <w:rPr>
          <w:rFonts w:cs="Traditional Arabic"/>
          <w:b/>
          <w:bCs/>
          <w:sz w:val="30"/>
          <w:szCs w:val="30"/>
          <w:rtl/>
        </w:rPr>
        <w:t>ولكن هذا التأثير يتسارع</w:t>
      </w:r>
      <w:r>
        <w:rPr>
          <w:rFonts w:cs="Traditional Arabic"/>
          <w:b/>
          <w:bCs/>
          <w:sz w:val="30"/>
          <w:szCs w:val="30"/>
          <w:rtl/>
        </w:rPr>
        <w:t xml:space="preserve"> </w:t>
      </w:r>
      <w:r>
        <w:rPr>
          <w:rFonts w:cs="Traditional Arabic"/>
          <w:b/>
          <w:bCs/>
          <w:i/>
          <w:iCs/>
          <w:sz w:val="30"/>
          <w:szCs w:val="30"/>
          <w:rtl/>
        </w:rPr>
        <w:t xml:space="preserve">(مسلَّم به لكنه ناقص) </w:t>
      </w:r>
      <w:r w:rsidRPr="00995DEF">
        <w:rPr>
          <w:rFonts w:cs="Traditional Arabic"/>
          <w:b/>
          <w:bCs/>
          <w:sz w:val="30"/>
          <w:szCs w:val="30"/>
        </w:rPr>
        <w:t>}</w:t>
      </w:r>
      <w:r w:rsidRPr="00995DEF">
        <w:rPr>
          <w:rFonts w:cs="Traditional Arabic"/>
          <w:b/>
          <w:bCs/>
          <w:sz w:val="30"/>
          <w:szCs w:val="30"/>
          <w:rtl/>
        </w:rPr>
        <w:t>2-2-6-2، 3-2-، 4-2</w:t>
      </w:r>
      <w:r w:rsidRPr="00995DEF">
        <w:rPr>
          <w:rFonts w:cs="Traditional Arabic"/>
          <w:b/>
          <w:bCs/>
          <w:sz w:val="30"/>
          <w:szCs w:val="30"/>
        </w:rPr>
        <w:t>{</w:t>
      </w:r>
      <w:r>
        <w:rPr>
          <w:rFonts w:cs="Traditional Arabic"/>
          <w:sz w:val="30"/>
          <w:szCs w:val="30"/>
          <w:rtl/>
        </w:rPr>
        <w:t xml:space="preserve">. ورغم تباين سرعة التوسع الزراعي في النُظم الإيكولوجية السليمة </w:t>
      </w:r>
      <w:r w:rsidRPr="00FA562F">
        <w:rPr>
          <w:rFonts w:ascii="Traditional Arabic" w:hAnsi="Traditional Arabic" w:cs="Traditional Arabic" w:hint="cs"/>
          <w:w w:val="90"/>
          <w:sz w:val="30"/>
          <w:szCs w:val="30"/>
        </w:rPr>
        <w:t>}</w:t>
      </w:r>
      <w:r w:rsidRPr="00FA562F">
        <w:rPr>
          <w:rFonts w:ascii="Traditional Arabic" w:hAnsi="Traditional Arabic" w:cs="Traditional Arabic" w:hint="cs"/>
          <w:w w:val="90"/>
          <w:sz w:val="30"/>
          <w:szCs w:val="30"/>
          <w:rtl/>
        </w:rPr>
        <w:t>2-1-13</w:t>
      </w:r>
      <w:r w:rsidRPr="00FA562F">
        <w:rPr>
          <w:rFonts w:ascii="Traditional Arabic" w:hAnsi="Traditional Arabic" w:cs="Traditional Arabic" w:hint="cs"/>
          <w:w w:val="90"/>
          <w:sz w:val="30"/>
          <w:szCs w:val="30"/>
        </w:rPr>
        <w:t>{</w:t>
      </w:r>
      <w:r>
        <w:rPr>
          <w:rFonts w:cs="Traditional Arabic"/>
          <w:sz w:val="30"/>
          <w:szCs w:val="30"/>
          <w:rtl/>
        </w:rPr>
        <w:t xml:space="preserve"> من بلد لآخر فإن فقدان النُظم الإيكولوجية السليمة حدث أساساً في المناطق المدارية التي توجد فيها أعلى مستويات التنوع البيولوجي على وجه الأرض (على سبيل المثال، 100 مليون هكتار من الغابات المدارية في الفترة من 1980 إلى 2000)، وكان ذلك أساساً بسبب تربية الماشية في مزارع في أمريكا اللاتينية (نحو 42 مليون هكتار) والمزارع في جنوب شرق آسيا (نحو 7.5 </w:t>
      </w:r>
      <w:r w:rsidR="00FA47F4">
        <w:rPr>
          <w:rFonts w:cs="Traditional Arabic"/>
          <w:sz w:val="30"/>
          <w:szCs w:val="30"/>
          <w:rtl/>
        </w:rPr>
        <w:t>ملايين</w:t>
      </w:r>
      <w:r>
        <w:rPr>
          <w:rFonts w:cs="Traditional Arabic"/>
          <w:sz w:val="30"/>
          <w:szCs w:val="30"/>
          <w:rtl/>
        </w:rPr>
        <w:t xml:space="preserve"> هكتار، منها 80 في المائة مزارع لزيت النخيل)، </w:t>
      </w:r>
      <w:r w:rsidRPr="00433A28">
        <w:rPr>
          <w:rFonts w:cs="Traditional Arabic"/>
          <w:sz w:val="30"/>
          <w:szCs w:val="30"/>
          <w:rtl/>
        </w:rPr>
        <w:t>بين أسباب أخرى</w:t>
      </w:r>
      <w:r>
        <w:rPr>
          <w:rFonts w:cs="Traditional Arabic"/>
          <w:sz w:val="30"/>
          <w:szCs w:val="30"/>
          <w:rtl/>
        </w:rPr>
        <w:t xml:space="preserve"> </w:t>
      </w:r>
      <w:r>
        <w:rPr>
          <w:rFonts w:cs="Traditional Arabic"/>
          <w:sz w:val="30"/>
          <w:szCs w:val="30"/>
        </w:rPr>
        <w:t>}</w:t>
      </w:r>
      <w:r>
        <w:rPr>
          <w:rFonts w:cs="Traditional Arabic"/>
          <w:sz w:val="30"/>
          <w:szCs w:val="30"/>
          <w:rtl/>
        </w:rPr>
        <w:t>2-1-13</w:t>
      </w:r>
      <w:r>
        <w:rPr>
          <w:rFonts w:cs="Traditional Arabic"/>
          <w:sz w:val="30"/>
          <w:szCs w:val="30"/>
        </w:rPr>
        <w:t>{</w:t>
      </w:r>
      <w:r>
        <w:rPr>
          <w:rFonts w:cs="Traditional Arabic"/>
          <w:sz w:val="30"/>
          <w:szCs w:val="30"/>
          <w:rtl/>
        </w:rPr>
        <w:t xml:space="preserve">، مع ملاحظة أن المزارع يمكن أيضاً أن تزيد مجموع مساحة الغابات. وفي سياق الاستغلال المباشر للأراضي زادت المناطق الحضرية بأكثر من الضعف منذ عام 1992. ومن ناحية الاستغلال المباشر، </w:t>
      </w:r>
      <w:r w:rsidR="00FA47F4">
        <w:rPr>
          <w:rFonts w:cs="Traditional Arabic"/>
          <w:sz w:val="30"/>
          <w:szCs w:val="30"/>
          <w:rtl/>
        </w:rPr>
        <w:t>يُستخرج</w:t>
      </w:r>
      <w:r>
        <w:rPr>
          <w:rFonts w:cs="Traditional Arabic"/>
          <w:sz w:val="30"/>
          <w:szCs w:val="30"/>
          <w:rtl/>
        </w:rPr>
        <w:t xml:space="preserve"> قرابة 60 بليون طن</w:t>
      </w:r>
      <w:r>
        <w:rPr>
          <w:rFonts w:cs="Traditional Arabic"/>
          <w:szCs w:val="30"/>
          <w:vertAlign w:val="superscript"/>
          <w:rtl/>
        </w:rPr>
        <w:t>(</w:t>
      </w:r>
      <w:r>
        <w:rPr>
          <w:rStyle w:val="FootnoteReference"/>
          <w:rFonts w:cs="Traditional Arabic"/>
          <w:szCs w:val="30"/>
          <w:rtl/>
        </w:rPr>
        <w:footnoteReference w:id="9"/>
      </w:r>
      <w:r>
        <w:rPr>
          <w:rFonts w:cs="Traditional Arabic"/>
          <w:szCs w:val="30"/>
          <w:vertAlign w:val="superscript"/>
          <w:rtl/>
        </w:rPr>
        <w:t>)</w:t>
      </w:r>
      <w:r>
        <w:rPr>
          <w:rFonts w:cs="Traditional Arabic"/>
          <w:sz w:val="30"/>
          <w:szCs w:val="30"/>
          <w:rtl/>
        </w:rPr>
        <w:t xml:space="preserve"> من الموارد المتجددة وغير المتجددة</w:t>
      </w:r>
      <w:r w:rsidR="00FA47F4">
        <w:rPr>
          <w:rFonts w:cs="Traditional Arabic"/>
          <w:sz w:val="30"/>
          <w:szCs w:val="30"/>
          <w:rtl/>
        </w:rPr>
        <w:t xml:space="preserve"> كل عام</w:t>
      </w:r>
      <w:r>
        <w:rPr>
          <w:rFonts w:cs="Traditional Arabic"/>
          <w:sz w:val="30"/>
          <w:szCs w:val="30"/>
          <w:rtl/>
        </w:rPr>
        <w:t xml:space="preserve"> </w:t>
      </w:r>
      <w:r>
        <w:rPr>
          <w:rFonts w:cs="Traditional Arabic"/>
          <w:sz w:val="30"/>
          <w:szCs w:val="30"/>
        </w:rPr>
        <w:t>}</w:t>
      </w:r>
      <w:r>
        <w:rPr>
          <w:rFonts w:cs="Traditional Arabic"/>
          <w:sz w:val="30"/>
          <w:szCs w:val="30"/>
          <w:rtl/>
        </w:rPr>
        <w:t>2-1-2</w:t>
      </w:r>
      <w:r>
        <w:rPr>
          <w:rFonts w:cs="Traditional Arabic"/>
          <w:sz w:val="30"/>
          <w:szCs w:val="30"/>
        </w:rPr>
        <w:t>{</w:t>
      </w:r>
      <w:r>
        <w:rPr>
          <w:rFonts w:cs="Traditional Arabic"/>
          <w:sz w:val="30"/>
          <w:szCs w:val="30"/>
          <w:rtl/>
        </w:rPr>
        <w:t>. وقد تضاعف هذا المجموع تقريباً منذ عام 1980، مع نمو السكان نمواً كبيراً بينما ارتفع متوسط استهلاك الفرد من المواد (مثل النباتات والحيوانات والوقود الأحفوري والركازات</w:t>
      </w:r>
      <w:r w:rsidR="00FA47F4">
        <w:rPr>
          <w:rFonts w:cs="Traditional Arabic"/>
          <w:sz w:val="30"/>
          <w:szCs w:val="30"/>
          <w:rtl/>
          <w:lang w:val="en-GB"/>
        </w:rPr>
        <w:t xml:space="preserve"> المعدنية</w:t>
      </w:r>
      <w:r>
        <w:rPr>
          <w:rFonts w:cs="Traditional Arabic"/>
          <w:sz w:val="30"/>
          <w:szCs w:val="30"/>
          <w:rtl/>
        </w:rPr>
        <w:t xml:space="preserve"> ومواد البناء) بنسبة 15 في المائة منذ عام 1980 </w:t>
      </w:r>
      <w:r w:rsidRPr="00F7411F">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2-1-6 و2-1-11 و2-1-14</w:t>
      </w:r>
      <w:r>
        <w:rPr>
          <w:rFonts w:cs="Traditional Arabic"/>
          <w:sz w:val="30"/>
          <w:szCs w:val="30"/>
        </w:rPr>
        <w:t>{</w:t>
      </w:r>
      <w:r>
        <w:rPr>
          <w:rFonts w:cs="Traditional Arabic"/>
          <w:sz w:val="30"/>
          <w:szCs w:val="30"/>
          <w:rtl/>
        </w:rPr>
        <w:t xml:space="preserve">. وتولَّد عن هذا النشاط تأثيرات غير مسبوقة: فمنذ عام 1980، تضاعفت انبعاثات غازات الاحتباس الحراري </w:t>
      </w:r>
      <w:r>
        <w:rPr>
          <w:rFonts w:cs="Traditional Arabic"/>
          <w:sz w:val="30"/>
          <w:szCs w:val="30"/>
        </w:rPr>
        <w:t>}</w:t>
      </w:r>
      <w:r>
        <w:rPr>
          <w:rFonts w:cs="Traditional Arabic"/>
          <w:sz w:val="30"/>
          <w:szCs w:val="30"/>
          <w:rtl/>
        </w:rPr>
        <w:t>2-1-11، 2-1-12</w:t>
      </w:r>
      <w:r>
        <w:rPr>
          <w:rFonts w:cs="Traditional Arabic"/>
          <w:sz w:val="30"/>
          <w:szCs w:val="30"/>
        </w:rPr>
        <w:t>{</w:t>
      </w:r>
      <w:r>
        <w:rPr>
          <w:rFonts w:cs="Traditional Arabic"/>
          <w:sz w:val="30"/>
          <w:szCs w:val="30"/>
          <w:rtl/>
        </w:rPr>
        <w:t xml:space="preserve">، مما أدى إلى ارتفاع مستوى درجات الحرارة العالمية بمقدار 0.7 درجة مئوية على الأقل </w:t>
      </w:r>
      <w:r>
        <w:rPr>
          <w:rFonts w:cs="Traditional Arabic"/>
          <w:sz w:val="30"/>
          <w:szCs w:val="30"/>
        </w:rPr>
        <w:t>}</w:t>
      </w:r>
      <w:r>
        <w:rPr>
          <w:rFonts w:cs="Traditional Arabic"/>
          <w:sz w:val="30"/>
          <w:szCs w:val="30"/>
          <w:rtl/>
        </w:rPr>
        <w:t>2-1-12</w:t>
      </w:r>
      <w:r>
        <w:rPr>
          <w:rFonts w:cs="Traditional Arabic"/>
          <w:sz w:val="30"/>
          <w:szCs w:val="30"/>
        </w:rPr>
        <w:t>{</w:t>
      </w:r>
      <w:r>
        <w:rPr>
          <w:rFonts w:cs="Traditional Arabic"/>
          <w:sz w:val="30"/>
          <w:szCs w:val="30"/>
          <w:rtl/>
        </w:rPr>
        <w:t xml:space="preserve">، في حين </w:t>
      </w:r>
      <w:r w:rsidR="00FA47F4">
        <w:rPr>
          <w:rFonts w:cs="Traditional Arabic"/>
          <w:sz w:val="30"/>
          <w:szCs w:val="30"/>
          <w:rtl/>
        </w:rPr>
        <w:t>ازداد</w:t>
      </w:r>
      <w:r>
        <w:rPr>
          <w:rFonts w:cs="Traditional Arabic"/>
          <w:sz w:val="30"/>
          <w:szCs w:val="30"/>
          <w:rtl/>
        </w:rPr>
        <w:t xml:space="preserve"> </w:t>
      </w:r>
      <w:r w:rsidR="00FA47F4">
        <w:rPr>
          <w:rFonts w:cs="Traditional Arabic"/>
          <w:sz w:val="30"/>
          <w:szCs w:val="30"/>
          <w:rtl/>
        </w:rPr>
        <w:t xml:space="preserve">تلوث المحيطات بالمواد البلاستيكية </w:t>
      </w:r>
      <w:r>
        <w:rPr>
          <w:rFonts w:cs="Traditional Arabic"/>
          <w:sz w:val="30"/>
          <w:szCs w:val="30"/>
          <w:rtl/>
        </w:rPr>
        <w:t xml:space="preserve">بمقدار عشرة أضعاف </w:t>
      </w:r>
      <w:r>
        <w:rPr>
          <w:rFonts w:cs="Traditional Arabic"/>
          <w:sz w:val="30"/>
          <w:szCs w:val="30"/>
        </w:rPr>
        <w:t>}</w:t>
      </w:r>
      <w:r>
        <w:rPr>
          <w:rFonts w:cs="Traditional Arabic"/>
          <w:sz w:val="30"/>
          <w:szCs w:val="30"/>
          <w:rtl/>
        </w:rPr>
        <w:t>2-1-15</w:t>
      </w:r>
      <w:r>
        <w:rPr>
          <w:rFonts w:cs="Traditional Arabic"/>
          <w:sz w:val="30"/>
          <w:szCs w:val="30"/>
        </w:rPr>
        <w:t>{</w:t>
      </w:r>
      <w:r>
        <w:rPr>
          <w:rFonts w:cs="Traditional Arabic"/>
          <w:sz w:val="30"/>
          <w:szCs w:val="30"/>
          <w:rtl/>
        </w:rPr>
        <w:t xml:space="preserve">. ويعاد تصريف أكثر من 80 في المائة </w:t>
      </w:r>
      <w:r>
        <w:rPr>
          <w:rFonts w:cs="Traditional Arabic"/>
          <w:sz w:val="30"/>
          <w:szCs w:val="30"/>
          <w:rtl/>
        </w:rPr>
        <w:lastRenderedPageBreak/>
        <w:t xml:space="preserve">من مياه الصرف الصحي على الصعيد العالمي في البيئة دون معالجتها، بينما يجري تصريف 300-400 مليون طن سنوياً من المعادن الثقيلة والمذيبات والحمأة السامة وغيرها من النفايات من المرافق الصناعية في مياه العالم </w:t>
      </w:r>
      <w:r>
        <w:rPr>
          <w:rFonts w:cs="Traditional Arabic"/>
          <w:sz w:val="30"/>
          <w:szCs w:val="30"/>
        </w:rPr>
        <w:t>}</w:t>
      </w:r>
      <w:r>
        <w:rPr>
          <w:rFonts w:cs="Traditional Arabic"/>
          <w:sz w:val="30"/>
          <w:szCs w:val="30"/>
          <w:rtl/>
        </w:rPr>
        <w:t>2-1-15</w:t>
      </w:r>
      <w:r>
        <w:rPr>
          <w:rFonts w:cs="Traditional Arabic"/>
          <w:sz w:val="30"/>
          <w:szCs w:val="30"/>
        </w:rPr>
        <w:t>{</w:t>
      </w:r>
      <w:r>
        <w:rPr>
          <w:rFonts w:cs="Traditional Arabic"/>
          <w:sz w:val="30"/>
          <w:szCs w:val="30"/>
          <w:rtl/>
        </w:rPr>
        <w:t xml:space="preserve">. ويمكن أن يؤدي استخدام الأسمدة المفرط أو غير الملائم إلى تسربها من الحقول </w:t>
      </w:r>
      <w:r w:rsidR="00FA47F4">
        <w:rPr>
          <w:rFonts w:cs="Traditional Arabic"/>
          <w:sz w:val="30"/>
          <w:szCs w:val="30"/>
          <w:rtl/>
        </w:rPr>
        <w:t>ودخولها ل</w:t>
      </w:r>
      <w:r>
        <w:rPr>
          <w:rFonts w:cs="Traditional Arabic"/>
          <w:sz w:val="30"/>
          <w:szCs w:val="30"/>
          <w:rtl/>
        </w:rPr>
        <w:t>لنُظم الإيكولوجية في المياه العذبة والمناطق الساحلية، ونتج ع</w:t>
      </w:r>
      <w:r w:rsidRPr="00FA562F">
        <w:rPr>
          <w:rFonts w:cs="Traditional Arabic"/>
          <w:sz w:val="30"/>
          <w:szCs w:val="30"/>
          <w:rtl/>
        </w:rPr>
        <w:t xml:space="preserve">ن ذلك أكثر من 400 منطقة تعاني من نقص الأكسجين أثرت على مساحة </w:t>
      </w:r>
      <w:r w:rsidR="00FA47F4" w:rsidRPr="00FA562F">
        <w:rPr>
          <w:rFonts w:cs="Traditional Arabic"/>
          <w:sz w:val="30"/>
          <w:szCs w:val="30"/>
          <w:rtl/>
        </w:rPr>
        <w:t>تزيد على</w:t>
      </w:r>
      <w:r w:rsidRPr="00FA562F">
        <w:rPr>
          <w:rFonts w:cs="Traditional Arabic"/>
          <w:sz w:val="30"/>
          <w:szCs w:val="30"/>
          <w:rtl/>
        </w:rPr>
        <w:t xml:space="preserve"> 000 245 كيلومتر</w:t>
      </w:r>
      <w:r>
        <w:rPr>
          <w:rFonts w:cs="Traditional Arabic"/>
          <w:sz w:val="30"/>
          <w:szCs w:val="30"/>
          <w:rtl/>
        </w:rPr>
        <w:t xml:space="preserve"> مربع منذ عام 2008 </w:t>
      </w:r>
      <w:r>
        <w:rPr>
          <w:rFonts w:cs="Traditional Arabic"/>
          <w:sz w:val="30"/>
          <w:szCs w:val="30"/>
        </w:rPr>
        <w:t>}</w:t>
      </w:r>
      <w:r>
        <w:rPr>
          <w:rFonts w:cs="Traditional Arabic"/>
          <w:sz w:val="30"/>
          <w:szCs w:val="30"/>
          <w:rtl/>
        </w:rPr>
        <w:t>2-1-15</w:t>
      </w:r>
      <w:r>
        <w:rPr>
          <w:rFonts w:cs="Traditional Arabic"/>
          <w:sz w:val="30"/>
          <w:szCs w:val="30"/>
        </w:rPr>
        <w:t>{</w:t>
      </w:r>
      <w:r>
        <w:rPr>
          <w:rFonts w:cs="Traditional Arabic"/>
          <w:sz w:val="30"/>
          <w:szCs w:val="30"/>
          <w:rtl/>
        </w:rPr>
        <w:t xml:space="preserve"> وفي بعض البلدان الجزرية، تؤثر الأنواع الدخيلة المغيرة تأثيراً هائلاً على التنوع البيولوجي، حيث تمثل الأنواع التي تم إدخالها محركاً رئيسياً لحالات الانقراض.</w:t>
      </w:r>
    </w:p>
    <w:p w14:paraId="5A744D1F" w14:textId="7D0D8F05"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11-</w:t>
      </w:r>
      <w:r>
        <w:rPr>
          <w:rFonts w:cs="Traditional Arabic"/>
          <w:sz w:val="30"/>
          <w:szCs w:val="30"/>
          <w:rtl/>
        </w:rPr>
        <w:tab/>
      </w:r>
      <w:r>
        <w:rPr>
          <w:rFonts w:cs="Traditional Arabic"/>
          <w:b/>
          <w:bCs/>
          <w:sz w:val="30"/>
          <w:szCs w:val="30"/>
          <w:rtl/>
        </w:rPr>
        <w:t xml:space="preserve">ينشأ تغيُّر استخدام الأراضي أساساً عن الزراعة والحراجة </w:t>
      </w:r>
      <w:r w:rsidR="00B47C23">
        <w:rPr>
          <w:rFonts w:cs="Traditional Arabic"/>
          <w:b/>
          <w:bCs/>
          <w:sz w:val="30"/>
          <w:szCs w:val="30"/>
          <w:rtl/>
        </w:rPr>
        <w:t>والتوسع الحضري</w:t>
      </w:r>
      <w:r>
        <w:rPr>
          <w:rFonts w:cs="Traditional Arabic"/>
          <w:b/>
          <w:bCs/>
          <w:sz w:val="30"/>
          <w:szCs w:val="30"/>
          <w:rtl/>
        </w:rPr>
        <w:t xml:space="preserve">، التي ترتبط جميعاً بتلوث الهواء والماء والتربة. </w:t>
      </w:r>
      <w:r>
        <w:rPr>
          <w:rFonts w:cs="Traditional Arabic"/>
          <w:sz w:val="30"/>
          <w:szCs w:val="30"/>
          <w:rtl/>
        </w:rPr>
        <w:t xml:space="preserve">ويُكرَّس أكثر من ثلث مساحة اليابسة في العالم وقرابة ثلاثة أرباع موارد المياه العذبة لإنتاج المحاصيل أو للإنتاج الحيواني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xml:space="preserve">. ويجري إنتاج المحاصيل على قرابة 12 في المائة من مجموع الأراضي الحالية الخالية من الجليد. أما الرعي فيمارس على زهاء 25 في المائة من مجموع الأراضي الخالية من الجليد و70 في المائة تقريباً من الأراضي الجافة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xml:space="preserve">. ويأتي قرابة 25 في المائة من انبعاثات غازات الاحتباس الحراري في العالم من قطع الأشجار وإنتاج المحاصيل والتسميد، وتساهم الأغذية الحيوانية بنسبة 75 في المائة من ذلك الرقم. وأدّت الزراعة المكثفة إلى زيادات في إنتاج الغذاء على حساب الإسهامات التنظيمية وغير المادية التي تقدمها الطبيعة، رغم أن الممارسات البيئية المفيدة آخذة في التزايد. وتساهم الحيازات الصغيرة (أقل من 2 هكتار) بقرابة 30 في المائة من إنتاج المحاصيل العالمي و30 في المائة من إمدادات السعرات الحرارية العالمية من الأغذية، وتستخدم هذه الحيازات قرابة ربع الأراضي الزراعية وتحافظ عادة على تنوع بيولوجي زراعي ثري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xml:space="preserve">. وإذا انتقلنا إلى قطع الأخشاب، نجد أن إزالة الغابات وحصاد الأخشاب في الفترة بين 1990 و2015 أدّت إلى تخفيض </w:t>
      </w:r>
      <w:r w:rsidR="00463539">
        <w:rPr>
          <w:rFonts w:cs="Traditional Arabic"/>
          <w:sz w:val="30"/>
          <w:szCs w:val="30"/>
          <w:rtl/>
        </w:rPr>
        <w:t>إجمالي قدره</w:t>
      </w:r>
      <w:r>
        <w:rPr>
          <w:rFonts w:cs="Traditional Arabic"/>
          <w:sz w:val="30"/>
          <w:szCs w:val="30"/>
          <w:rtl/>
        </w:rPr>
        <w:t xml:space="preserve"> 290 مليون هكتار في الغطاء الغابي الطبيعي، في حين أن مساحة الغابات المزروعة زادت بمقدار 110 ملايين هكتار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xml:space="preserve">. وينخفض الحصاد الصناعي من الأخشاب المستديرة في بعض البلدان المتقدمة ولكنه يرتفع في المتوسط في البلدان النامية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xml:space="preserve">. وتوفِّر المحاصيل غير القانونية من الأخشاب والتجارة المتصلة بها 10-15 في المائة من الأخشاب في العالم، وتصل هذه النسبة إلى 50 في المائة في بعض المناطق، وهو ما يضر بإيرادات الملاك الحكوميين وسُبل عيش الفقراء في المناطق الريفية. </w:t>
      </w:r>
      <w:r w:rsidR="00463539">
        <w:rPr>
          <w:rFonts w:cs="Traditional Arabic"/>
          <w:sz w:val="30"/>
          <w:szCs w:val="30"/>
          <w:rtl/>
        </w:rPr>
        <w:t>وازداد</w:t>
      </w:r>
      <w:r>
        <w:rPr>
          <w:rFonts w:cs="Traditional Arabic"/>
          <w:sz w:val="30"/>
          <w:szCs w:val="30"/>
          <w:rtl/>
        </w:rPr>
        <w:t xml:space="preserve"> التعدين بجميع أشكاله على الأراضي زيادة هائلة، ورغم أن التعدين لا يزال يستخدم أقل من 1 في المائة من أراضي الكوكب، إلا أنه يؤدي إلى آثار سلبية كبيرة على التنوع البيولوجي وإلى انبعاث الملوثات عالية السمية، و</w:t>
      </w:r>
      <w:r w:rsidR="00463539">
        <w:rPr>
          <w:rFonts w:cs="Traditional Arabic"/>
          <w:sz w:val="30"/>
          <w:szCs w:val="30"/>
          <w:rtl/>
        </w:rPr>
        <w:t xml:space="preserve">يؤثر </w:t>
      </w:r>
      <w:r>
        <w:rPr>
          <w:rFonts w:cs="Traditional Arabic"/>
          <w:sz w:val="30"/>
          <w:szCs w:val="30"/>
          <w:rtl/>
        </w:rPr>
        <w:t xml:space="preserve">على نوعية المياه وتوزيعها وعلى صحة البشر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وتُساهم المنتجات التعدينية بأكثر من 60 في المائة من الدخل المحلي الإجمالي في 81 بلداً</w:t>
      </w:r>
      <w:r w:rsidRPr="00FA562F">
        <w:rPr>
          <w:rFonts w:cs="Traditional Arabic"/>
          <w:sz w:val="30"/>
          <w:szCs w:val="30"/>
          <w:rtl/>
        </w:rPr>
        <w:t>. وهناك قرابة 000 17 موقع تعديني كبير الحجم في 171 بلداً، وتقع المواقع القانونية في أغلبها تحت إدارة شركات دولية ولكن هناك أيضاً أنشطة تعدينية صغيرة الحجم وغير قانونية على مساحات واسعة يصعب تعقبها، وكثيراً ما يوجد هذان</w:t>
      </w:r>
      <w:r>
        <w:rPr>
          <w:rFonts w:cs="Traditional Arabic"/>
          <w:sz w:val="30"/>
          <w:szCs w:val="30"/>
          <w:rtl/>
        </w:rPr>
        <w:t xml:space="preserve"> النوعان في أماكن تهم التنوع البيولوجي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w:t>
      </w:r>
    </w:p>
    <w:p w14:paraId="3ABF8AAF" w14:textId="145A5CE9"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12-</w:t>
      </w:r>
      <w:r>
        <w:rPr>
          <w:rFonts w:cs="Traditional Arabic"/>
          <w:sz w:val="30"/>
          <w:szCs w:val="30"/>
          <w:rtl/>
        </w:rPr>
        <w:tab/>
      </w:r>
      <w:r w:rsidRPr="00D702B7">
        <w:rPr>
          <w:rFonts w:cs="Traditional Arabic"/>
          <w:b/>
          <w:bCs/>
          <w:sz w:val="30"/>
          <w:szCs w:val="30"/>
          <w:rtl/>
        </w:rPr>
        <w:t xml:space="preserve">وفي النُظم البحرية، كان لصيد الأسماك التأثير الأهم على التنوع البيولوجي (الأنواع المستهدفة، والأنواع غير المستهدفة والموائل) في السنوات الخمسين الماضية إلى جانب محركات هامة أخرى </w:t>
      </w:r>
      <w:r w:rsidRPr="00D702B7">
        <w:rPr>
          <w:rFonts w:cs="Traditional Arabic"/>
          <w:b/>
          <w:bCs/>
          <w:i/>
          <w:iCs/>
          <w:sz w:val="30"/>
          <w:szCs w:val="30"/>
          <w:rtl/>
        </w:rPr>
        <w:t>(لا خلاف عليه)</w:t>
      </w:r>
      <w:r w:rsidRPr="00D702B7">
        <w:rPr>
          <w:rFonts w:cs="Traditional Arabic"/>
          <w:b/>
          <w:bCs/>
          <w:sz w:val="30"/>
          <w:szCs w:val="30"/>
          <w:rtl/>
        </w:rPr>
        <w:t xml:space="preserve"> </w:t>
      </w:r>
      <w:r w:rsidRPr="00D702B7">
        <w:rPr>
          <w:rFonts w:cs="Traditional Arabic"/>
          <w:b/>
          <w:bCs/>
          <w:sz w:val="30"/>
          <w:szCs w:val="30"/>
        </w:rPr>
        <w:t>}</w:t>
      </w:r>
      <w:r w:rsidRPr="00D702B7">
        <w:rPr>
          <w:rFonts w:cs="Traditional Arabic"/>
          <w:b/>
          <w:bCs/>
          <w:sz w:val="30"/>
          <w:szCs w:val="30"/>
          <w:rtl/>
        </w:rPr>
        <w:t>2-1-11، 2-2-6-2</w:t>
      </w:r>
      <w:r w:rsidRPr="00D702B7">
        <w:rPr>
          <w:rFonts w:cs="Traditional Arabic"/>
          <w:b/>
          <w:bCs/>
          <w:sz w:val="30"/>
          <w:szCs w:val="30"/>
        </w:rPr>
        <w:t>{</w:t>
      </w:r>
      <w:r>
        <w:rPr>
          <w:rFonts w:cs="Traditional Arabic"/>
          <w:sz w:val="30"/>
          <w:szCs w:val="30"/>
          <w:rtl/>
        </w:rPr>
        <w:t xml:space="preserve"> (الشكل م ق س 2). وقد أمكن استدامة المصيد العالمي من الأسماك بفضل توسيع نطاق الصيد جغرافياً والذهاب إلى مناطق المياه الأعمق </w:t>
      </w:r>
      <w:r w:rsidRPr="003A58D3">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3-2-1</w:t>
      </w:r>
      <w:r>
        <w:rPr>
          <w:rFonts w:cs="Traditional Arabic"/>
          <w:sz w:val="30"/>
          <w:szCs w:val="30"/>
        </w:rPr>
        <w:t>{</w:t>
      </w:r>
      <w:r>
        <w:rPr>
          <w:rFonts w:cs="Traditional Arabic"/>
          <w:sz w:val="30"/>
          <w:szCs w:val="30"/>
          <w:rtl/>
        </w:rPr>
        <w:t xml:space="preserve">. ويجري صيد نسبة متزايدة من الأرصدة السمكية البحرية بمستويات أكثر من اللازم (33 في المائة في عام 2015)، بما في ذلك أرصدة الأنواع ذات الأهمية الاقتصادية، في حين يجري صيد ما نسبته 60 في المائة بشكل مستدام إلى </w:t>
      </w:r>
      <w:r>
        <w:rPr>
          <w:rFonts w:cs="Traditional Arabic"/>
          <w:sz w:val="30"/>
          <w:szCs w:val="30"/>
          <w:rtl/>
        </w:rPr>
        <w:lastRenderedPageBreak/>
        <w:t xml:space="preserve">أقصى حد، ويجري صيد 7 في المائة فقط بمستوى أقل من المستوى المستدام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الإطار 3-1</w:t>
      </w:r>
      <w:r>
        <w:rPr>
          <w:rFonts w:cs="Traditional Arabic"/>
          <w:sz w:val="30"/>
          <w:szCs w:val="30"/>
        </w:rPr>
        <w:t>{</w:t>
      </w:r>
      <w:r>
        <w:rPr>
          <w:rFonts w:cs="Traditional Arabic"/>
          <w:sz w:val="30"/>
          <w:szCs w:val="30"/>
          <w:rtl/>
        </w:rPr>
        <w:t xml:space="preserve">. ويغطي الصيد الصناعي، الذي يتركز في عدد قليل من البلدان والشركات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xml:space="preserve">، ما لا يقل عن 55 في المائة من المحيطات، ويتركز معظمه في شمال شرق المحيط الأطلسي، وشمال غرب المحيط الهادئ ومناطق التيارات المائية الصاعدة قبالة أمريكا الجنوبية وغرب أفريقيا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وتمثَّل مص</w:t>
      </w:r>
      <w:r w:rsidR="00463539">
        <w:rPr>
          <w:rFonts w:cs="Traditional Arabic"/>
          <w:sz w:val="30"/>
          <w:szCs w:val="30"/>
          <w:rtl/>
        </w:rPr>
        <w:t>ائ</w:t>
      </w:r>
      <w:r>
        <w:rPr>
          <w:rFonts w:cs="Traditional Arabic"/>
          <w:sz w:val="30"/>
          <w:szCs w:val="30"/>
          <w:rtl/>
        </w:rPr>
        <w:t xml:space="preserve">د الأسماك الصغيرة الحجم أكثر من 90 في المائة من </w:t>
      </w:r>
      <w:r w:rsidR="002C5A1B">
        <w:rPr>
          <w:rFonts w:cs="Traditional Arabic"/>
          <w:sz w:val="30"/>
          <w:szCs w:val="30"/>
          <w:rtl/>
        </w:rPr>
        <w:t>العاملين في صيد</w:t>
      </w:r>
      <w:r>
        <w:rPr>
          <w:rFonts w:cs="Traditional Arabic"/>
          <w:sz w:val="30"/>
          <w:szCs w:val="30"/>
          <w:rtl/>
        </w:rPr>
        <w:t xml:space="preserve"> الأسماك التجاري (أكثر من 30 مليون شخص)، وقرابة نصف كمية المصيد العالمي </w:t>
      </w:r>
      <w:r>
        <w:rPr>
          <w:rFonts w:cs="Traditional Arabic"/>
          <w:i/>
          <w:iCs/>
          <w:sz w:val="30"/>
          <w:szCs w:val="30"/>
          <w:rtl/>
        </w:rPr>
        <w:t>(مسلَّم به لكنه ناقص)</w:t>
      </w:r>
      <w:r>
        <w:rPr>
          <w:rFonts w:cs="Traditional Arabic"/>
          <w:sz w:val="30"/>
          <w:szCs w:val="30"/>
          <w:rtl/>
        </w:rPr>
        <w:t xml:space="preserve">. وفي عام 2011، </w:t>
      </w:r>
      <w:r w:rsidR="002C5A1B">
        <w:rPr>
          <w:rFonts w:cs="Traditional Arabic"/>
          <w:sz w:val="30"/>
          <w:szCs w:val="30"/>
          <w:rtl/>
        </w:rPr>
        <w:t>شكَّل</w:t>
      </w:r>
      <w:r>
        <w:rPr>
          <w:rFonts w:cs="Traditional Arabic"/>
          <w:sz w:val="30"/>
          <w:szCs w:val="30"/>
          <w:rtl/>
        </w:rPr>
        <w:t xml:space="preserve"> صيد الأسماك غير القانوني أو غير المبلَّغ عنه أو غير المنظم ثلث المصيد المبلَّغ عنه على الصعيد العالمي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w:t>
      </w:r>
      <w:r w:rsidR="00171395">
        <w:rPr>
          <w:rFonts w:cs="Traditional Arabic"/>
          <w:sz w:val="30"/>
          <w:szCs w:val="30"/>
          <w:rtl/>
        </w:rPr>
        <w:t xml:space="preserve"> </w:t>
      </w:r>
      <w:r>
        <w:rPr>
          <w:rFonts w:cs="Traditional Arabic"/>
          <w:sz w:val="30"/>
          <w:szCs w:val="30"/>
          <w:rtl/>
        </w:rPr>
        <w:t xml:space="preserve">ومنذ عام 1992، </w:t>
      </w:r>
      <w:r w:rsidR="002C5A1B">
        <w:rPr>
          <w:rFonts w:cs="Traditional Arabic"/>
          <w:sz w:val="30"/>
          <w:szCs w:val="30"/>
          <w:rtl/>
        </w:rPr>
        <w:t>تعتمد</w:t>
      </w:r>
      <w:r>
        <w:rPr>
          <w:rFonts w:cs="Traditional Arabic"/>
          <w:sz w:val="30"/>
          <w:szCs w:val="30"/>
          <w:rtl/>
        </w:rPr>
        <w:t xml:space="preserve"> هيئات المصائد الإقليمية مبادئ التنمية المستدامة. وعلى سبيل المثال، اعتمد أكثر من 170 عضواً من أعضاء منظمة الأغذية والزراعة للأمم المتحدة مدونة السلوك بشأن الصيد الرشيد في عام 1995، وحتى 1 نيسان/أبريل 2018، انضم 52 بلداً ومنظمة عض</w:t>
      </w:r>
      <w:r w:rsidR="002C5A1B">
        <w:rPr>
          <w:rFonts w:cs="Traditional Arabic"/>
          <w:sz w:val="30"/>
          <w:szCs w:val="30"/>
          <w:rtl/>
        </w:rPr>
        <w:t xml:space="preserve">وة </w:t>
      </w:r>
      <w:r>
        <w:rPr>
          <w:rFonts w:cs="Traditional Arabic"/>
          <w:sz w:val="30"/>
          <w:szCs w:val="30"/>
          <w:rtl/>
        </w:rPr>
        <w:t xml:space="preserve">واحدة إلى أطراف الاتفاق </w:t>
      </w:r>
      <w:r w:rsidR="002C5A1B">
        <w:rPr>
          <w:rFonts w:cs="Traditional Arabic"/>
          <w:sz w:val="30"/>
          <w:szCs w:val="30"/>
          <w:rtl/>
        </w:rPr>
        <w:t>بشأن</w:t>
      </w:r>
      <w:r>
        <w:rPr>
          <w:rFonts w:cs="Traditional Arabic"/>
          <w:sz w:val="30"/>
          <w:szCs w:val="30"/>
          <w:rtl/>
        </w:rPr>
        <w:t xml:space="preserve"> </w:t>
      </w:r>
      <w:r w:rsidR="002C5A1B">
        <w:rPr>
          <w:rFonts w:cs="Traditional Arabic"/>
          <w:sz w:val="30"/>
          <w:szCs w:val="30"/>
          <w:rtl/>
        </w:rPr>
        <w:t>ا</w:t>
      </w:r>
      <w:r>
        <w:rPr>
          <w:rFonts w:cs="Traditional Arabic"/>
          <w:sz w:val="30"/>
          <w:szCs w:val="30"/>
          <w:rtl/>
        </w:rPr>
        <w:t>لتدابير التي تتخذها دولة الميناء لمنع الصيد غير القانوني دون إبلاغ ودون تنظيم وردعه والقضاء عليه</w:t>
      </w:r>
      <w:r w:rsidR="002C5A1B">
        <w:rPr>
          <w:rFonts w:cs="Traditional Arabic"/>
          <w:sz w:val="30"/>
          <w:szCs w:val="30"/>
          <w:rtl/>
        </w:rPr>
        <w:t>، وذلك</w:t>
      </w:r>
      <w:r>
        <w:rPr>
          <w:rFonts w:cs="Traditional Arabic"/>
          <w:sz w:val="30"/>
          <w:szCs w:val="30"/>
          <w:rtl/>
        </w:rPr>
        <w:t xml:space="preserve"> من أجل التصدي لاستنزاف المصائد البحرية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xml:space="preserve">، وتقليل الصيد العرضي </w:t>
      </w:r>
      <w:r>
        <w:rPr>
          <w:rFonts w:cs="Traditional Arabic"/>
          <w:sz w:val="30"/>
          <w:szCs w:val="30"/>
        </w:rPr>
        <w:t>}</w:t>
      </w:r>
      <w:r>
        <w:rPr>
          <w:rFonts w:cs="Traditional Arabic"/>
          <w:sz w:val="30"/>
          <w:szCs w:val="30"/>
          <w:rtl/>
        </w:rPr>
        <w:t>3، الإطار 3-3</w:t>
      </w:r>
      <w:r>
        <w:rPr>
          <w:rFonts w:cs="Traditional Arabic"/>
          <w:sz w:val="30"/>
          <w:szCs w:val="30"/>
        </w:rPr>
        <w:t>{</w:t>
      </w:r>
      <w:r>
        <w:rPr>
          <w:rFonts w:cs="Traditional Arabic"/>
          <w:sz w:val="30"/>
          <w:szCs w:val="30"/>
          <w:rtl/>
        </w:rPr>
        <w:t xml:space="preserve"> وتخفيض الضرر الذي يلحق بقاع البحار والشعاب المرجانية. وبالإضافة إلى ذلك، أخذت مجموعة مناطق المحمية البحرية الثابتة تتزايد اتساعاً </w:t>
      </w:r>
      <w:r w:rsidRPr="008E32F9">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2-1-11-1، 2-2-7-16</w:t>
      </w:r>
      <w:r>
        <w:rPr>
          <w:rFonts w:cs="Traditional Arabic"/>
          <w:sz w:val="30"/>
          <w:szCs w:val="30"/>
        </w:rPr>
        <w:t>{</w:t>
      </w:r>
      <w:r>
        <w:rPr>
          <w:rFonts w:cs="Traditional Arabic"/>
          <w:sz w:val="30"/>
          <w:szCs w:val="30"/>
          <w:rtl/>
        </w:rPr>
        <w:t>.</w:t>
      </w:r>
    </w:p>
    <w:p w14:paraId="61382F0B" w14:textId="3DB508C9" w:rsidR="0013442E" w:rsidRDefault="0013442E" w:rsidP="00FA562F">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13-</w:t>
      </w:r>
      <w:r>
        <w:rPr>
          <w:rFonts w:cs="Traditional Arabic"/>
          <w:sz w:val="30"/>
          <w:szCs w:val="30"/>
          <w:rtl/>
        </w:rPr>
        <w:tab/>
        <w:t>و</w:t>
      </w:r>
      <w:r>
        <w:rPr>
          <w:rFonts w:cs="Traditional Arabic"/>
          <w:b/>
          <w:bCs/>
          <w:sz w:val="30"/>
          <w:szCs w:val="30"/>
          <w:rtl/>
        </w:rPr>
        <w:t xml:space="preserve">المحرِّك المباشر الذي يمارس ثاني أعلى تأثير نسبي على المحيطات هو التغيُّرات الكثيرة في استخدامات البحر والأراضي الساحلية </w:t>
      </w:r>
      <w:r>
        <w:rPr>
          <w:rFonts w:cs="Traditional Arabic"/>
          <w:b/>
          <w:bCs/>
          <w:i/>
          <w:iCs/>
          <w:sz w:val="30"/>
          <w:szCs w:val="30"/>
          <w:rtl/>
        </w:rPr>
        <w:t>(لا خلاف عليه)</w:t>
      </w:r>
      <w:r>
        <w:rPr>
          <w:rFonts w:cs="Traditional Arabic"/>
          <w:b/>
          <w:bCs/>
          <w:sz w:val="30"/>
          <w:szCs w:val="30"/>
          <w:rtl/>
        </w:rPr>
        <w:t xml:space="preserve"> </w:t>
      </w:r>
      <w:r>
        <w:rPr>
          <w:rFonts w:cs="Traditional Arabic"/>
          <w:sz w:val="30"/>
          <w:szCs w:val="30"/>
          <w:rtl/>
        </w:rPr>
        <w:t xml:space="preserve">(الشكل م ق س 2) </w:t>
      </w:r>
      <w:r>
        <w:rPr>
          <w:rFonts w:cs="Traditional Arabic"/>
          <w:sz w:val="30"/>
          <w:szCs w:val="30"/>
        </w:rPr>
        <w:t>}</w:t>
      </w:r>
      <w:r>
        <w:rPr>
          <w:rFonts w:cs="Traditional Arabic"/>
          <w:sz w:val="30"/>
          <w:szCs w:val="30"/>
          <w:rtl/>
        </w:rPr>
        <w:t>2-2-6-2</w:t>
      </w:r>
      <w:r>
        <w:rPr>
          <w:rFonts w:cs="Traditional Arabic"/>
          <w:sz w:val="30"/>
          <w:szCs w:val="30"/>
        </w:rPr>
        <w:t>{</w:t>
      </w:r>
      <w:r>
        <w:rPr>
          <w:rFonts w:cs="Traditional Arabic"/>
          <w:sz w:val="30"/>
          <w:szCs w:val="30"/>
          <w:rtl/>
        </w:rPr>
        <w:t xml:space="preserve">. وقد </w:t>
      </w:r>
      <w:r w:rsidR="00031C98">
        <w:rPr>
          <w:rFonts w:cs="Traditional Arabic"/>
          <w:sz w:val="30"/>
          <w:szCs w:val="30"/>
          <w:rtl/>
        </w:rPr>
        <w:t>تعرضت</w:t>
      </w:r>
      <w:r>
        <w:rPr>
          <w:rFonts w:cs="Traditional Arabic"/>
          <w:sz w:val="30"/>
          <w:szCs w:val="30"/>
          <w:rtl/>
        </w:rPr>
        <w:t xml:space="preserve"> الموائل الساحلية</w:t>
      </w:r>
      <w:r w:rsidR="00031C98">
        <w:rPr>
          <w:rFonts w:cs="Traditional Arabic"/>
          <w:sz w:val="30"/>
          <w:szCs w:val="30"/>
          <w:rtl/>
        </w:rPr>
        <w:t>، بما في ذلك مصبات الأنهار ومناطق الدلتا ذات الأهمية الحاسمة للأحياء البحرية والاقتصادات الإقليمية، لضرر شديد</w:t>
      </w:r>
      <w:r w:rsidR="00031C98" w:rsidRPr="00031C98">
        <w:rPr>
          <w:rFonts w:cs="Traditional Arabic"/>
          <w:sz w:val="30"/>
          <w:szCs w:val="30"/>
          <w:rtl/>
        </w:rPr>
        <w:t xml:space="preserve"> </w:t>
      </w:r>
      <w:r w:rsidR="00031C98">
        <w:rPr>
          <w:rFonts w:cs="Traditional Arabic"/>
          <w:sz w:val="30"/>
          <w:szCs w:val="30"/>
          <w:rtl/>
        </w:rPr>
        <w:t xml:space="preserve">من جراء تغيُّر استخدام البحار </w:t>
      </w:r>
      <w:r>
        <w:rPr>
          <w:rFonts w:cs="Traditional Arabic"/>
          <w:sz w:val="30"/>
          <w:szCs w:val="30"/>
          <w:rtl/>
        </w:rPr>
        <w:t>(</w:t>
      </w:r>
      <w:r w:rsidR="00031C98">
        <w:rPr>
          <w:rFonts w:cs="Traditional Arabic"/>
          <w:sz w:val="30"/>
          <w:szCs w:val="30"/>
          <w:rtl/>
        </w:rPr>
        <w:t>التطوير العمراني في</w:t>
      </w:r>
      <w:r>
        <w:rPr>
          <w:rFonts w:cs="Traditional Arabic"/>
          <w:sz w:val="30"/>
          <w:szCs w:val="30"/>
          <w:rtl/>
        </w:rPr>
        <w:t xml:space="preserve"> السواحل وتربية الأحياء المائية في البحار المفتوحة، وتربية الأحياء البحرية، والصيد بشباك الجر على قاع البحر) وتغيُّر استخدام الأراضي (تسوية الأراضي على الساحل والزحف الحضري العشوائي على طول الساحل، بالإضافة إلى تلوث الأنهار). وأصبح التلوث الناجم عن مصادر برية بالفعل محركاً رئيسياً للتغيُّر البيئي السلبي. وقد اتسع التعدين في المحيطات، حتى وإن كان قليلاً نسبياً، منذ عام 1981 ليصل </w:t>
      </w:r>
      <w:r w:rsidRPr="00FA562F">
        <w:rPr>
          <w:rFonts w:cs="Traditional Arabic"/>
          <w:sz w:val="30"/>
          <w:szCs w:val="30"/>
          <w:rtl/>
        </w:rPr>
        <w:t>إلى 500 6 منشأة للنفط</w:t>
      </w:r>
      <w:r>
        <w:rPr>
          <w:rFonts w:cs="Traditional Arabic"/>
          <w:sz w:val="30"/>
          <w:szCs w:val="30"/>
          <w:rtl/>
        </w:rPr>
        <w:t xml:space="preserve"> والغاز في البحار في 53 بلداً في أنحاء العالم (60 في المائة في خليج المكسيك في عام 2003) ويرجح أن يتسع ليصل إلى منطقتي القطب الشمالي والقطب الجنوبي مع ذوبان الجليد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xml:space="preserve">. ويؤثر تحمض المحيطات الناجم عن ارتفاع مستويات ثاني أكسيد الكربون إلى حد كبير على المياه الضحلة مع معاناة النُظم الإيكولوجية وتأثرها بصورة خاصة في المنطقة شبه القطبية بالمحيط الهادئ وغرب المحيط المتجمد الشمالي. وتدخل الجسيمات البلاستيكية الدقيقة والجسيمات البلاستيكية النانوية في الشبكات الغذائية بطرق غير مفهومة بوضوح </w:t>
      </w:r>
      <w:r>
        <w:rPr>
          <w:rFonts w:cs="Traditional Arabic"/>
          <w:sz w:val="30"/>
          <w:szCs w:val="30"/>
        </w:rPr>
        <w:t>}</w:t>
      </w:r>
      <w:r>
        <w:rPr>
          <w:rFonts w:cs="Traditional Arabic"/>
          <w:sz w:val="30"/>
          <w:szCs w:val="30"/>
          <w:rtl/>
        </w:rPr>
        <w:t>2-1-15-3</w:t>
      </w:r>
      <w:r>
        <w:rPr>
          <w:rFonts w:cs="Traditional Arabic"/>
          <w:sz w:val="30"/>
          <w:szCs w:val="30"/>
        </w:rPr>
        <w:t>{</w:t>
      </w:r>
      <w:r>
        <w:rPr>
          <w:rFonts w:cs="Traditional Arabic"/>
          <w:sz w:val="30"/>
          <w:szCs w:val="30"/>
          <w:rtl/>
        </w:rPr>
        <w:t>. وتحتوي المياه الساحلية على أعلى مستويات الفلزات والملوثات العضوية الثابتة من النفايات الصناعية والصرف الزراعي، مما يتسبب في تسميم الحصاد السمكي الساحلي. وتشمل الآثار الشديدة الوطأة الناجمة عن تركيزات المغذيات الزائدة في بعض المواقع إحداث الضرر بالأسماك والكائنات الحيّة في قاع البحار. وتعني ديناميات نقل الملوثات عن طريق المحيطات والجو أن الضرر من المدخلات البلاستيكية، والملوثات العضوية الثابتة، والفلزات الثقيلة، وتحمض المحيطات، يُشاهد في جميع أنحاء العالم، بما في ذلك الآثار الناجمة على صحة الإنسان.</w:t>
      </w:r>
    </w:p>
    <w:p w14:paraId="4371A02C" w14:textId="1D34731A" w:rsidR="0013442E" w:rsidRDefault="0013442E" w:rsidP="00FA562F">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14-</w:t>
      </w:r>
      <w:r>
        <w:rPr>
          <w:rFonts w:cs="Traditional Arabic"/>
          <w:sz w:val="30"/>
          <w:szCs w:val="30"/>
          <w:rtl/>
        </w:rPr>
        <w:tab/>
      </w:r>
      <w:r>
        <w:rPr>
          <w:rFonts w:cs="Traditional Arabic"/>
          <w:b/>
          <w:bCs/>
          <w:sz w:val="30"/>
          <w:szCs w:val="30"/>
          <w:rtl/>
        </w:rPr>
        <w:t xml:space="preserve">يؤثر تغيُّر المناخ بالفعل على الطبيعة، من الجينات إلى النُظم الإيكولوجية. ويُشكَّل خطراً متزايداً بسبب تسارع وتيرة التغيُّر وتفاعلاته مع المحركات المباشرة الأخرى </w:t>
      </w:r>
      <w:r>
        <w:rPr>
          <w:rFonts w:cs="Traditional Arabic"/>
          <w:b/>
          <w:bCs/>
          <w:i/>
          <w:iCs/>
          <w:sz w:val="30"/>
          <w:szCs w:val="30"/>
          <w:rtl/>
        </w:rPr>
        <w:t xml:space="preserve">(لا خلاف عليه) </w:t>
      </w:r>
      <w:r w:rsidRPr="00526CEE">
        <w:rPr>
          <w:rFonts w:cs="Traditional Arabic"/>
          <w:b/>
          <w:bCs/>
          <w:sz w:val="30"/>
          <w:szCs w:val="30"/>
        </w:rPr>
        <w:t>}</w:t>
      </w:r>
      <w:r w:rsidRPr="00526CEE">
        <w:rPr>
          <w:rFonts w:cs="Traditional Arabic"/>
          <w:b/>
          <w:bCs/>
          <w:sz w:val="30"/>
          <w:szCs w:val="30"/>
          <w:rtl/>
        </w:rPr>
        <w:t>2-1-12، 2-1-18، 2-2-6-2</w:t>
      </w:r>
      <w:r w:rsidRPr="00526CEE">
        <w:rPr>
          <w:rFonts w:cs="Traditional Arabic"/>
          <w:b/>
          <w:bCs/>
          <w:sz w:val="30"/>
          <w:szCs w:val="30"/>
        </w:rPr>
        <w:t>{</w:t>
      </w:r>
      <w:r>
        <w:rPr>
          <w:rFonts w:cs="Traditional Arabic"/>
          <w:sz w:val="30"/>
          <w:szCs w:val="30"/>
          <w:rtl/>
        </w:rPr>
        <w:t>. و</w:t>
      </w:r>
      <w:r w:rsidR="00F2640B">
        <w:rPr>
          <w:rFonts w:cs="Traditional Arabic"/>
          <w:sz w:val="30"/>
          <w:szCs w:val="30"/>
          <w:rtl/>
        </w:rPr>
        <w:t xml:space="preserve">تظهر بوضوح </w:t>
      </w:r>
      <w:r>
        <w:rPr>
          <w:rFonts w:cs="Traditional Arabic"/>
          <w:sz w:val="30"/>
          <w:szCs w:val="30"/>
          <w:rtl/>
        </w:rPr>
        <w:t xml:space="preserve">التحولات في توزيع الأنواع والتغيُّرات في الظواهر الأحيائية الموسمية وتغيُّر الديناميات السكانية، والتغيُّرات في تركيبة تجمعات الأنواع أو هيكل النُظم الإيكولوجية ووظيفتها </w:t>
      </w:r>
      <w:r>
        <w:rPr>
          <w:rFonts w:cs="Traditional Arabic"/>
          <w:sz w:val="30"/>
          <w:szCs w:val="30"/>
        </w:rPr>
        <w:t>}</w:t>
      </w:r>
      <w:r>
        <w:rPr>
          <w:rFonts w:cs="Traditional Arabic"/>
          <w:sz w:val="30"/>
          <w:szCs w:val="30"/>
          <w:rtl/>
        </w:rPr>
        <w:t>2-2-5-</w:t>
      </w:r>
      <w:r>
        <w:rPr>
          <w:rFonts w:cs="Traditional Arabic"/>
          <w:sz w:val="30"/>
          <w:szCs w:val="30"/>
          <w:rtl/>
        </w:rPr>
        <w:lastRenderedPageBreak/>
        <w:t>3-2، 2-2-5-2-3، 2-2-6-2</w:t>
      </w:r>
      <w:r>
        <w:rPr>
          <w:rFonts w:cs="Traditional Arabic"/>
          <w:sz w:val="30"/>
          <w:szCs w:val="30"/>
        </w:rPr>
        <w:t>{</w:t>
      </w:r>
      <w:r>
        <w:rPr>
          <w:rFonts w:cs="Traditional Arabic"/>
          <w:sz w:val="30"/>
          <w:szCs w:val="30"/>
          <w:rtl/>
        </w:rPr>
        <w:t xml:space="preserve"> في النُظم البحرية والبرية ونُظم المياه العذبة وتتسارع فيها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2-2-3-2</w:t>
      </w:r>
      <w:r>
        <w:rPr>
          <w:rFonts w:cs="Traditional Arabic"/>
          <w:sz w:val="30"/>
          <w:szCs w:val="30"/>
        </w:rPr>
        <w:t>{</w:t>
      </w:r>
      <w:r>
        <w:rPr>
          <w:rFonts w:cs="Traditional Arabic"/>
          <w:sz w:val="30"/>
          <w:szCs w:val="30"/>
          <w:rtl/>
        </w:rPr>
        <w:t xml:space="preserve">. وربما كان قرابة نصف الثدييات البرية المهدَّدة (47 في المائة)، باستثناء الخفافيش، وربع الطيور المهددة (23 في المائة) قد تأثر تأثراً سلبياً بتغيُّر المناخ في جانب على الأقل من توزيعها (تشير حالة الطيور في أمريكا الشمالية وأوروبا إلى وجود آثار تغيُّر المناخ في اتجاهات أعدادها منذ ثمانينيات القرن الماضي)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2-2-6-2</w:t>
      </w:r>
      <w:r>
        <w:rPr>
          <w:rFonts w:cs="Traditional Arabic"/>
          <w:sz w:val="30"/>
          <w:szCs w:val="30"/>
        </w:rPr>
        <w:t>{</w:t>
      </w:r>
      <w:r>
        <w:rPr>
          <w:rFonts w:cs="Traditional Arabic"/>
          <w:sz w:val="30"/>
          <w:szCs w:val="30"/>
          <w:rtl/>
        </w:rPr>
        <w:t xml:space="preserve">. وهناك نُظم إيكولوجية، مثل التندرا والتايغا ومناطق مثل غرينلاند، لم تتأثر كثيراً بالإنسان بصورة مباشرة، ولكنها تعاني الآن بشكل متزايد من آثار تغيُّر المناخ </w:t>
      </w:r>
      <w:r>
        <w:rPr>
          <w:rFonts w:cs="Traditional Arabic"/>
          <w:i/>
          <w:iCs/>
          <w:sz w:val="30"/>
          <w:szCs w:val="30"/>
          <w:rtl/>
        </w:rPr>
        <w:t>(لا خلاف عليه)</w:t>
      </w:r>
      <w:r>
        <w:rPr>
          <w:rFonts w:cs="Traditional Arabic"/>
          <w:sz w:val="30"/>
          <w:szCs w:val="30"/>
          <w:rtl/>
        </w:rPr>
        <w:t xml:space="preserve"> </w:t>
      </w:r>
      <w:r w:rsidRPr="0035788D">
        <w:rPr>
          <w:rFonts w:ascii="Traditional Arabic" w:hAnsi="Traditional Arabic" w:cs="Traditional Arabic" w:hint="cs"/>
          <w:w w:val="95"/>
          <w:sz w:val="30"/>
          <w:szCs w:val="30"/>
        </w:rPr>
        <w:t>}</w:t>
      </w:r>
      <w:r w:rsidRPr="0035788D">
        <w:rPr>
          <w:rFonts w:cs="Traditional Arabic"/>
          <w:w w:val="95"/>
          <w:sz w:val="30"/>
          <w:szCs w:val="30"/>
          <w:rtl/>
        </w:rPr>
        <w:t>2-2-7-5</w:t>
      </w:r>
      <w:r w:rsidRPr="0035788D">
        <w:rPr>
          <w:rFonts w:ascii="Traditional Arabic" w:hAnsi="Traditional Arabic" w:cs="Traditional Arabic" w:hint="cs"/>
          <w:w w:val="95"/>
          <w:sz w:val="30"/>
          <w:szCs w:val="30"/>
        </w:rPr>
        <w:t>{</w:t>
      </w:r>
      <w:r>
        <w:rPr>
          <w:rFonts w:cs="Traditional Arabic"/>
          <w:sz w:val="30"/>
          <w:szCs w:val="30"/>
          <w:rtl/>
        </w:rPr>
        <w:t>. وتنتشر على نطاق واسع ح</w:t>
      </w:r>
      <w:r w:rsidR="00FA562F">
        <w:rPr>
          <w:rFonts w:cs="Traditional Arabic" w:hint="cs"/>
          <w:sz w:val="30"/>
          <w:szCs w:val="30"/>
          <w:rtl/>
        </w:rPr>
        <w:t>ــــ</w:t>
      </w:r>
      <w:r>
        <w:rPr>
          <w:rFonts w:cs="Traditional Arabic"/>
          <w:sz w:val="30"/>
          <w:szCs w:val="30"/>
          <w:rtl/>
        </w:rPr>
        <w:t>الات الانخف</w:t>
      </w:r>
      <w:r w:rsidR="00FA562F">
        <w:rPr>
          <w:rFonts w:cs="Traditional Arabic" w:hint="cs"/>
          <w:sz w:val="30"/>
          <w:szCs w:val="30"/>
          <w:rtl/>
        </w:rPr>
        <w:t>ــــــ</w:t>
      </w:r>
      <w:r>
        <w:rPr>
          <w:rFonts w:cs="Traditional Arabic"/>
          <w:sz w:val="30"/>
          <w:szCs w:val="30"/>
          <w:rtl/>
        </w:rPr>
        <w:t>اض الكبير وحالات الانق</w:t>
      </w:r>
      <w:r w:rsidR="00FA562F">
        <w:rPr>
          <w:rFonts w:cs="Traditional Arabic" w:hint="cs"/>
          <w:sz w:val="30"/>
          <w:szCs w:val="30"/>
          <w:rtl/>
        </w:rPr>
        <w:t>ــــ</w:t>
      </w:r>
      <w:r>
        <w:rPr>
          <w:rFonts w:cs="Traditional Arabic"/>
          <w:sz w:val="30"/>
          <w:szCs w:val="30"/>
          <w:rtl/>
        </w:rPr>
        <w:t xml:space="preserve">راض المحلية في العشائر (لا خلاف عليه) </w:t>
      </w:r>
      <w:r>
        <w:rPr>
          <w:rFonts w:cs="Traditional Arabic"/>
          <w:sz w:val="30"/>
          <w:szCs w:val="30"/>
        </w:rPr>
        <w:t>}</w:t>
      </w:r>
      <w:r>
        <w:rPr>
          <w:rFonts w:cs="Traditional Arabic"/>
          <w:sz w:val="30"/>
          <w:szCs w:val="30"/>
          <w:rtl/>
        </w:rPr>
        <w:t>2-2-6-2</w:t>
      </w:r>
      <w:r>
        <w:rPr>
          <w:rFonts w:cs="Traditional Arabic"/>
          <w:sz w:val="30"/>
          <w:szCs w:val="30"/>
        </w:rPr>
        <w:t>{</w:t>
      </w:r>
      <w:r>
        <w:rPr>
          <w:rFonts w:cs="Traditional Arabic"/>
          <w:sz w:val="30"/>
          <w:szCs w:val="30"/>
          <w:rtl/>
        </w:rPr>
        <w:t xml:space="preserve">. ويشير ذلك إلى أن أنواعاً كثيرة لا تستطيع أن تواكب مسيرة تغيُّر المناخ السريعة على الصعيد المحلي، سواء من خلال عمليات تطورية أو عمليات سلوكية، وأن استمرار وجودها سيتوقف أيضاً على مدى تمكنها من الانتشار وتتبع الظروف المناخية الملائمة والحفاظ على قدرتها على التطور </w:t>
      </w:r>
      <w:r w:rsidRPr="00DF72FA">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2-2-5-2-5</w:t>
      </w:r>
      <w:r>
        <w:rPr>
          <w:rFonts w:cs="Traditional Arabic"/>
          <w:sz w:val="30"/>
          <w:szCs w:val="30"/>
        </w:rPr>
        <w:t>{</w:t>
      </w:r>
      <w:r w:rsidR="00F2640B">
        <w:rPr>
          <w:rFonts w:cs="Traditional Arabic"/>
          <w:sz w:val="30"/>
          <w:szCs w:val="30"/>
          <w:rtl/>
        </w:rPr>
        <w:t>. ويحدث ك</w:t>
      </w:r>
      <w:r>
        <w:rPr>
          <w:rFonts w:cs="Traditional Arabic"/>
          <w:sz w:val="30"/>
          <w:szCs w:val="30"/>
          <w:rtl/>
        </w:rPr>
        <w:t xml:space="preserve">ثير من هذه التغيُّرات آثاراً هامة على عدد من القطاعات الاقتصادية الهامة وآثاراً متتالية على العناصر الأخرى في التنوع البيولوجي. وستكون الدول الجزرية، وخاصة الدول الموجودة في منطقة شرق آسيا والمحيط الهادئ، أكثر عرضة لارتفاع مستوى سطح البحر (1 متر) وفق التوقعات التي تشير إليها جميع سيناريوهات تغيُّر المناخ </w:t>
      </w:r>
      <w:r w:rsidRPr="0035788D">
        <w:rPr>
          <w:rFonts w:ascii="Traditional Arabic" w:hAnsi="Traditional Arabic" w:cs="Traditional Arabic" w:hint="cs"/>
          <w:w w:val="90"/>
          <w:sz w:val="30"/>
          <w:szCs w:val="30"/>
        </w:rPr>
        <w:t>}</w:t>
      </w:r>
      <w:r w:rsidRPr="0035788D">
        <w:rPr>
          <w:rFonts w:ascii="Traditional Arabic" w:hAnsi="Traditional Arabic" w:cs="Traditional Arabic" w:hint="cs"/>
          <w:w w:val="95"/>
          <w:sz w:val="30"/>
          <w:szCs w:val="30"/>
          <w:rtl/>
        </w:rPr>
        <w:t>2-1-1-7-1</w:t>
      </w:r>
      <w:r w:rsidRPr="0035788D">
        <w:rPr>
          <w:rFonts w:ascii="Traditional Arabic" w:hAnsi="Traditional Arabic" w:cs="Traditional Arabic" w:hint="cs"/>
          <w:w w:val="95"/>
          <w:sz w:val="30"/>
          <w:szCs w:val="30"/>
        </w:rPr>
        <w:t>{</w:t>
      </w:r>
      <w:r>
        <w:rPr>
          <w:rFonts w:cs="Traditional Arabic"/>
          <w:sz w:val="30"/>
          <w:szCs w:val="30"/>
          <w:rtl/>
        </w:rPr>
        <w:t xml:space="preserve">، </w:t>
      </w:r>
      <w:r w:rsidR="00F2640B">
        <w:rPr>
          <w:rFonts w:cs="Traditional Arabic"/>
          <w:sz w:val="30"/>
          <w:szCs w:val="30"/>
          <w:rtl/>
        </w:rPr>
        <w:t>الأمر الذي</w:t>
      </w:r>
      <w:r>
        <w:rPr>
          <w:rFonts w:cs="Traditional Arabic"/>
          <w:sz w:val="30"/>
          <w:szCs w:val="30"/>
          <w:rtl/>
        </w:rPr>
        <w:t xml:space="preserve"> سيؤدي إلى تشرد قرابة 40 مليون شخص </w:t>
      </w:r>
      <w:r w:rsidRPr="0035788D">
        <w:rPr>
          <w:rFonts w:ascii="Traditional Arabic" w:hAnsi="Traditional Arabic" w:cs="Traditional Arabic" w:hint="cs"/>
          <w:w w:val="90"/>
          <w:sz w:val="30"/>
          <w:szCs w:val="30"/>
        </w:rPr>
        <w:t>}</w:t>
      </w:r>
      <w:r w:rsidRPr="0035788D">
        <w:rPr>
          <w:rFonts w:ascii="Traditional Arabic" w:hAnsi="Traditional Arabic" w:cs="Traditional Arabic" w:hint="cs"/>
          <w:w w:val="90"/>
          <w:sz w:val="30"/>
          <w:szCs w:val="30"/>
          <w:rtl/>
        </w:rPr>
        <w:t>2-1-1-7-1، 2-2-7-1-8</w:t>
      </w:r>
      <w:r w:rsidRPr="0035788D">
        <w:rPr>
          <w:rFonts w:ascii="Traditional Arabic" w:hAnsi="Traditional Arabic" w:cs="Traditional Arabic" w:hint="cs"/>
          <w:w w:val="90"/>
          <w:sz w:val="30"/>
          <w:szCs w:val="30"/>
        </w:rPr>
        <w:t>{</w:t>
      </w:r>
      <w:r>
        <w:rPr>
          <w:rFonts w:cs="Traditional Arabic"/>
          <w:sz w:val="30"/>
          <w:szCs w:val="30"/>
          <w:rtl/>
        </w:rPr>
        <w:t>.</w:t>
      </w:r>
    </w:p>
    <w:p w14:paraId="791A9664" w14:textId="1ACD8957"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15-</w:t>
      </w:r>
      <w:r>
        <w:rPr>
          <w:rFonts w:cs="Traditional Arabic"/>
          <w:sz w:val="30"/>
          <w:szCs w:val="30"/>
          <w:rtl/>
        </w:rPr>
        <w:tab/>
      </w:r>
      <w:r w:rsidRPr="0015269E">
        <w:rPr>
          <w:rFonts w:cs="Traditional Arabic"/>
          <w:b/>
          <w:bCs/>
          <w:sz w:val="30"/>
          <w:szCs w:val="30"/>
          <w:rtl/>
        </w:rPr>
        <w:t>يرتكز الاستعمال غير المستدام لموارد الأرض على مجموع</w:t>
      </w:r>
      <w:r>
        <w:rPr>
          <w:rFonts w:cs="Traditional Arabic"/>
          <w:b/>
          <w:bCs/>
          <w:sz w:val="30"/>
          <w:szCs w:val="30"/>
          <w:rtl/>
        </w:rPr>
        <w:t>ة</w:t>
      </w:r>
      <w:r w:rsidRPr="0015269E">
        <w:rPr>
          <w:rFonts w:cs="Traditional Arabic"/>
          <w:b/>
          <w:bCs/>
          <w:sz w:val="30"/>
          <w:szCs w:val="30"/>
          <w:rtl/>
        </w:rPr>
        <w:t xml:space="preserve"> من المحركات الديمغرافية والاقتصادية </w:t>
      </w:r>
      <w:r>
        <w:rPr>
          <w:rFonts w:cs="Traditional Arabic"/>
          <w:b/>
          <w:bCs/>
          <w:sz w:val="30"/>
          <w:szCs w:val="30"/>
          <w:rtl/>
        </w:rPr>
        <w:t xml:space="preserve">غير المباشرة </w:t>
      </w:r>
      <w:r w:rsidRPr="0015269E">
        <w:rPr>
          <w:rFonts w:cs="Traditional Arabic"/>
          <w:b/>
          <w:bCs/>
          <w:sz w:val="30"/>
          <w:szCs w:val="30"/>
          <w:rtl/>
        </w:rPr>
        <w:t xml:space="preserve">التي تتزايد اتساعاً، وتتفاعل بالإضافة إلى ذلك بطرق معقدة، </w:t>
      </w:r>
      <w:r>
        <w:rPr>
          <w:rFonts w:cs="Traditional Arabic"/>
          <w:b/>
          <w:bCs/>
          <w:sz w:val="30"/>
          <w:szCs w:val="30"/>
          <w:rtl/>
        </w:rPr>
        <w:t>بما في ذلك عن طريق</w:t>
      </w:r>
      <w:r w:rsidRPr="0015269E">
        <w:rPr>
          <w:rFonts w:cs="Traditional Arabic"/>
          <w:b/>
          <w:bCs/>
          <w:sz w:val="30"/>
          <w:szCs w:val="30"/>
          <w:rtl/>
        </w:rPr>
        <w:t xml:space="preserve"> التجارة </w:t>
      </w:r>
      <w:r w:rsidRPr="0015269E">
        <w:rPr>
          <w:rFonts w:cs="Traditional Arabic"/>
          <w:b/>
          <w:bCs/>
          <w:i/>
          <w:iCs/>
          <w:sz w:val="30"/>
          <w:szCs w:val="30"/>
          <w:rtl/>
        </w:rPr>
        <w:t>(لا</w:t>
      </w:r>
      <w:r w:rsidR="00F02B78">
        <w:rPr>
          <w:rFonts w:cs="Traditional Arabic"/>
          <w:b/>
          <w:bCs/>
          <w:i/>
          <w:iCs/>
          <w:sz w:val="30"/>
          <w:szCs w:val="30"/>
          <w:rtl/>
        </w:rPr>
        <w:t> </w:t>
      </w:r>
      <w:r w:rsidRPr="0015269E">
        <w:rPr>
          <w:rFonts w:cs="Traditional Arabic"/>
          <w:b/>
          <w:bCs/>
          <w:i/>
          <w:iCs/>
          <w:sz w:val="30"/>
          <w:szCs w:val="30"/>
          <w:rtl/>
        </w:rPr>
        <w:t>خلاف عليه)</w:t>
      </w:r>
      <w:r w:rsidRPr="0015269E">
        <w:rPr>
          <w:rFonts w:cs="Traditional Arabic"/>
          <w:b/>
          <w:bCs/>
          <w:sz w:val="30"/>
          <w:szCs w:val="30"/>
          <w:rtl/>
        </w:rPr>
        <w:t xml:space="preserve"> </w:t>
      </w:r>
      <w:r w:rsidRPr="0015269E">
        <w:rPr>
          <w:rFonts w:cs="Traditional Arabic"/>
          <w:b/>
          <w:bCs/>
          <w:sz w:val="30"/>
          <w:szCs w:val="30"/>
        </w:rPr>
        <w:t>}</w:t>
      </w:r>
      <w:r w:rsidRPr="0015269E">
        <w:rPr>
          <w:rFonts w:cs="Traditional Arabic"/>
          <w:b/>
          <w:bCs/>
          <w:sz w:val="30"/>
          <w:szCs w:val="30"/>
          <w:rtl/>
        </w:rPr>
        <w:t>2-1-6</w:t>
      </w:r>
      <w:r w:rsidRPr="0015269E">
        <w:rPr>
          <w:rFonts w:cs="Traditional Arabic"/>
          <w:b/>
          <w:bCs/>
          <w:sz w:val="30"/>
          <w:szCs w:val="30"/>
        </w:rPr>
        <w:t>{</w:t>
      </w:r>
      <w:r w:rsidRPr="0015269E">
        <w:rPr>
          <w:rFonts w:cs="Traditional Arabic"/>
          <w:b/>
          <w:bCs/>
          <w:sz w:val="30"/>
          <w:szCs w:val="30"/>
          <w:rtl/>
        </w:rPr>
        <w:t>.</w:t>
      </w:r>
      <w:r>
        <w:rPr>
          <w:rFonts w:cs="Traditional Arabic"/>
          <w:sz w:val="30"/>
          <w:szCs w:val="30"/>
          <w:rtl/>
        </w:rPr>
        <w:t xml:space="preserve"> وقد تزايد عدد سكان العالم منذ عام 1970 من 3.7 إلى 7.6 </w:t>
      </w:r>
      <w:r w:rsidR="00F2640B">
        <w:rPr>
          <w:rFonts w:cs="Traditional Arabic"/>
          <w:sz w:val="30"/>
          <w:szCs w:val="30"/>
          <w:rtl/>
        </w:rPr>
        <w:t>بلايين</w:t>
      </w:r>
      <w:r>
        <w:rPr>
          <w:rFonts w:cs="Traditional Arabic"/>
          <w:sz w:val="30"/>
          <w:szCs w:val="30"/>
          <w:rtl/>
        </w:rPr>
        <w:t xml:space="preserve"> نسمة</w:t>
      </w:r>
      <w:r w:rsidR="00F2640B">
        <w:rPr>
          <w:rFonts w:cs="Traditional Arabic"/>
          <w:sz w:val="30"/>
          <w:szCs w:val="30"/>
          <w:rtl/>
        </w:rPr>
        <w:t xml:space="preserve"> </w:t>
      </w:r>
      <w:r>
        <w:rPr>
          <w:rFonts w:cs="Traditional Arabic"/>
          <w:sz w:val="30"/>
          <w:szCs w:val="30"/>
          <w:rtl/>
        </w:rPr>
        <w:t xml:space="preserve">يتوزعون بصورة غير متساوية على البلدان والمناطق، وهو ما ينطوي على آثار قوية تؤدي إلى تدهور الطبيعة. وارتفع معدل الاستهلاك للفرد، وهو أيضاً غير متساوٍ، مع وجود تباينات واسعة في أساليب الحياة والتمتع بالموارد </w:t>
      </w:r>
      <w:r w:rsidR="00F2640B">
        <w:rPr>
          <w:rFonts w:cs="Traditional Arabic"/>
          <w:sz w:val="30"/>
          <w:szCs w:val="30"/>
          <w:rtl/>
        </w:rPr>
        <w:t>فيما بين</w:t>
      </w:r>
      <w:r>
        <w:rPr>
          <w:rFonts w:cs="Traditional Arabic"/>
          <w:sz w:val="30"/>
          <w:szCs w:val="30"/>
          <w:rtl/>
        </w:rPr>
        <w:t xml:space="preserve"> المناطق وداخلها، بالإضافة إلى الآثار الناشئة على الطبيعة التي تتوزَّع عالمياً من خلال التجارة. وارتفع مجموع الإنتاج المحلي الإجمالي بمقدار أربعة أضعاف ويرتفع بدرجة أسرع في البلدان المتقدمة عنه في أقل البلدان نمواً. ويواجه قرابة 821 مليون شخص انعدام الأمن الغذائي في آسيا وأفريقيا، في حين أن 40 في المائة من سكان العالم يفتقرون إلى سُبل الوصول إلى مياه الشرب النظيفة والآمنة. </w:t>
      </w:r>
      <w:r w:rsidR="00F2640B">
        <w:rPr>
          <w:rFonts w:cs="Traditional Arabic"/>
          <w:sz w:val="30"/>
          <w:szCs w:val="30"/>
          <w:rtl/>
        </w:rPr>
        <w:t xml:space="preserve">وبوجه عام تنتشر </w:t>
      </w:r>
      <w:r>
        <w:rPr>
          <w:rFonts w:cs="Traditional Arabic"/>
          <w:sz w:val="30"/>
          <w:szCs w:val="30"/>
          <w:rtl/>
        </w:rPr>
        <w:t xml:space="preserve">الأعباء الصحية التي تستند إلى البيئة، مثل تلوث الهواء والماء، </w:t>
      </w:r>
      <w:r w:rsidR="00F2640B">
        <w:rPr>
          <w:rFonts w:cs="Traditional Arabic"/>
          <w:sz w:val="30"/>
          <w:szCs w:val="30"/>
          <w:rtl/>
        </w:rPr>
        <w:t>بشكل أكبر</w:t>
      </w:r>
      <w:r>
        <w:rPr>
          <w:rFonts w:cs="Traditional Arabic"/>
          <w:sz w:val="30"/>
          <w:szCs w:val="30"/>
          <w:rtl/>
        </w:rPr>
        <w:t xml:space="preserve"> في أقل البلدان نمواً </w:t>
      </w:r>
      <w:r>
        <w:rPr>
          <w:rFonts w:cs="Traditional Arabic"/>
          <w:sz w:val="30"/>
          <w:szCs w:val="30"/>
        </w:rPr>
        <w:t>}</w:t>
      </w:r>
      <w:r>
        <w:rPr>
          <w:rFonts w:cs="Traditional Arabic"/>
          <w:sz w:val="30"/>
          <w:szCs w:val="30"/>
          <w:rtl/>
        </w:rPr>
        <w:t>2-1-2، 2-1-1-5</w:t>
      </w:r>
      <w:r>
        <w:rPr>
          <w:rFonts w:cs="Traditional Arabic"/>
          <w:sz w:val="30"/>
          <w:szCs w:val="30"/>
        </w:rPr>
        <w:t>{</w:t>
      </w:r>
      <w:r>
        <w:rPr>
          <w:rFonts w:cs="Traditional Arabic"/>
          <w:sz w:val="30"/>
          <w:szCs w:val="30"/>
          <w:rtl/>
        </w:rPr>
        <w:t>.</w:t>
      </w:r>
    </w:p>
    <w:p w14:paraId="0C087570" w14:textId="2985077A"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16-</w:t>
      </w:r>
      <w:r>
        <w:rPr>
          <w:rFonts w:cs="Traditional Arabic"/>
          <w:sz w:val="30"/>
          <w:szCs w:val="30"/>
          <w:rtl/>
        </w:rPr>
        <w:tab/>
      </w:r>
      <w:r>
        <w:rPr>
          <w:rFonts w:cs="Traditional Arabic"/>
          <w:b/>
          <w:bCs/>
          <w:sz w:val="30"/>
          <w:szCs w:val="30"/>
          <w:rtl/>
        </w:rPr>
        <w:t xml:space="preserve">وبسبب التوسع في البنية التحتية، يجري فتح مناطق واسعة من العالم أمام تهديدات جديدة </w:t>
      </w:r>
      <w:r>
        <w:rPr>
          <w:rFonts w:cs="Traditional Arabic"/>
          <w:b/>
          <w:bCs/>
          <w:i/>
          <w:iCs/>
          <w:sz w:val="30"/>
          <w:szCs w:val="30"/>
          <w:rtl/>
        </w:rPr>
        <w:t>(لا</w:t>
      </w:r>
      <w:r w:rsidR="00FA562F">
        <w:rPr>
          <w:rFonts w:cs="Traditional Arabic" w:hint="cs"/>
          <w:b/>
          <w:bCs/>
          <w:i/>
          <w:iCs/>
          <w:sz w:val="30"/>
          <w:szCs w:val="30"/>
          <w:rtl/>
        </w:rPr>
        <w:t> </w:t>
      </w:r>
      <w:r>
        <w:rPr>
          <w:rFonts w:cs="Traditional Arabic"/>
          <w:b/>
          <w:bCs/>
          <w:i/>
          <w:iCs/>
          <w:sz w:val="30"/>
          <w:szCs w:val="30"/>
          <w:rtl/>
        </w:rPr>
        <w:t>خلاف عليه)</w:t>
      </w:r>
      <w:r>
        <w:rPr>
          <w:rFonts w:cs="Traditional Arabic"/>
          <w:b/>
          <w:bCs/>
          <w:sz w:val="30"/>
          <w:szCs w:val="30"/>
          <w:rtl/>
        </w:rPr>
        <w:t xml:space="preserve"> </w:t>
      </w:r>
      <w:r w:rsidRPr="00953698">
        <w:rPr>
          <w:rFonts w:cs="Traditional Arabic"/>
          <w:b/>
          <w:bCs/>
          <w:sz w:val="30"/>
          <w:szCs w:val="30"/>
        </w:rPr>
        <w:t>}</w:t>
      </w:r>
      <w:r w:rsidRPr="00953698">
        <w:rPr>
          <w:rFonts w:cs="Traditional Arabic"/>
          <w:b/>
          <w:bCs/>
          <w:sz w:val="30"/>
          <w:szCs w:val="30"/>
          <w:rtl/>
        </w:rPr>
        <w:t>2-1-11</w:t>
      </w:r>
      <w:r w:rsidRPr="00953698">
        <w:rPr>
          <w:rFonts w:cs="Traditional Arabic"/>
          <w:b/>
          <w:bCs/>
          <w:sz w:val="30"/>
          <w:szCs w:val="30"/>
        </w:rPr>
        <w:t>{</w:t>
      </w:r>
      <w:r w:rsidR="00F2640B">
        <w:rPr>
          <w:rFonts w:cs="Traditional Arabic"/>
          <w:b/>
          <w:bCs/>
          <w:sz w:val="30"/>
          <w:szCs w:val="30"/>
          <w:rtl/>
        </w:rPr>
        <w:t xml:space="preserve">. </w:t>
      </w:r>
      <w:r w:rsidRPr="00953698">
        <w:rPr>
          <w:rFonts w:cs="Traditional Arabic"/>
          <w:sz w:val="30"/>
          <w:szCs w:val="30"/>
          <w:rtl/>
        </w:rPr>
        <w:t>و</w:t>
      </w:r>
      <w:r w:rsidR="00F2640B">
        <w:rPr>
          <w:rFonts w:cs="Traditional Arabic"/>
          <w:sz w:val="30"/>
          <w:szCs w:val="30"/>
          <w:rtl/>
        </w:rPr>
        <w:t>ي</w:t>
      </w:r>
      <w:r w:rsidRPr="00953698">
        <w:rPr>
          <w:rFonts w:cs="Traditional Arabic"/>
          <w:sz w:val="30"/>
          <w:szCs w:val="30"/>
          <w:rtl/>
        </w:rPr>
        <w:t xml:space="preserve">توقع أن يزيد الطول الإجمالي للطرق </w:t>
      </w:r>
      <w:r>
        <w:rPr>
          <w:rFonts w:cs="Traditional Arabic"/>
          <w:sz w:val="30"/>
          <w:szCs w:val="30"/>
          <w:rtl/>
        </w:rPr>
        <w:t xml:space="preserve">الممهَّدة </w:t>
      </w:r>
      <w:r w:rsidRPr="00953698">
        <w:rPr>
          <w:rFonts w:cs="Traditional Arabic"/>
          <w:sz w:val="30"/>
          <w:szCs w:val="30"/>
          <w:rtl/>
        </w:rPr>
        <w:t>في العالم ب</w:t>
      </w:r>
      <w:r>
        <w:rPr>
          <w:rFonts w:cs="Traditional Arabic"/>
          <w:sz w:val="30"/>
          <w:szCs w:val="30"/>
          <w:rtl/>
        </w:rPr>
        <w:t>م</w:t>
      </w:r>
      <w:r w:rsidRPr="00953698">
        <w:rPr>
          <w:rFonts w:cs="Traditional Arabic"/>
          <w:sz w:val="30"/>
          <w:szCs w:val="30"/>
          <w:rtl/>
        </w:rPr>
        <w:t xml:space="preserve">قدار 25 مليون كيلومتر بحلول عام 2050، مع تنفيذ تسعة أعشار من جميع عمليات بناء الطرق في أقل البلدان نمواً والبلدان النامية. وازداد عدد السدود زيادة سريعة في السنوات الخمسين الماضية. </w:t>
      </w:r>
      <w:r w:rsidR="001D338A">
        <w:rPr>
          <w:rFonts w:cs="Traditional Arabic"/>
          <w:sz w:val="30"/>
          <w:szCs w:val="30"/>
          <w:rtl/>
        </w:rPr>
        <w:t xml:space="preserve">ويوجد </w:t>
      </w:r>
      <w:r w:rsidR="001D338A" w:rsidRPr="00FA562F">
        <w:rPr>
          <w:rFonts w:cs="Traditional Arabic"/>
          <w:sz w:val="30"/>
          <w:szCs w:val="30"/>
          <w:rtl/>
        </w:rPr>
        <w:t>الآن</w:t>
      </w:r>
      <w:r w:rsidRPr="00FA562F">
        <w:rPr>
          <w:rFonts w:cs="Traditional Arabic"/>
          <w:sz w:val="30"/>
          <w:szCs w:val="30"/>
          <w:rtl/>
        </w:rPr>
        <w:t xml:space="preserve"> حوالي 000 50 سد</w:t>
      </w:r>
      <w:r>
        <w:rPr>
          <w:rFonts w:cs="Traditional Arabic"/>
          <w:sz w:val="30"/>
          <w:szCs w:val="30"/>
          <w:rtl/>
        </w:rPr>
        <w:t xml:space="preserve"> كبير (أعلى من 15 متراً) وقرابة 17 مليون خزان (أكثر من 0.01 هكتار </w:t>
      </w:r>
      <w:r w:rsidRPr="00853E55">
        <w:rPr>
          <w:rFonts w:cs="Traditional Arabic"/>
          <w:sz w:val="30"/>
          <w:szCs w:val="30"/>
          <w:rtl/>
        </w:rPr>
        <w:t>أو</w:t>
      </w:r>
      <w:r>
        <w:rPr>
          <w:rFonts w:cs="Traditional Arabic"/>
          <w:sz w:val="30"/>
          <w:szCs w:val="30"/>
          <w:rtl/>
        </w:rPr>
        <w:t xml:space="preserve"> 100 م2) في أنحاء العالم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ويمكن أن ينطوي توسع الطرق والمدن والسدود الكهرمائية وخطوط أنابيب النفط والغاز على تكاليف بيئية واجتماعية عالية، تشمل إزالة الغابات، وتفتت المو</w:t>
      </w:r>
      <w:r w:rsidR="001D338A">
        <w:rPr>
          <w:rFonts w:cs="Traditional Arabic"/>
          <w:sz w:val="30"/>
          <w:szCs w:val="30"/>
          <w:rtl/>
        </w:rPr>
        <w:t>ا</w:t>
      </w:r>
      <w:r>
        <w:rPr>
          <w:rFonts w:cs="Traditional Arabic"/>
          <w:sz w:val="30"/>
          <w:szCs w:val="30"/>
          <w:rtl/>
        </w:rPr>
        <w:t>ئل، وفقدان التنوع البيولوجي، و</w:t>
      </w:r>
      <w:r w:rsidR="001D338A">
        <w:rPr>
          <w:rFonts w:cs="Traditional Arabic"/>
          <w:sz w:val="30"/>
          <w:szCs w:val="30"/>
          <w:rtl/>
        </w:rPr>
        <w:t xml:space="preserve">حالات </w:t>
      </w:r>
      <w:r>
        <w:rPr>
          <w:rFonts w:cs="Traditional Arabic"/>
          <w:sz w:val="30"/>
          <w:szCs w:val="30"/>
          <w:rtl/>
        </w:rPr>
        <w:t xml:space="preserve">الاستيلاء على الأراضي، وتشرد السكان، والاضطراب الاجتماعي، </w:t>
      </w:r>
      <w:r w:rsidR="001D338A">
        <w:rPr>
          <w:rFonts w:cs="Traditional Arabic"/>
          <w:sz w:val="30"/>
          <w:szCs w:val="30"/>
          <w:rtl/>
        </w:rPr>
        <w:t>ومنها</w:t>
      </w:r>
      <w:r>
        <w:rPr>
          <w:rFonts w:cs="Traditional Arabic"/>
          <w:sz w:val="30"/>
          <w:szCs w:val="30"/>
          <w:rtl/>
        </w:rPr>
        <w:t xml:space="preserve"> ما يؤثر على الشعوب الأصلية والمجتمعات المحلية </w:t>
      </w:r>
      <w:r>
        <w:rPr>
          <w:rFonts w:cs="Traditional Arabic"/>
          <w:i/>
          <w:iCs/>
          <w:sz w:val="30"/>
          <w:szCs w:val="30"/>
          <w:rtl/>
        </w:rPr>
        <w:t>(مسلَّم به لكنه ناقص)</w:t>
      </w:r>
      <w:r>
        <w:rPr>
          <w:rFonts w:cs="Traditional Arabic"/>
          <w:sz w:val="30"/>
          <w:szCs w:val="30"/>
          <w:rtl/>
        </w:rPr>
        <w:t>. ومع ذلك، فإن البنية التحتية يمكن أن تجلب معها آثاراً اقتصادية إيجابية بل ومكاسب بيئية استناداً إلى الكفاءة</w:t>
      </w:r>
      <w:r w:rsidR="0035788D">
        <w:rPr>
          <w:rFonts w:cs="Traditional Arabic" w:hint="cs"/>
          <w:sz w:val="30"/>
          <w:szCs w:val="30"/>
          <w:rtl/>
        </w:rPr>
        <w:t> </w:t>
      </w:r>
      <w:r>
        <w:rPr>
          <w:rFonts w:cs="Traditional Arabic"/>
          <w:sz w:val="30"/>
          <w:szCs w:val="30"/>
          <w:rtl/>
        </w:rPr>
        <w:t xml:space="preserve">والابتكار والهجرة </w:t>
      </w:r>
      <w:r w:rsidR="001D338A">
        <w:rPr>
          <w:rFonts w:cs="Traditional Arabic"/>
          <w:sz w:val="30"/>
          <w:szCs w:val="30"/>
          <w:rtl/>
        </w:rPr>
        <w:t>والتوسع الحضري</w:t>
      </w:r>
      <w:r>
        <w:rPr>
          <w:rFonts w:cs="Traditional Arabic"/>
          <w:sz w:val="30"/>
          <w:szCs w:val="30"/>
          <w:rtl/>
        </w:rPr>
        <w:t xml:space="preserve">، حسب مكان الاستثمارات وطريقة تنفيذها وإدارتها </w:t>
      </w:r>
      <w:r>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 و</w:t>
      </w:r>
      <w:r w:rsidR="001D338A">
        <w:rPr>
          <w:rFonts w:cs="Traditional Arabic"/>
          <w:sz w:val="30"/>
          <w:szCs w:val="30"/>
          <w:rtl/>
        </w:rPr>
        <w:t xml:space="preserve">من المهم للغاية </w:t>
      </w:r>
      <w:r>
        <w:rPr>
          <w:rFonts w:cs="Traditional Arabic"/>
          <w:sz w:val="30"/>
          <w:szCs w:val="30"/>
          <w:rtl/>
        </w:rPr>
        <w:t>فهم هذا التباين بين الآثار.</w:t>
      </w:r>
    </w:p>
    <w:p w14:paraId="3B8E0DF3" w14:textId="36663141"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lastRenderedPageBreak/>
        <w:t>17-</w:t>
      </w:r>
      <w:r>
        <w:rPr>
          <w:rFonts w:cs="Traditional Arabic"/>
          <w:sz w:val="30"/>
          <w:szCs w:val="30"/>
          <w:rtl/>
        </w:rPr>
        <w:tab/>
      </w:r>
      <w:r>
        <w:rPr>
          <w:rFonts w:cs="Traditional Arabic"/>
          <w:b/>
          <w:bCs/>
          <w:sz w:val="30"/>
          <w:szCs w:val="30"/>
          <w:rtl/>
        </w:rPr>
        <w:t xml:space="preserve">وحدث نمو هائل في نقل السلع والأشخاص لمسافات طويلة، بما في ذلك لأغراض السياحة، في السنوات العشرين الماضية، مع ما ترتب على ذلك من عواقب سلبية على الطبيعة عموماً </w:t>
      </w:r>
      <w:r>
        <w:rPr>
          <w:rFonts w:cs="Traditional Arabic"/>
          <w:b/>
          <w:bCs/>
          <w:i/>
          <w:iCs/>
          <w:sz w:val="30"/>
          <w:szCs w:val="30"/>
          <w:rtl/>
        </w:rPr>
        <w:t>(مسلَّم به لكنه ناقص).</w:t>
      </w:r>
      <w:r>
        <w:rPr>
          <w:rFonts w:cs="Traditional Arabic"/>
          <w:sz w:val="30"/>
          <w:szCs w:val="30"/>
          <w:rtl/>
        </w:rPr>
        <w:t xml:space="preserve"> </w:t>
      </w:r>
      <w:r w:rsidR="001D338A">
        <w:rPr>
          <w:rFonts w:cs="Traditional Arabic"/>
          <w:sz w:val="30"/>
          <w:szCs w:val="30"/>
          <w:rtl/>
        </w:rPr>
        <w:t>و</w:t>
      </w:r>
      <w:r>
        <w:rPr>
          <w:rFonts w:cs="Traditional Arabic"/>
          <w:sz w:val="30"/>
          <w:szCs w:val="30"/>
          <w:rtl/>
        </w:rPr>
        <w:t>أدى توسع نقل السلع و</w:t>
      </w:r>
      <w:r w:rsidR="00231876">
        <w:rPr>
          <w:rFonts w:cs="Traditional Arabic"/>
          <w:sz w:val="30"/>
          <w:szCs w:val="30"/>
          <w:rtl/>
        </w:rPr>
        <w:t>الأشخاص جواً وبحراً، بما في ذلك ازدياد السفر</w:t>
      </w:r>
      <w:r>
        <w:rPr>
          <w:rFonts w:cs="Traditional Arabic"/>
          <w:sz w:val="30"/>
          <w:szCs w:val="30"/>
          <w:rtl/>
        </w:rPr>
        <w:t xml:space="preserve"> بمقدار ثلاثة أضعاف من البلدان المتقدمة و</w:t>
      </w:r>
      <w:r w:rsidR="00231876">
        <w:rPr>
          <w:rFonts w:cs="Traditional Arabic"/>
          <w:sz w:val="30"/>
          <w:szCs w:val="30"/>
          <w:rtl/>
        </w:rPr>
        <w:t xml:space="preserve">من البلدان </w:t>
      </w:r>
      <w:r>
        <w:rPr>
          <w:rFonts w:cs="Traditional Arabic"/>
          <w:sz w:val="30"/>
          <w:szCs w:val="30"/>
          <w:rtl/>
        </w:rPr>
        <w:t xml:space="preserve">النامية بالتحديد، إلى زيادة التلوث ونتج عنه زيادة هائلة في تواجد الأنواع الدخيلة المغيرة </w:t>
      </w:r>
      <w:r w:rsidRPr="00953698">
        <w:rPr>
          <w:rFonts w:cs="Traditional Arabic"/>
          <w:i/>
          <w:iCs/>
          <w:sz w:val="30"/>
          <w:szCs w:val="30"/>
          <w:rtl/>
        </w:rPr>
        <w:t>(لا</w:t>
      </w:r>
      <w:r w:rsidR="0035788D">
        <w:rPr>
          <w:rFonts w:cs="Traditional Arabic" w:hint="cs"/>
          <w:i/>
          <w:iCs/>
          <w:sz w:val="30"/>
          <w:szCs w:val="30"/>
          <w:rtl/>
        </w:rPr>
        <w:t> </w:t>
      </w:r>
      <w:r w:rsidRPr="00953698">
        <w:rPr>
          <w:rFonts w:cs="Traditional Arabic"/>
          <w:i/>
          <w:iCs/>
          <w:sz w:val="30"/>
          <w:szCs w:val="30"/>
          <w:rtl/>
        </w:rPr>
        <w:t>خلاف عليه)</w:t>
      </w:r>
      <w:r>
        <w:rPr>
          <w:rFonts w:cs="Traditional Arabic"/>
          <w:sz w:val="30"/>
          <w:szCs w:val="30"/>
          <w:rtl/>
        </w:rPr>
        <w:t xml:space="preserve"> </w:t>
      </w:r>
      <w:r>
        <w:rPr>
          <w:rFonts w:cs="Traditional Arabic"/>
          <w:sz w:val="30"/>
          <w:szCs w:val="30"/>
        </w:rPr>
        <w:t>}</w:t>
      </w:r>
      <w:r>
        <w:rPr>
          <w:rFonts w:cs="Traditional Arabic"/>
          <w:sz w:val="30"/>
          <w:szCs w:val="30"/>
          <w:rtl/>
        </w:rPr>
        <w:t>2-1-15</w:t>
      </w:r>
      <w:r>
        <w:rPr>
          <w:rFonts w:cs="Traditional Arabic"/>
          <w:sz w:val="30"/>
          <w:szCs w:val="30"/>
        </w:rPr>
        <w:t>{</w:t>
      </w:r>
      <w:r>
        <w:rPr>
          <w:rFonts w:cs="Traditional Arabic"/>
          <w:sz w:val="30"/>
          <w:szCs w:val="30"/>
          <w:rtl/>
        </w:rPr>
        <w:t xml:space="preserve">. وفي الفترة بين عامي 2009 و2013 ارتفعت البصمة الكربونية </w:t>
      </w:r>
      <w:r w:rsidR="00231876">
        <w:rPr>
          <w:rFonts w:cs="Traditional Arabic"/>
          <w:sz w:val="30"/>
          <w:szCs w:val="30"/>
          <w:rtl/>
        </w:rPr>
        <w:t>الناجمة</w:t>
      </w:r>
      <w:r>
        <w:rPr>
          <w:rFonts w:cs="Traditional Arabic"/>
          <w:sz w:val="30"/>
          <w:szCs w:val="30"/>
          <w:rtl/>
        </w:rPr>
        <w:t xml:space="preserve"> عن السياحة بنسبة 40 في المائة لتصل إلى 4.5 جيغا طن من ثاني أكسيد الكربون، وعموماً، تنشأ 8 في المائة من انبعاثات غازات الاحتباس الحراري عن النقل واستهلاك الأغذية المتصلين بالسياحة </w:t>
      </w:r>
      <w:r>
        <w:rPr>
          <w:rFonts w:cs="Traditional Arabic"/>
          <w:sz w:val="30"/>
          <w:szCs w:val="30"/>
        </w:rPr>
        <w:t>}</w:t>
      </w:r>
      <w:r>
        <w:rPr>
          <w:rFonts w:cs="Traditional Arabic"/>
          <w:sz w:val="30"/>
          <w:szCs w:val="30"/>
          <w:rtl/>
        </w:rPr>
        <w:t>2-1-11، 2-1-15</w:t>
      </w:r>
      <w:r>
        <w:rPr>
          <w:rFonts w:cs="Traditional Arabic"/>
          <w:sz w:val="30"/>
          <w:szCs w:val="30"/>
        </w:rPr>
        <w:t>{</w:t>
      </w:r>
      <w:r>
        <w:rPr>
          <w:rFonts w:cs="Traditional Arabic"/>
          <w:sz w:val="30"/>
          <w:szCs w:val="30"/>
          <w:rtl/>
        </w:rPr>
        <w:t xml:space="preserve">. </w:t>
      </w:r>
      <w:r w:rsidR="00231876">
        <w:rPr>
          <w:rFonts w:cs="Traditional Arabic"/>
          <w:sz w:val="30"/>
          <w:szCs w:val="30"/>
          <w:rtl/>
        </w:rPr>
        <w:t>و</w:t>
      </w:r>
      <w:r>
        <w:rPr>
          <w:rFonts w:cs="Traditional Arabic"/>
          <w:sz w:val="30"/>
          <w:szCs w:val="30"/>
          <w:rtl/>
        </w:rPr>
        <w:t xml:space="preserve">ارتفع الطلب على السياحة القائمة على الطبيعة أو السياحة البيئية، </w:t>
      </w:r>
      <w:r w:rsidR="00231876">
        <w:rPr>
          <w:rFonts w:cs="Traditional Arabic"/>
          <w:sz w:val="30"/>
          <w:szCs w:val="30"/>
          <w:rtl/>
        </w:rPr>
        <w:t xml:space="preserve">وترتب على </w:t>
      </w:r>
      <w:r>
        <w:rPr>
          <w:rFonts w:cs="Traditional Arabic"/>
          <w:sz w:val="30"/>
          <w:szCs w:val="30"/>
          <w:rtl/>
        </w:rPr>
        <w:t xml:space="preserve">ذلك آثار مختلطة على الطبيعة والمجتمعات المحلية؛ بما في ذلك بعض إمكانات الإسهام في الحفظ المحلي، وخاصة عند القيام بهذه الأنشطة على نطاق صغير </w:t>
      </w:r>
      <w:r>
        <w:rPr>
          <w:rFonts w:cs="Traditional Arabic"/>
          <w:sz w:val="30"/>
          <w:szCs w:val="30"/>
        </w:rPr>
        <w:t>}</w:t>
      </w:r>
      <w:r>
        <w:rPr>
          <w:rFonts w:cs="Traditional Arabic"/>
          <w:sz w:val="30"/>
          <w:szCs w:val="30"/>
          <w:rtl/>
        </w:rPr>
        <w:t>2-1-11</w:t>
      </w:r>
      <w:r>
        <w:rPr>
          <w:rFonts w:cs="Traditional Arabic"/>
          <w:sz w:val="30"/>
          <w:szCs w:val="30"/>
        </w:rPr>
        <w:t>{</w:t>
      </w:r>
      <w:r>
        <w:rPr>
          <w:rFonts w:cs="Traditional Arabic"/>
          <w:sz w:val="30"/>
          <w:szCs w:val="30"/>
          <w:rtl/>
        </w:rPr>
        <w:t>.</w:t>
      </w:r>
    </w:p>
    <w:p w14:paraId="53B9E8F6" w14:textId="2C0BDD6F" w:rsidR="0013442E" w:rsidRDefault="0013442E" w:rsidP="00FA562F">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18-</w:t>
      </w:r>
      <w:r>
        <w:rPr>
          <w:rFonts w:cs="Traditional Arabic"/>
          <w:sz w:val="30"/>
          <w:szCs w:val="30"/>
          <w:rtl/>
        </w:rPr>
        <w:tab/>
      </w:r>
      <w:r w:rsidR="00231876">
        <w:rPr>
          <w:rFonts w:cs="Traditional Arabic"/>
          <w:b/>
          <w:bCs/>
          <w:sz w:val="30"/>
          <w:szCs w:val="30"/>
          <w:rtl/>
        </w:rPr>
        <w:t>ويتزايد ترابط المناطق النائية من العالم</w:t>
      </w:r>
      <w:r>
        <w:rPr>
          <w:rFonts w:cs="Traditional Arabic"/>
          <w:b/>
          <w:bCs/>
          <w:sz w:val="30"/>
          <w:szCs w:val="30"/>
          <w:rtl/>
        </w:rPr>
        <w:t>، مع تزايد تأثير</w:t>
      </w:r>
      <w:r w:rsidR="00231876">
        <w:rPr>
          <w:rFonts w:cs="Traditional Arabic"/>
          <w:b/>
          <w:bCs/>
          <w:sz w:val="30"/>
          <w:szCs w:val="30"/>
          <w:rtl/>
        </w:rPr>
        <w:t>ات</w:t>
      </w:r>
      <w:r>
        <w:rPr>
          <w:rFonts w:cs="Traditional Arabic"/>
          <w:b/>
          <w:bCs/>
          <w:sz w:val="30"/>
          <w:szCs w:val="30"/>
          <w:rtl/>
        </w:rPr>
        <w:t xml:space="preserve"> قرارات الاستهلاك والإنتاج والحوكمة على المواد والنفايات والطاقة وتدفق المعلومات في بلدان أخرى، </w:t>
      </w:r>
      <w:r w:rsidR="00231876">
        <w:rPr>
          <w:rFonts w:cs="Traditional Arabic"/>
          <w:b/>
          <w:bCs/>
          <w:sz w:val="30"/>
          <w:szCs w:val="30"/>
          <w:rtl/>
        </w:rPr>
        <w:t>الأمر الذي تنتج عنه</w:t>
      </w:r>
      <w:r>
        <w:rPr>
          <w:rFonts w:cs="Traditional Arabic"/>
          <w:b/>
          <w:bCs/>
          <w:sz w:val="30"/>
          <w:szCs w:val="30"/>
          <w:rtl/>
        </w:rPr>
        <w:t xml:space="preserve"> مكاسب اقتصادية إجمالية، </w:t>
      </w:r>
      <w:r w:rsidR="00231876">
        <w:rPr>
          <w:rFonts w:cs="Traditional Arabic"/>
          <w:b/>
          <w:bCs/>
          <w:sz w:val="30"/>
          <w:szCs w:val="30"/>
          <w:rtl/>
        </w:rPr>
        <w:t>وينقل</w:t>
      </w:r>
      <w:r>
        <w:rPr>
          <w:rFonts w:cs="Traditional Arabic"/>
          <w:b/>
          <w:bCs/>
          <w:sz w:val="30"/>
          <w:szCs w:val="30"/>
          <w:rtl/>
        </w:rPr>
        <w:t xml:space="preserve"> في الوقت نفسه التكاليف الاقتصادية والبيئية، </w:t>
      </w:r>
      <w:r w:rsidR="00231876">
        <w:rPr>
          <w:rFonts w:cs="Traditional Arabic"/>
          <w:b/>
          <w:bCs/>
          <w:sz w:val="30"/>
          <w:szCs w:val="30"/>
          <w:rtl/>
        </w:rPr>
        <w:t>مما</w:t>
      </w:r>
      <w:r>
        <w:rPr>
          <w:rFonts w:cs="Traditional Arabic"/>
          <w:b/>
          <w:bCs/>
          <w:sz w:val="30"/>
          <w:szCs w:val="30"/>
          <w:rtl/>
        </w:rPr>
        <w:t xml:space="preserve"> قد يرتبط بالنزاعات. </w:t>
      </w:r>
      <w:r>
        <w:rPr>
          <w:rFonts w:cs="Traditional Arabic"/>
          <w:b/>
          <w:bCs/>
          <w:i/>
          <w:iCs/>
          <w:sz w:val="30"/>
          <w:szCs w:val="30"/>
          <w:rtl/>
        </w:rPr>
        <w:t>(مسلَّم به لكنه ناقص)</w:t>
      </w:r>
      <w:r>
        <w:rPr>
          <w:rFonts w:cs="Traditional Arabic"/>
          <w:sz w:val="30"/>
          <w:szCs w:val="30"/>
          <w:rtl/>
        </w:rPr>
        <w:t xml:space="preserve"> (الشكل م ق س- 4) ومع ارتفاع نصيب الفرد من الاستهلاك، </w:t>
      </w:r>
      <w:r w:rsidR="00231876">
        <w:rPr>
          <w:rFonts w:cs="Traditional Arabic"/>
          <w:sz w:val="30"/>
          <w:szCs w:val="30"/>
          <w:rtl/>
        </w:rPr>
        <w:t>ف</w:t>
      </w:r>
      <w:r>
        <w:rPr>
          <w:rFonts w:cs="Traditional Arabic"/>
          <w:sz w:val="30"/>
          <w:szCs w:val="30"/>
          <w:rtl/>
        </w:rPr>
        <w:t xml:space="preserve">البلدان المتقدمة والبلدان النامية السريعة النمو </w:t>
      </w:r>
      <w:r>
        <w:rPr>
          <w:rFonts w:cs="Traditional Arabic"/>
          <w:sz w:val="30"/>
          <w:szCs w:val="30"/>
        </w:rPr>
        <w:t>}</w:t>
      </w:r>
      <w:r>
        <w:rPr>
          <w:rFonts w:cs="Traditional Arabic"/>
          <w:sz w:val="30"/>
          <w:szCs w:val="30"/>
          <w:rtl/>
        </w:rPr>
        <w:t>2-1-2، 2-1-6</w:t>
      </w:r>
      <w:r>
        <w:rPr>
          <w:rFonts w:cs="Traditional Arabic"/>
          <w:sz w:val="30"/>
          <w:szCs w:val="30"/>
        </w:rPr>
        <w:t>{</w:t>
      </w:r>
      <w:r w:rsidR="00231876">
        <w:rPr>
          <w:rFonts w:cs="Traditional Arabic"/>
          <w:sz w:val="30"/>
          <w:szCs w:val="30"/>
          <w:rtl/>
        </w:rPr>
        <w:t>،</w:t>
      </w:r>
      <w:r>
        <w:rPr>
          <w:rFonts w:cs="Traditional Arabic"/>
          <w:sz w:val="30"/>
          <w:szCs w:val="30"/>
          <w:rtl/>
        </w:rPr>
        <w:t xml:space="preserve"> مع دعمها أحياناً لكفاءة الإنتاج لأغراض التصدير، </w:t>
      </w:r>
      <w:r w:rsidR="00231876">
        <w:rPr>
          <w:rFonts w:cs="Traditional Arabic"/>
          <w:sz w:val="30"/>
          <w:szCs w:val="30"/>
          <w:rtl/>
        </w:rPr>
        <w:t xml:space="preserve">تعمد </w:t>
      </w:r>
      <w:r>
        <w:rPr>
          <w:rFonts w:cs="Traditional Arabic"/>
          <w:sz w:val="30"/>
          <w:szCs w:val="30"/>
          <w:rtl/>
        </w:rPr>
        <w:t xml:space="preserve">إلى تقليل استهلاك المياه وتدهور الغابات على الصعيد الوطني </w:t>
      </w:r>
      <w:r>
        <w:rPr>
          <w:rFonts w:cs="Traditional Arabic"/>
          <w:sz w:val="30"/>
          <w:szCs w:val="30"/>
        </w:rPr>
        <w:t>}</w:t>
      </w:r>
      <w:r>
        <w:rPr>
          <w:rFonts w:cs="Traditional Arabic"/>
          <w:sz w:val="30"/>
          <w:szCs w:val="30"/>
          <w:rtl/>
        </w:rPr>
        <w:t>2-1-6، 2-1-11</w:t>
      </w:r>
      <w:r>
        <w:rPr>
          <w:rFonts w:cs="Traditional Arabic"/>
          <w:sz w:val="30"/>
          <w:szCs w:val="30"/>
        </w:rPr>
        <w:t>{</w:t>
      </w:r>
      <w:r>
        <w:rPr>
          <w:rFonts w:cs="Traditional Arabic"/>
          <w:sz w:val="30"/>
          <w:szCs w:val="30"/>
          <w:rtl/>
        </w:rPr>
        <w:t xml:space="preserve"> وذلك باستيراد المحاصيل والموارد الأخرى من البلدان النامية أساساً </w:t>
      </w:r>
      <w:r>
        <w:rPr>
          <w:rFonts w:cs="Traditional Arabic"/>
          <w:sz w:val="30"/>
          <w:szCs w:val="30"/>
        </w:rPr>
        <w:t>}</w:t>
      </w:r>
      <w:r>
        <w:rPr>
          <w:rFonts w:cs="Traditional Arabic"/>
          <w:sz w:val="30"/>
          <w:szCs w:val="30"/>
          <w:rtl/>
        </w:rPr>
        <w:t>2-1-6</w:t>
      </w:r>
      <w:r>
        <w:rPr>
          <w:rFonts w:cs="Traditional Arabic"/>
          <w:sz w:val="30"/>
          <w:szCs w:val="30"/>
        </w:rPr>
        <w:t>{</w:t>
      </w:r>
      <w:r>
        <w:rPr>
          <w:rFonts w:cs="Traditional Arabic"/>
          <w:sz w:val="30"/>
          <w:szCs w:val="30"/>
          <w:rtl/>
        </w:rPr>
        <w:t xml:space="preserve">. ونتيجة لذلك، تشهد هذه البلدان الأخيرة تدهوراً في الطبيعة </w:t>
      </w:r>
      <w:r w:rsidR="00231876">
        <w:rPr>
          <w:rFonts w:cs="Traditional Arabic"/>
          <w:sz w:val="30"/>
          <w:szCs w:val="30"/>
          <w:rtl/>
        </w:rPr>
        <w:t>والإسهامات التي تقدمها ل</w:t>
      </w:r>
      <w:r>
        <w:rPr>
          <w:rFonts w:cs="Traditional Arabic"/>
          <w:sz w:val="30"/>
          <w:szCs w:val="30"/>
          <w:rtl/>
        </w:rPr>
        <w:t>لبشر (المو</w:t>
      </w:r>
      <w:r w:rsidR="00231876">
        <w:rPr>
          <w:rFonts w:cs="Traditional Arabic"/>
          <w:sz w:val="30"/>
          <w:szCs w:val="30"/>
          <w:rtl/>
        </w:rPr>
        <w:t>ا</w:t>
      </w:r>
      <w:r>
        <w:rPr>
          <w:rFonts w:cs="Traditional Arabic"/>
          <w:sz w:val="30"/>
          <w:szCs w:val="30"/>
          <w:rtl/>
        </w:rPr>
        <w:t xml:space="preserve">ئل، والمناخ، ونوعية الهواء والماء) بخلاف ما يتم تصديره من الأغذية والألياف ومنتجات الأخشاب (انظر الشكلين م ق س- 1 و5). وقد يكون الوصول الأقل والمتناقص وغير المتساوي إلى إسهامات الطبيعة المقدمة إلى البشر مصدراً للنزاع داخل البلدان وفيما بينها في إطار تفاعل معقد مع عوامل أخرى </w:t>
      </w:r>
      <w:r w:rsidRPr="00F53D8B">
        <w:rPr>
          <w:rFonts w:cs="Traditional Arabic"/>
          <w:i/>
          <w:iCs/>
          <w:sz w:val="30"/>
          <w:szCs w:val="30"/>
          <w:rtl/>
        </w:rPr>
        <w:t>(مسلَّم به لكنه ناقص)</w:t>
      </w:r>
      <w:r>
        <w:rPr>
          <w:rFonts w:cs="Traditional Arabic"/>
          <w:sz w:val="30"/>
          <w:szCs w:val="30"/>
          <w:rtl/>
        </w:rPr>
        <w:t>. وقد عانت أقل البلدان نمواً، وهي في كثير من الحالات بلدان غنية وأكثر اعتماداً على الموارد الطبيعية، من أكبر قدر من تدهور الأراضي، وعانت أيضاً من عدد أكبر من</w:t>
      </w:r>
      <w:r w:rsidR="00231876">
        <w:rPr>
          <w:rFonts w:cs="Traditional Arabic"/>
          <w:sz w:val="30"/>
          <w:szCs w:val="30"/>
          <w:rtl/>
        </w:rPr>
        <w:t xml:space="preserve"> حالات</w:t>
      </w:r>
      <w:r>
        <w:rPr>
          <w:rFonts w:cs="Traditional Arabic"/>
          <w:sz w:val="30"/>
          <w:szCs w:val="30"/>
          <w:rtl/>
        </w:rPr>
        <w:t xml:space="preserve"> النزاع وانخفاض النمو الاقتصادي، وساهمت في </w:t>
      </w:r>
      <w:r w:rsidR="00231876">
        <w:rPr>
          <w:rFonts w:cs="Traditional Arabic"/>
          <w:sz w:val="30"/>
          <w:szCs w:val="30"/>
          <w:rtl/>
        </w:rPr>
        <w:t>الهجرة الخارجية</w:t>
      </w:r>
      <w:r>
        <w:rPr>
          <w:rFonts w:cs="Traditional Arabic"/>
          <w:sz w:val="30"/>
          <w:szCs w:val="30"/>
          <w:rtl/>
        </w:rPr>
        <w:t xml:space="preserve"> البيئي</w:t>
      </w:r>
      <w:r w:rsidR="00231876">
        <w:rPr>
          <w:rFonts w:cs="Traditional Arabic"/>
          <w:sz w:val="30"/>
          <w:szCs w:val="30"/>
          <w:rtl/>
        </w:rPr>
        <w:t>ة</w:t>
      </w:r>
      <w:r>
        <w:rPr>
          <w:rFonts w:cs="Traditional Arabic"/>
          <w:sz w:val="30"/>
          <w:szCs w:val="30"/>
          <w:rtl/>
        </w:rPr>
        <w:t xml:space="preserve"> </w:t>
      </w:r>
      <w:r w:rsidR="00231876">
        <w:rPr>
          <w:rFonts w:cs="Traditional Arabic"/>
          <w:sz w:val="30"/>
          <w:szCs w:val="30"/>
          <w:rtl/>
        </w:rPr>
        <w:t>ل</w:t>
      </w:r>
      <w:r>
        <w:rPr>
          <w:rFonts w:cs="Traditional Arabic"/>
          <w:sz w:val="30"/>
          <w:szCs w:val="30"/>
          <w:rtl/>
        </w:rPr>
        <w:t xml:space="preserve">عدة ملايين من الأشخاص </w:t>
      </w:r>
      <w:r>
        <w:rPr>
          <w:rFonts w:cs="Traditional Arabic"/>
          <w:sz w:val="30"/>
          <w:szCs w:val="30"/>
        </w:rPr>
        <w:t>}</w:t>
      </w:r>
      <w:r>
        <w:rPr>
          <w:rFonts w:cs="Traditional Arabic"/>
          <w:sz w:val="30"/>
          <w:szCs w:val="30"/>
          <w:rtl/>
        </w:rPr>
        <w:t>2-1-2، 2-1-4</w:t>
      </w:r>
      <w:r>
        <w:rPr>
          <w:rFonts w:cs="Traditional Arabic"/>
          <w:sz w:val="30"/>
          <w:szCs w:val="30"/>
        </w:rPr>
        <w:t>{</w:t>
      </w:r>
      <w:r>
        <w:rPr>
          <w:rFonts w:cs="Traditional Arabic"/>
          <w:sz w:val="30"/>
          <w:szCs w:val="30"/>
          <w:rtl/>
        </w:rPr>
        <w:t xml:space="preserve">. وعندما تتعرض الشعوب الأصلية أو المجتمعات المحلية للطرد أو التهديد بالطرد من أراضيها، بما في ذلك بسبب التعدين أو قطع الأشجار الصناعي لأغراض التصدير، فإن ذلك أيضاً يمكن أن يؤجج النزاع - وهو نزاع يحدث كثيراً بين أطراف فاعلة ذات مستويات مختلفة من القوة، لأن حفنة من الأطراف تستطيع اليوم أن تمارس السيطرة على حصص كبيرة في أي سوق وعلى أي أصل رأسمالي بدرجة تنافس بها سيطرة معظم البلدان </w:t>
      </w:r>
      <w:r>
        <w:rPr>
          <w:rFonts w:cs="Traditional Arabic"/>
          <w:sz w:val="30"/>
          <w:szCs w:val="30"/>
        </w:rPr>
        <w:t>}</w:t>
      </w:r>
      <w:r>
        <w:rPr>
          <w:rFonts w:cs="Traditional Arabic"/>
          <w:sz w:val="30"/>
          <w:szCs w:val="30"/>
          <w:rtl/>
        </w:rPr>
        <w:t>2-1-6</w:t>
      </w:r>
      <w:r>
        <w:rPr>
          <w:rFonts w:cs="Traditional Arabic"/>
          <w:sz w:val="30"/>
          <w:szCs w:val="30"/>
        </w:rPr>
        <w:t>{</w:t>
      </w:r>
      <w:r>
        <w:rPr>
          <w:rFonts w:cs="Traditional Arabic"/>
          <w:sz w:val="30"/>
          <w:szCs w:val="30"/>
          <w:rtl/>
        </w:rPr>
        <w:t xml:space="preserve">، وفي الوقت نفسه، تعمل الأموال الموجَّهة من خلال الملاذات </w:t>
      </w:r>
      <w:r w:rsidRPr="00FA562F">
        <w:rPr>
          <w:rFonts w:cs="Traditional Arabic"/>
          <w:sz w:val="30"/>
          <w:szCs w:val="30"/>
          <w:rtl/>
        </w:rPr>
        <w:t xml:space="preserve">الضريبية على دعم معظم السفن المتورطة في الصيد غير القانوني دون إبلاغ ودون تنظيم. ويشتعل في الوقت الحاضر أكثر من 500 2 نزاع في أنحاء العالم حول الوقود الأحفوري والمياه والغذاء والأرض، وقد قتل ما لا يقل عن 000 1 ناشط بيئي وصحفي في الفترة بين 2002 و2013 </w:t>
      </w:r>
      <w:r w:rsidRPr="00FA562F">
        <w:rPr>
          <w:rFonts w:cs="Traditional Arabic"/>
          <w:sz w:val="30"/>
          <w:szCs w:val="30"/>
        </w:rPr>
        <w:t>}</w:t>
      </w:r>
      <w:r w:rsidRPr="00FA562F">
        <w:rPr>
          <w:rFonts w:cs="Traditional Arabic"/>
          <w:sz w:val="30"/>
          <w:szCs w:val="30"/>
          <w:rtl/>
        </w:rPr>
        <w:t>2-1-11، 2-1-18</w:t>
      </w:r>
      <w:r w:rsidRPr="00FA562F">
        <w:rPr>
          <w:rFonts w:cs="Traditional Arabic"/>
          <w:sz w:val="30"/>
          <w:szCs w:val="30"/>
        </w:rPr>
        <w:t>{</w:t>
      </w:r>
      <w:r w:rsidRPr="00FA562F">
        <w:rPr>
          <w:rFonts w:cs="Traditional Arabic"/>
          <w:sz w:val="30"/>
          <w:szCs w:val="30"/>
          <w:rtl/>
        </w:rPr>
        <w:t>.</w:t>
      </w:r>
    </w:p>
    <w:p w14:paraId="57A81BF4" w14:textId="77777777" w:rsidR="007E74D7" w:rsidRDefault="007E74D7">
      <w:pPr>
        <w:bidi w:val="0"/>
        <w:rPr>
          <w:rFonts w:cs="Traditional Arabic"/>
          <w:sz w:val="30"/>
          <w:szCs w:val="30"/>
          <w:rtl/>
        </w:rPr>
      </w:pPr>
      <w:r>
        <w:rPr>
          <w:rFonts w:cs="Traditional Arabic"/>
          <w:sz w:val="30"/>
          <w:szCs w:val="30"/>
          <w:rtl/>
        </w:rPr>
        <w:br w:type="page"/>
      </w:r>
    </w:p>
    <w:p w14:paraId="41EB65A2" w14:textId="666A4D77" w:rsidR="00171395" w:rsidRDefault="00171395" w:rsidP="007E74D7">
      <w:pPr>
        <w:tabs>
          <w:tab w:val="left" w:pos="1842"/>
          <w:tab w:val="left" w:pos="2409"/>
        </w:tabs>
        <w:spacing w:after="120" w:line="400" w:lineRule="exact"/>
        <w:ind w:left="1134"/>
        <w:jc w:val="both"/>
        <w:rPr>
          <w:rFonts w:cs="Traditional Arabic"/>
          <w:sz w:val="30"/>
          <w:szCs w:val="30"/>
          <w:rtl/>
        </w:rPr>
      </w:pPr>
      <w:r>
        <w:rPr>
          <w:rFonts w:cs="Traditional Arabic"/>
          <w:noProof/>
          <w:sz w:val="30"/>
          <w:szCs w:val="30"/>
          <w:rtl/>
        </w:rPr>
        <w:lastRenderedPageBreak/>
        <mc:AlternateContent>
          <mc:Choice Requires="wps">
            <w:drawing>
              <wp:anchor distT="0" distB="0" distL="114300" distR="114300" simplePos="0" relativeHeight="251663360" behindDoc="0" locked="0" layoutInCell="1" allowOverlap="1" wp14:anchorId="51ECE5B7" wp14:editId="3C6A7E15">
                <wp:simplePos x="0" y="0"/>
                <wp:positionH relativeFrom="column">
                  <wp:posOffset>53340</wp:posOffset>
                </wp:positionH>
                <wp:positionV relativeFrom="paragraph">
                  <wp:posOffset>163195</wp:posOffset>
                </wp:positionV>
                <wp:extent cx="4932000" cy="4032000"/>
                <wp:effectExtent l="0" t="0" r="21590" b="26035"/>
                <wp:wrapNone/>
                <wp:docPr id="16" name="Text Box 16"/>
                <wp:cNvGraphicFramePr/>
                <a:graphic xmlns:a="http://schemas.openxmlformats.org/drawingml/2006/main">
                  <a:graphicData uri="http://schemas.microsoft.com/office/word/2010/wordprocessingShape">
                    <wps:wsp>
                      <wps:cNvSpPr txBox="1"/>
                      <wps:spPr>
                        <a:xfrm>
                          <a:off x="0" y="0"/>
                          <a:ext cx="4932000" cy="4032000"/>
                        </a:xfrm>
                        <a:prstGeom prst="rect">
                          <a:avLst/>
                        </a:prstGeom>
                        <a:solidFill>
                          <a:schemeClr val="lt1"/>
                        </a:solidFill>
                        <a:ln w="6350">
                          <a:solidFill>
                            <a:schemeClr val="bg1"/>
                          </a:solidFill>
                        </a:ln>
                      </wps:spPr>
                      <wps:txbx>
                        <w:txbxContent>
                          <w:p w14:paraId="04A70F96" w14:textId="6E7A85E6" w:rsidR="00853E55" w:rsidRDefault="007E74D7">
                            <w:r>
                              <w:rPr>
                                <w:noProof/>
                              </w:rPr>
                              <w:drawing>
                                <wp:inline distT="0" distB="0" distL="0" distR="0" wp14:anchorId="6D6FC36F" wp14:editId="334AD1A5">
                                  <wp:extent cx="4742180" cy="3876040"/>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742180" cy="3876040"/>
                                          </a:xfrm>
                                          <a:prstGeom prst="rect">
                                            <a:avLst/>
                                          </a:prstGeom>
                                          <a:noFill/>
                                          <a:ln>
                                            <a:noFill/>
                                          </a:ln>
                                        </pic:spPr>
                                      </pic:pic>
                                    </a:graphicData>
                                  </a:graphic>
                                </wp:inline>
                              </w:drawing>
                            </w:r>
                            <w:r w:rsidR="00853E55" w:rsidRPr="0076132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CE5B7" id="Text Box 16" o:spid="_x0000_s1030" type="#_x0000_t202" style="position:absolute;left:0;text-align:left;margin-left:4.2pt;margin-top:12.85pt;width:388.35pt;height: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" fillcolor="white [3201]" strokecolor="white [3212]" strokeweight=".5pt">
                <v:textbox>
                  <w:txbxContent>
                    <w:p w14:paraId="04A70F96" w14:textId="6E7A85E6" w:rsidR="00853E55" w:rsidRDefault="007E74D7">
                      <w:r>
                        <w:rPr>
                          <w:noProof/>
                        </w:rPr>
                        <w:drawing>
                          <wp:inline distT="0" distB="0" distL="0" distR="0" wp14:anchorId="6D6FC36F" wp14:editId="334AD1A5">
                            <wp:extent cx="4742180" cy="3876040"/>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742180" cy="3876040"/>
                                    </a:xfrm>
                                    <a:prstGeom prst="rect">
                                      <a:avLst/>
                                    </a:prstGeom>
                                    <a:noFill/>
                                    <a:ln>
                                      <a:noFill/>
                                    </a:ln>
                                  </pic:spPr>
                                </pic:pic>
                              </a:graphicData>
                            </a:graphic>
                          </wp:inline>
                        </w:drawing>
                      </w:r>
                      <w:r w:rsidR="00853E55" w:rsidRPr="00761325">
                        <w:t xml:space="preserve"> </w:t>
                      </w:r>
                    </w:p>
                  </w:txbxContent>
                </v:textbox>
              </v:shape>
            </w:pict>
          </mc:Fallback>
        </mc:AlternateContent>
      </w:r>
    </w:p>
    <w:p w14:paraId="61D298F2" w14:textId="674255C0" w:rsidR="00171395" w:rsidRDefault="00171395" w:rsidP="0013442E">
      <w:pPr>
        <w:tabs>
          <w:tab w:val="left" w:pos="1842"/>
          <w:tab w:val="left" w:pos="2409"/>
        </w:tabs>
        <w:spacing w:after="120" w:line="400" w:lineRule="exact"/>
        <w:ind w:left="1134"/>
        <w:jc w:val="both"/>
        <w:rPr>
          <w:rFonts w:cs="Traditional Arabic"/>
          <w:sz w:val="30"/>
          <w:szCs w:val="30"/>
          <w:rtl/>
        </w:rPr>
      </w:pPr>
    </w:p>
    <w:p w14:paraId="76E09EC8" w14:textId="22385E69" w:rsidR="00171395" w:rsidRDefault="00171395" w:rsidP="0013442E">
      <w:pPr>
        <w:tabs>
          <w:tab w:val="left" w:pos="1842"/>
          <w:tab w:val="left" w:pos="2409"/>
        </w:tabs>
        <w:spacing w:after="120" w:line="400" w:lineRule="exact"/>
        <w:ind w:left="1134"/>
        <w:jc w:val="both"/>
        <w:rPr>
          <w:rFonts w:cs="Traditional Arabic"/>
          <w:sz w:val="30"/>
          <w:szCs w:val="30"/>
          <w:rtl/>
        </w:rPr>
      </w:pPr>
    </w:p>
    <w:p w14:paraId="678AB071" w14:textId="4E9FD822" w:rsidR="00171395" w:rsidRDefault="00171395" w:rsidP="0013442E">
      <w:pPr>
        <w:tabs>
          <w:tab w:val="left" w:pos="1842"/>
          <w:tab w:val="left" w:pos="2409"/>
        </w:tabs>
        <w:spacing w:after="120" w:line="400" w:lineRule="exact"/>
        <w:ind w:left="1134"/>
        <w:jc w:val="both"/>
        <w:rPr>
          <w:rFonts w:cs="Traditional Arabic"/>
          <w:sz w:val="30"/>
          <w:szCs w:val="30"/>
          <w:rtl/>
        </w:rPr>
      </w:pPr>
    </w:p>
    <w:p w14:paraId="65337E92" w14:textId="038B884D" w:rsidR="00171395" w:rsidRDefault="00171395" w:rsidP="0013442E">
      <w:pPr>
        <w:tabs>
          <w:tab w:val="left" w:pos="1842"/>
          <w:tab w:val="left" w:pos="2409"/>
        </w:tabs>
        <w:spacing w:after="120" w:line="400" w:lineRule="exact"/>
        <w:ind w:left="1134"/>
        <w:jc w:val="both"/>
        <w:rPr>
          <w:rFonts w:cs="Traditional Arabic"/>
          <w:sz w:val="30"/>
          <w:szCs w:val="30"/>
          <w:rtl/>
        </w:rPr>
      </w:pPr>
    </w:p>
    <w:p w14:paraId="1AF89C9C" w14:textId="05344AD3" w:rsidR="00171395" w:rsidRDefault="00171395" w:rsidP="0013442E">
      <w:pPr>
        <w:tabs>
          <w:tab w:val="left" w:pos="1842"/>
          <w:tab w:val="left" w:pos="2409"/>
        </w:tabs>
        <w:spacing w:after="120" w:line="400" w:lineRule="exact"/>
        <w:ind w:left="1134"/>
        <w:jc w:val="both"/>
        <w:rPr>
          <w:rFonts w:cs="Traditional Arabic"/>
          <w:sz w:val="30"/>
          <w:szCs w:val="30"/>
          <w:rtl/>
        </w:rPr>
      </w:pPr>
    </w:p>
    <w:p w14:paraId="422722D2" w14:textId="4B01A98E" w:rsidR="00171395" w:rsidRDefault="00171395" w:rsidP="0013442E">
      <w:pPr>
        <w:tabs>
          <w:tab w:val="left" w:pos="1842"/>
          <w:tab w:val="left" w:pos="2409"/>
        </w:tabs>
        <w:spacing w:after="120" w:line="400" w:lineRule="exact"/>
        <w:ind w:left="1134"/>
        <w:jc w:val="both"/>
        <w:rPr>
          <w:rFonts w:cs="Traditional Arabic"/>
          <w:sz w:val="30"/>
          <w:szCs w:val="30"/>
          <w:rtl/>
        </w:rPr>
      </w:pPr>
    </w:p>
    <w:p w14:paraId="19D28E25" w14:textId="3DA3E7F3" w:rsidR="00171395" w:rsidRDefault="00171395" w:rsidP="0013442E">
      <w:pPr>
        <w:tabs>
          <w:tab w:val="left" w:pos="1842"/>
          <w:tab w:val="left" w:pos="2409"/>
        </w:tabs>
        <w:spacing w:after="120" w:line="400" w:lineRule="exact"/>
        <w:ind w:left="1134"/>
        <w:jc w:val="both"/>
        <w:rPr>
          <w:rFonts w:cs="Traditional Arabic"/>
          <w:sz w:val="30"/>
          <w:szCs w:val="30"/>
          <w:rtl/>
        </w:rPr>
      </w:pPr>
    </w:p>
    <w:p w14:paraId="54062C31" w14:textId="5859747E" w:rsidR="00171395" w:rsidRDefault="00171395" w:rsidP="0013442E">
      <w:pPr>
        <w:tabs>
          <w:tab w:val="left" w:pos="1842"/>
          <w:tab w:val="left" w:pos="2409"/>
        </w:tabs>
        <w:spacing w:after="120" w:line="400" w:lineRule="exact"/>
        <w:ind w:left="1134"/>
        <w:jc w:val="both"/>
        <w:rPr>
          <w:rFonts w:cs="Traditional Arabic"/>
          <w:sz w:val="30"/>
          <w:szCs w:val="30"/>
          <w:rtl/>
        </w:rPr>
      </w:pPr>
    </w:p>
    <w:p w14:paraId="7AD6DF89" w14:textId="422FD156" w:rsidR="007E74D7" w:rsidRDefault="007E74D7" w:rsidP="0013442E">
      <w:pPr>
        <w:tabs>
          <w:tab w:val="left" w:pos="1842"/>
          <w:tab w:val="left" w:pos="2409"/>
        </w:tabs>
        <w:spacing w:after="120" w:line="400" w:lineRule="exact"/>
        <w:ind w:left="1134"/>
        <w:jc w:val="both"/>
        <w:rPr>
          <w:rFonts w:cs="Traditional Arabic"/>
          <w:sz w:val="30"/>
          <w:szCs w:val="30"/>
          <w:rtl/>
        </w:rPr>
      </w:pPr>
    </w:p>
    <w:p w14:paraId="3F7E9B65" w14:textId="771C52A5" w:rsidR="007E74D7" w:rsidRDefault="007E74D7" w:rsidP="0013442E">
      <w:pPr>
        <w:tabs>
          <w:tab w:val="left" w:pos="1842"/>
          <w:tab w:val="left" w:pos="2409"/>
        </w:tabs>
        <w:spacing w:after="120" w:line="400" w:lineRule="exact"/>
        <w:ind w:left="1134"/>
        <w:jc w:val="both"/>
        <w:rPr>
          <w:rFonts w:cs="Traditional Arabic"/>
          <w:sz w:val="30"/>
          <w:szCs w:val="30"/>
          <w:rtl/>
        </w:rPr>
      </w:pPr>
    </w:p>
    <w:p w14:paraId="149B85CC" w14:textId="2D688E58" w:rsidR="007E74D7" w:rsidRDefault="007E74D7" w:rsidP="0013442E">
      <w:pPr>
        <w:tabs>
          <w:tab w:val="left" w:pos="1842"/>
          <w:tab w:val="left" w:pos="2409"/>
        </w:tabs>
        <w:spacing w:after="120" w:line="400" w:lineRule="exact"/>
        <w:ind w:left="1134"/>
        <w:jc w:val="both"/>
        <w:rPr>
          <w:rFonts w:cs="Traditional Arabic"/>
          <w:sz w:val="30"/>
          <w:szCs w:val="30"/>
          <w:rtl/>
        </w:rPr>
      </w:pPr>
    </w:p>
    <w:p w14:paraId="1F299864" w14:textId="19C806AD" w:rsidR="007E74D7" w:rsidRDefault="007E74D7" w:rsidP="0013442E">
      <w:pPr>
        <w:tabs>
          <w:tab w:val="left" w:pos="1842"/>
          <w:tab w:val="left" w:pos="2409"/>
        </w:tabs>
        <w:spacing w:after="120" w:line="400" w:lineRule="exact"/>
        <w:ind w:left="1134"/>
        <w:jc w:val="both"/>
        <w:rPr>
          <w:rFonts w:cs="Traditional Arabic"/>
          <w:sz w:val="30"/>
          <w:szCs w:val="30"/>
          <w:rtl/>
        </w:rPr>
      </w:pPr>
    </w:p>
    <w:p w14:paraId="571856A4" w14:textId="38DED599" w:rsidR="0013442E" w:rsidRPr="005D651F" w:rsidRDefault="0013442E" w:rsidP="0013442E">
      <w:pPr>
        <w:tabs>
          <w:tab w:val="left" w:pos="1842"/>
          <w:tab w:val="left" w:pos="2409"/>
        </w:tabs>
        <w:spacing w:after="120" w:line="400" w:lineRule="exact"/>
        <w:ind w:left="1134"/>
        <w:jc w:val="both"/>
        <w:rPr>
          <w:rFonts w:cs="Traditional Arabic"/>
          <w:sz w:val="30"/>
          <w:szCs w:val="30"/>
          <w:rtl/>
        </w:rPr>
      </w:pPr>
      <w:r w:rsidRPr="00BB24AD">
        <w:rPr>
          <w:rFonts w:cs="Traditional Arabic"/>
          <w:b/>
          <w:bCs/>
          <w:w w:val="110"/>
          <w:sz w:val="30"/>
          <w:szCs w:val="30"/>
          <w:rtl/>
        </w:rPr>
        <w:t>الشكل 4- مسارات التنمية منذ عام 1970 المتعلقة بمؤشرات رئيسية مختارة للتفاع</w:t>
      </w:r>
      <w:r>
        <w:rPr>
          <w:rFonts w:cs="Traditional Arabic"/>
          <w:b/>
          <w:bCs/>
          <w:w w:val="110"/>
          <w:sz w:val="30"/>
          <w:szCs w:val="30"/>
          <w:rtl/>
        </w:rPr>
        <w:t>لات</w:t>
      </w:r>
      <w:r w:rsidRPr="00BB24AD">
        <w:rPr>
          <w:rFonts w:cs="Traditional Arabic"/>
          <w:b/>
          <w:bCs/>
          <w:w w:val="110"/>
          <w:sz w:val="30"/>
          <w:szCs w:val="30"/>
          <w:rtl/>
        </w:rPr>
        <w:t xml:space="preserve"> بين البشر والبيئة، و</w:t>
      </w:r>
      <w:r>
        <w:rPr>
          <w:rFonts w:cs="Traditional Arabic"/>
          <w:b/>
          <w:bCs/>
          <w:w w:val="110"/>
          <w:sz w:val="30"/>
          <w:szCs w:val="30"/>
          <w:rtl/>
        </w:rPr>
        <w:t xml:space="preserve">تُظهر </w:t>
      </w:r>
      <w:r w:rsidRPr="00BB24AD">
        <w:rPr>
          <w:rFonts w:cs="Traditional Arabic"/>
          <w:b/>
          <w:bCs/>
          <w:w w:val="110"/>
          <w:sz w:val="30"/>
          <w:szCs w:val="30"/>
          <w:rtl/>
        </w:rPr>
        <w:t>زيادة كبيرة في نطاق النمو الاقتصادي العالمي و</w:t>
      </w:r>
      <w:r>
        <w:rPr>
          <w:rFonts w:cs="Traditional Arabic"/>
          <w:b/>
          <w:bCs/>
          <w:w w:val="110"/>
          <w:sz w:val="30"/>
          <w:szCs w:val="30"/>
          <w:rtl/>
        </w:rPr>
        <w:t xml:space="preserve">آثاره </w:t>
      </w:r>
      <w:r w:rsidRPr="00BB24AD">
        <w:rPr>
          <w:rFonts w:cs="Traditional Arabic"/>
          <w:b/>
          <w:bCs/>
          <w:w w:val="110"/>
          <w:sz w:val="30"/>
          <w:szCs w:val="30"/>
          <w:rtl/>
        </w:rPr>
        <w:t>على الطبيعة، مع وجود</w:t>
      </w:r>
      <w:r w:rsidR="0035788D">
        <w:rPr>
          <w:rFonts w:cs="Traditional Arabic" w:hint="cs"/>
          <w:b/>
          <w:bCs/>
          <w:w w:val="110"/>
          <w:sz w:val="30"/>
          <w:szCs w:val="30"/>
          <w:rtl/>
        </w:rPr>
        <w:t> </w:t>
      </w:r>
      <w:r w:rsidRPr="00BB24AD">
        <w:rPr>
          <w:rFonts w:cs="Traditional Arabic"/>
          <w:b/>
          <w:bCs/>
          <w:w w:val="110"/>
          <w:sz w:val="30"/>
          <w:szCs w:val="30"/>
          <w:rtl/>
        </w:rPr>
        <w:t>تباين</w:t>
      </w:r>
      <w:r>
        <w:rPr>
          <w:rFonts w:cs="Traditional Arabic"/>
          <w:b/>
          <w:bCs/>
          <w:w w:val="110"/>
          <w:sz w:val="30"/>
          <w:szCs w:val="30"/>
          <w:rtl/>
        </w:rPr>
        <w:t>ات</w:t>
      </w:r>
      <w:r w:rsidRPr="00BB24AD">
        <w:rPr>
          <w:rFonts w:cs="Traditional Arabic"/>
          <w:b/>
          <w:bCs/>
          <w:w w:val="110"/>
          <w:sz w:val="30"/>
          <w:szCs w:val="30"/>
          <w:rtl/>
        </w:rPr>
        <w:t xml:space="preserve"> </w:t>
      </w:r>
      <w:r>
        <w:rPr>
          <w:rFonts w:cs="Traditional Arabic"/>
          <w:b/>
          <w:bCs/>
          <w:w w:val="110"/>
          <w:sz w:val="30"/>
          <w:szCs w:val="30"/>
          <w:rtl/>
        </w:rPr>
        <w:t xml:space="preserve">قوية </w:t>
      </w:r>
      <w:r w:rsidRPr="00BB24AD">
        <w:rPr>
          <w:rFonts w:cs="Traditional Arabic"/>
          <w:b/>
          <w:bCs/>
          <w:w w:val="110"/>
          <w:sz w:val="30"/>
          <w:szCs w:val="30"/>
          <w:rtl/>
        </w:rPr>
        <w:t>بارز</w:t>
      </w:r>
      <w:r>
        <w:rPr>
          <w:rFonts w:cs="Traditional Arabic"/>
          <w:b/>
          <w:bCs/>
          <w:w w:val="110"/>
          <w:sz w:val="30"/>
          <w:szCs w:val="30"/>
          <w:rtl/>
        </w:rPr>
        <w:t>ة</w:t>
      </w:r>
      <w:r w:rsidRPr="00BB24AD">
        <w:rPr>
          <w:rFonts w:cs="Traditional Arabic"/>
          <w:b/>
          <w:bCs/>
          <w:w w:val="110"/>
          <w:sz w:val="30"/>
          <w:szCs w:val="30"/>
          <w:rtl/>
        </w:rPr>
        <w:t xml:space="preserve"> عبر البلدان المتقدمة </w:t>
      </w:r>
      <w:r>
        <w:rPr>
          <w:rFonts w:cs="Traditional Arabic"/>
          <w:b/>
          <w:bCs/>
          <w:w w:val="110"/>
          <w:sz w:val="30"/>
          <w:szCs w:val="30"/>
          <w:rtl/>
        </w:rPr>
        <w:t>و</w:t>
      </w:r>
      <w:r w:rsidRPr="00BB24AD">
        <w:rPr>
          <w:rFonts w:cs="Traditional Arabic"/>
          <w:b/>
          <w:bCs/>
          <w:w w:val="110"/>
          <w:sz w:val="30"/>
          <w:szCs w:val="30"/>
          <w:rtl/>
        </w:rPr>
        <w:t>النامية وأقل البلدان نمواً.</w:t>
      </w:r>
      <w:r w:rsidRPr="00BB24AD">
        <w:rPr>
          <w:rFonts w:cs="Traditional Arabic"/>
          <w:w w:val="110"/>
          <w:sz w:val="30"/>
          <w:szCs w:val="30"/>
          <w:rtl/>
        </w:rPr>
        <w:t xml:space="preserve"> و</w:t>
      </w:r>
      <w:r w:rsidR="00444D03">
        <w:rPr>
          <w:rFonts w:cs="Traditional Arabic"/>
          <w:w w:val="110"/>
          <w:sz w:val="30"/>
          <w:szCs w:val="30"/>
          <w:rtl/>
        </w:rPr>
        <w:t xml:space="preserve">تصنف </w:t>
      </w:r>
      <w:r w:rsidRPr="00BB24AD">
        <w:rPr>
          <w:rFonts w:cs="Traditional Arabic"/>
          <w:w w:val="110"/>
          <w:sz w:val="30"/>
          <w:szCs w:val="30"/>
          <w:rtl/>
        </w:rPr>
        <w:t xml:space="preserve">البلدان حسب </w:t>
      </w:r>
      <w:r w:rsidR="00444D03">
        <w:rPr>
          <w:rFonts w:cs="Traditional Arabic"/>
          <w:w w:val="110"/>
          <w:sz w:val="30"/>
          <w:szCs w:val="30"/>
          <w:rtl/>
        </w:rPr>
        <w:t xml:space="preserve">الفئات الواردة </w:t>
      </w:r>
      <w:r w:rsidRPr="00BB24AD">
        <w:rPr>
          <w:rFonts w:cs="Traditional Arabic"/>
          <w:w w:val="110"/>
          <w:sz w:val="30"/>
          <w:szCs w:val="30"/>
          <w:rtl/>
        </w:rPr>
        <w:t>في منشور ”الحالة والتوقعات الاقتصادية في العالم الصادر عن الأمم المتحدة</w:t>
      </w:r>
      <w:r>
        <w:rPr>
          <w:rFonts w:cs="Traditional Arabic"/>
          <w:sz w:val="30"/>
          <w:szCs w:val="30"/>
          <w:rtl/>
        </w:rPr>
        <w:t xml:space="preserve"> </w:t>
      </w:r>
      <w:r w:rsidRPr="00171395">
        <w:rPr>
          <w:rFonts w:asciiTheme="majorBidi" w:hAnsiTheme="majorBidi" w:cstheme="majorBidi"/>
          <w:w w:val="95"/>
          <w:sz w:val="20"/>
          <w:szCs w:val="20"/>
          <w:rtl/>
        </w:rPr>
        <w:t>(</w:t>
      </w:r>
      <w:r w:rsidRPr="00171395">
        <w:rPr>
          <w:rStyle w:val="Hyperlink"/>
          <w:rFonts w:asciiTheme="majorBidi" w:hAnsiTheme="majorBidi" w:cstheme="majorBidi"/>
          <w:w w:val="95"/>
          <w:lang w:val="en-GB"/>
        </w:rPr>
        <w:t>https://www.un.org/development/desa/dpad/publication/world-economic-situation-and-prospects-2019/</w:t>
      </w:r>
      <w:r w:rsidRPr="00171395">
        <w:rPr>
          <w:rFonts w:asciiTheme="majorBidi" w:hAnsiTheme="majorBidi" w:cstheme="majorBidi"/>
          <w:w w:val="95"/>
          <w:sz w:val="20"/>
          <w:szCs w:val="20"/>
          <w:rtl/>
        </w:rPr>
        <w:t>)</w:t>
      </w:r>
      <w:r>
        <w:rPr>
          <w:rFonts w:cs="Traditional Arabic"/>
          <w:sz w:val="30"/>
          <w:szCs w:val="30"/>
          <w:rtl/>
        </w:rPr>
        <w:t xml:space="preserve">. </w:t>
      </w:r>
      <w:r w:rsidR="00444D03">
        <w:rPr>
          <w:rFonts w:cs="Traditional Arabic"/>
          <w:sz w:val="30"/>
          <w:szCs w:val="30"/>
          <w:rtl/>
        </w:rPr>
        <w:t>و</w:t>
      </w:r>
      <w:r>
        <w:rPr>
          <w:rFonts w:cs="Traditional Arabic"/>
          <w:sz w:val="30"/>
          <w:szCs w:val="30"/>
          <w:rtl/>
        </w:rPr>
        <w:t>ارتفع الناتج المحلي الإجمالي عالمياً بمقدار أربعة</w:t>
      </w:r>
      <w:r w:rsidR="00A90F29">
        <w:rPr>
          <w:rFonts w:cs="Traditional Arabic"/>
          <w:sz w:val="30"/>
          <w:szCs w:val="30"/>
          <w:rtl/>
        </w:rPr>
        <w:t xml:space="preserve"> أضعاف بالأسعار الحقيقية، وكان معظم </w:t>
      </w:r>
      <w:r>
        <w:rPr>
          <w:rFonts w:cs="Traditional Arabic"/>
          <w:sz w:val="30"/>
          <w:szCs w:val="30"/>
          <w:rtl/>
        </w:rPr>
        <w:t>هذا النمو من</w:t>
      </w:r>
      <w:r w:rsidR="007E74D7">
        <w:rPr>
          <w:rFonts w:cs="Traditional Arabic"/>
          <w:sz w:val="30"/>
          <w:szCs w:val="30"/>
          <w:rtl/>
        </w:rPr>
        <w:br/>
      </w:r>
      <w:r>
        <w:rPr>
          <w:rFonts w:cs="Traditional Arabic"/>
          <w:sz w:val="30"/>
          <w:szCs w:val="30"/>
          <w:rtl/>
        </w:rPr>
        <w:t xml:space="preserve">نصيب البلدان المتقدمة والبلدان النامية (ألف). وبلغ استخراج الكتلة الأحيائية الحيّة (مثل المحاصيل والأسماك) </w:t>
      </w:r>
      <w:r w:rsidR="00A90F29">
        <w:rPr>
          <w:rFonts w:cs="Traditional Arabic"/>
          <w:sz w:val="30"/>
          <w:szCs w:val="30"/>
          <w:rtl/>
        </w:rPr>
        <w:t>لتلبية الطلب</w:t>
      </w:r>
      <w:r>
        <w:rPr>
          <w:rFonts w:cs="Traditional Arabic"/>
          <w:sz w:val="30"/>
          <w:szCs w:val="30"/>
          <w:rtl/>
        </w:rPr>
        <w:t xml:space="preserve"> لأغراض الاستهلاك المحلي وللتصدير أعلى مستوياته في البلدان النامية ويشهد تزايداً سريعاً (باء). ومع ذلك فإن الاستهلاك المادي للفرد داخل كل بلد (من الواردات والإنتاج المحلي) هو الأعلى في البلدان</w:t>
      </w:r>
      <w:r w:rsidR="007E74D7">
        <w:rPr>
          <w:rFonts w:cs="Traditional Arabic"/>
          <w:sz w:val="30"/>
          <w:szCs w:val="30"/>
          <w:rtl/>
        </w:rPr>
        <w:br/>
      </w:r>
      <w:r>
        <w:rPr>
          <w:rFonts w:cs="Traditional Arabic"/>
          <w:sz w:val="30"/>
          <w:szCs w:val="30"/>
          <w:rtl/>
        </w:rPr>
        <w:t xml:space="preserve">المتقدمة (جيم). وتتزايد الحماية الشاملة لمناطق التنوع البيولوجي الرئيسية، وتشهد البلدان المتقدمة </w:t>
      </w:r>
      <w:r w:rsidRPr="00BB24AD">
        <w:rPr>
          <w:rFonts w:cs="Traditional Arabic"/>
          <w:w w:val="105"/>
          <w:sz w:val="30"/>
          <w:szCs w:val="30"/>
          <w:rtl/>
        </w:rPr>
        <w:t>أعلى</w:t>
      </w:r>
      <w:r w:rsidR="007E74D7">
        <w:rPr>
          <w:rFonts w:cs="Traditional Arabic"/>
          <w:w w:val="105"/>
          <w:sz w:val="30"/>
          <w:szCs w:val="30"/>
          <w:rtl/>
        </w:rPr>
        <w:br/>
      </w:r>
      <w:r w:rsidRPr="00BB24AD">
        <w:rPr>
          <w:rFonts w:cs="Traditional Arabic"/>
          <w:w w:val="105"/>
          <w:sz w:val="30"/>
          <w:szCs w:val="30"/>
          <w:rtl/>
        </w:rPr>
        <w:t xml:space="preserve">درجة من هذه الحماية (دال) ويبلغ تلوث الهواء ذروته في أقل البلدان نمواً (هاء)، في حين </w:t>
      </w:r>
      <w:r>
        <w:rPr>
          <w:rFonts w:cs="Traditional Arabic"/>
          <w:w w:val="105"/>
          <w:sz w:val="30"/>
          <w:szCs w:val="30"/>
          <w:rtl/>
        </w:rPr>
        <w:t xml:space="preserve">أن </w:t>
      </w:r>
      <w:r w:rsidRPr="00BB24AD">
        <w:rPr>
          <w:rFonts w:cs="Traditional Arabic"/>
          <w:w w:val="105"/>
          <w:sz w:val="30"/>
          <w:szCs w:val="30"/>
          <w:rtl/>
        </w:rPr>
        <w:t>تحديات التلوث من المصادر غير الثابتة نتيجة استخدام الأسمدة هو الأعلى في البلدان النامية (واو). مصادر البيانات: (ألف</w:t>
      </w:r>
      <w:r>
        <w:rPr>
          <w:rFonts w:cs="Traditional Arabic"/>
          <w:sz w:val="30"/>
          <w:szCs w:val="30"/>
          <w:rtl/>
        </w:rPr>
        <w:t xml:space="preserve"> وهاء وواو: </w:t>
      </w:r>
      <w:hyperlink r:id="rId27" w:history="1">
        <w:r w:rsidRPr="004E1909">
          <w:rPr>
            <w:rStyle w:val="Hyperlink"/>
            <w:sz w:val="18"/>
            <w:szCs w:val="18"/>
            <w:lang w:val="en-GB"/>
          </w:rPr>
          <w:t>www.data.worldbank.or</w:t>
        </w:r>
      </w:hyperlink>
      <w:r w:rsidRPr="004E1909">
        <w:rPr>
          <w:rStyle w:val="Hyperlink"/>
          <w:sz w:val="18"/>
          <w:szCs w:val="18"/>
          <w:lang w:val="en-GB"/>
        </w:rPr>
        <w:t>g</w:t>
      </w:r>
      <w:r>
        <w:rPr>
          <w:rFonts w:cs="Traditional Arabic"/>
          <w:sz w:val="30"/>
          <w:szCs w:val="30"/>
          <w:rtl/>
        </w:rPr>
        <w:t xml:space="preserve">؛ باء وجيم: </w:t>
      </w:r>
      <w:hyperlink r:id="rId28" w:history="1">
        <w:r w:rsidRPr="004E1909">
          <w:rPr>
            <w:rStyle w:val="Hyperlink"/>
            <w:sz w:val="18"/>
            <w:szCs w:val="18"/>
            <w:lang w:val="en-GB"/>
          </w:rPr>
          <w:t>www.materialflows.net</w:t>
        </w:r>
      </w:hyperlink>
      <w:r>
        <w:rPr>
          <w:rFonts w:cs="Traditional Arabic"/>
          <w:sz w:val="30"/>
          <w:szCs w:val="30"/>
          <w:rtl/>
        </w:rPr>
        <w:t xml:space="preserve">؛ دال: </w:t>
      </w:r>
      <w:hyperlink r:id="rId29" w:history="1">
        <w:r w:rsidRPr="004E1909">
          <w:rPr>
            <w:rStyle w:val="Hyperlink"/>
            <w:sz w:val="18"/>
            <w:szCs w:val="18"/>
            <w:lang w:val="en-GB"/>
          </w:rPr>
          <w:t>www.keybiodiversityareas.org</w:t>
        </w:r>
      </w:hyperlink>
      <w:r>
        <w:rPr>
          <w:rFonts w:cs="Traditional Arabic"/>
          <w:sz w:val="30"/>
          <w:szCs w:val="30"/>
          <w:rtl/>
        </w:rPr>
        <w:t xml:space="preserve">، </w:t>
      </w:r>
      <w:r w:rsidRPr="004E1909">
        <w:rPr>
          <w:sz w:val="18"/>
          <w:szCs w:val="18"/>
        </w:rPr>
        <w:t>www.protectedplanet.net</w:t>
      </w:r>
      <w:r>
        <w:rPr>
          <w:rFonts w:cs="Traditional Arabic"/>
          <w:sz w:val="30"/>
          <w:szCs w:val="30"/>
          <w:rtl/>
        </w:rPr>
        <w:t>.</w:t>
      </w:r>
    </w:p>
    <w:p w14:paraId="5BC0B801" w14:textId="42254A90"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19-</w:t>
      </w:r>
      <w:r>
        <w:rPr>
          <w:rFonts w:cs="Traditional Arabic"/>
          <w:sz w:val="30"/>
          <w:szCs w:val="30"/>
          <w:rtl/>
        </w:rPr>
        <w:tab/>
      </w:r>
      <w:r>
        <w:rPr>
          <w:rFonts w:cs="Traditional Arabic"/>
          <w:b/>
          <w:bCs/>
          <w:sz w:val="30"/>
          <w:szCs w:val="30"/>
          <w:rtl/>
        </w:rPr>
        <w:t xml:space="preserve">وتحركت الحوكمة ببطء على مستويات كثيرة لمواصلة وتحسين إدماج قيم إسهامات الطبيعة المقدَّمة إلى البشر في السياسات والحوافز. ومع ذلك استمرت الإعانات ذات الآثار الضارة على الطبيعة في أنحاء العالم </w:t>
      </w:r>
      <w:r>
        <w:rPr>
          <w:rFonts w:cs="Traditional Arabic"/>
          <w:b/>
          <w:bCs/>
          <w:i/>
          <w:iCs/>
          <w:sz w:val="30"/>
          <w:szCs w:val="30"/>
          <w:rtl/>
        </w:rPr>
        <w:t>(لا خلاف عليه)</w:t>
      </w:r>
      <w:r>
        <w:rPr>
          <w:rFonts w:cs="Traditional Arabic"/>
          <w:b/>
          <w:bCs/>
          <w:sz w:val="30"/>
          <w:szCs w:val="30"/>
          <w:rtl/>
        </w:rPr>
        <w:t xml:space="preserve"> </w:t>
      </w:r>
      <w:r w:rsidRPr="00747F94">
        <w:rPr>
          <w:rFonts w:cs="Traditional Arabic"/>
          <w:b/>
          <w:bCs/>
          <w:sz w:val="30"/>
          <w:szCs w:val="30"/>
        </w:rPr>
        <w:t>}</w:t>
      </w:r>
      <w:r w:rsidRPr="00747F94">
        <w:rPr>
          <w:rFonts w:cs="Traditional Arabic"/>
          <w:b/>
          <w:bCs/>
          <w:sz w:val="30"/>
          <w:szCs w:val="30"/>
          <w:rtl/>
        </w:rPr>
        <w:t>2-1</w:t>
      </w:r>
      <w:r>
        <w:rPr>
          <w:rFonts w:cs="Traditional Arabic"/>
          <w:b/>
          <w:bCs/>
          <w:sz w:val="30"/>
          <w:szCs w:val="30"/>
          <w:rtl/>
        </w:rPr>
        <w:t>، 3، 5، 6-4</w:t>
      </w:r>
      <w:r w:rsidRPr="00747F94">
        <w:rPr>
          <w:rFonts w:cs="Traditional Arabic"/>
          <w:b/>
          <w:bCs/>
          <w:sz w:val="30"/>
          <w:szCs w:val="30"/>
        </w:rPr>
        <w:t>{</w:t>
      </w:r>
      <w:r>
        <w:rPr>
          <w:rFonts w:cs="Traditional Arabic"/>
          <w:b/>
          <w:bCs/>
          <w:sz w:val="30"/>
          <w:szCs w:val="30"/>
          <w:rtl/>
        </w:rPr>
        <w:t xml:space="preserve">. </w:t>
      </w:r>
      <w:r w:rsidR="00A90F29">
        <w:rPr>
          <w:rFonts w:cs="Traditional Arabic"/>
          <w:sz w:val="30"/>
          <w:szCs w:val="30"/>
          <w:rtl/>
        </w:rPr>
        <w:t>وسينطوي إ</w:t>
      </w:r>
      <w:r w:rsidRPr="00747F94">
        <w:rPr>
          <w:rFonts w:cs="Traditional Arabic"/>
          <w:sz w:val="30"/>
          <w:szCs w:val="30"/>
          <w:rtl/>
        </w:rPr>
        <w:t xml:space="preserve">دماج المجتمع لقيمة </w:t>
      </w:r>
      <w:r>
        <w:rPr>
          <w:rFonts w:cs="Traditional Arabic"/>
          <w:sz w:val="30"/>
          <w:szCs w:val="30"/>
          <w:rtl/>
        </w:rPr>
        <w:t>إسهامات</w:t>
      </w:r>
      <w:r w:rsidRPr="00747F94">
        <w:rPr>
          <w:rFonts w:cs="Traditional Arabic"/>
          <w:sz w:val="30"/>
          <w:szCs w:val="30"/>
          <w:rtl/>
        </w:rPr>
        <w:t xml:space="preserve"> الطبيعة </w:t>
      </w:r>
      <w:r w:rsidR="00A90F29">
        <w:rPr>
          <w:rFonts w:cs="Traditional Arabic"/>
          <w:sz w:val="30"/>
          <w:szCs w:val="30"/>
          <w:rtl/>
        </w:rPr>
        <w:t>ل</w:t>
      </w:r>
      <w:r w:rsidRPr="00747F94">
        <w:rPr>
          <w:rFonts w:cs="Traditional Arabic"/>
          <w:sz w:val="30"/>
          <w:szCs w:val="30"/>
          <w:rtl/>
        </w:rPr>
        <w:t xml:space="preserve">لبشر </w:t>
      </w:r>
      <w:r w:rsidR="00A90F29">
        <w:rPr>
          <w:rFonts w:cs="Traditional Arabic"/>
          <w:sz w:val="30"/>
          <w:szCs w:val="30"/>
          <w:rtl/>
        </w:rPr>
        <w:t xml:space="preserve">على </w:t>
      </w:r>
      <w:r w:rsidRPr="00747F94">
        <w:rPr>
          <w:rFonts w:cs="Traditional Arabic"/>
          <w:sz w:val="30"/>
          <w:szCs w:val="30"/>
          <w:rtl/>
        </w:rPr>
        <w:t xml:space="preserve">تحولات </w:t>
      </w:r>
      <w:r>
        <w:rPr>
          <w:rFonts w:cs="Traditional Arabic"/>
          <w:sz w:val="30"/>
          <w:szCs w:val="30"/>
          <w:rtl/>
        </w:rPr>
        <w:t>في ا</w:t>
      </w:r>
      <w:r w:rsidRPr="00747F94">
        <w:rPr>
          <w:rFonts w:cs="Traditional Arabic"/>
          <w:sz w:val="30"/>
          <w:szCs w:val="30"/>
          <w:rtl/>
        </w:rPr>
        <w:t xml:space="preserve">لحوكمة حتى داخل </w:t>
      </w:r>
      <w:r>
        <w:rPr>
          <w:rFonts w:cs="Traditional Arabic"/>
          <w:sz w:val="30"/>
          <w:szCs w:val="30"/>
          <w:rtl/>
        </w:rPr>
        <w:t>سلاسل التوريد</w:t>
      </w:r>
      <w:r w:rsidRPr="00747F94">
        <w:rPr>
          <w:rFonts w:cs="Traditional Arabic"/>
          <w:sz w:val="30"/>
          <w:szCs w:val="30"/>
          <w:rtl/>
        </w:rPr>
        <w:t xml:space="preserve"> الخاصة، و</w:t>
      </w:r>
      <w:r>
        <w:rPr>
          <w:rFonts w:cs="Traditional Arabic"/>
          <w:sz w:val="30"/>
          <w:szCs w:val="30"/>
          <w:rtl/>
        </w:rPr>
        <w:t>ذلك مثلاً</w:t>
      </w:r>
      <w:r w:rsidRPr="00747F94">
        <w:rPr>
          <w:rFonts w:cs="Traditional Arabic"/>
          <w:sz w:val="30"/>
          <w:szCs w:val="30"/>
          <w:rtl/>
        </w:rPr>
        <w:t xml:space="preserve"> عندما يعتمد المجتمع المدني السياسات المرغوبة ويساعد على تقديم المكافآت عليها، أو عندما تمنع الدول الوصول إلى الأسواق بسبب ممارسات غير مرغوبة </w:t>
      </w:r>
      <w:r w:rsidRPr="00747F94">
        <w:rPr>
          <w:rFonts w:cs="Traditional Arabic"/>
          <w:sz w:val="30"/>
          <w:szCs w:val="30"/>
        </w:rPr>
        <w:lastRenderedPageBreak/>
        <w:t>}</w:t>
      </w:r>
      <w:r w:rsidRPr="00747F94">
        <w:rPr>
          <w:rFonts w:cs="Traditional Arabic"/>
          <w:sz w:val="30"/>
          <w:szCs w:val="30"/>
          <w:rtl/>
        </w:rPr>
        <w:t>2-1-7</w:t>
      </w:r>
      <w:r w:rsidRPr="00747F94">
        <w:rPr>
          <w:rFonts w:cs="Traditional Arabic"/>
          <w:sz w:val="30"/>
          <w:szCs w:val="30"/>
        </w:rPr>
        <w:t>{</w:t>
      </w:r>
      <w:r>
        <w:rPr>
          <w:rFonts w:cs="Traditional Arabic"/>
          <w:sz w:val="30"/>
          <w:szCs w:val="30"/>
          <w:rtl/>
        </w:rPr>
        <w:t xml:space="preserve">. وفي كثير من الأحيان تعمل الحوكمة المحلية الناجحة، التي يدعمها الاعتراف بالحقوق المحلية، على </w:t>
      </w:r>
      <w:r w:rsidR="00A90F29">
        <w:rPr>
          <w:rFonts w:cs="Traditional Arabic"/>
          <w:sz w:val="30"/>
          <w:szCs w:val="30"/>
          <w:rtl/>
        </w:rPr>
        <w:t>إ</w:t>
      </w:r>
      <w:r>
        <w:rPr>
          <w:rFonts w:cs="Traditional Arabic"/>
          <w:sz w:val="30"/>
          <w:szCs w:val="30"/>
          <w:rtl/>
        </w:rPr>
        <w:t xml:space="preserve">دماج المعرفة بطريقة إسهام الطبيعة في رفاه البشر من أجل حفز هذه الأنماط السلوكية </w:t>
      </w:r>
      <w:r>
        <w:rPr>
          <w:rFonts w:cs="Traditional Arabic"/>
          <w:sz w:val="30"/>
          <w:szCs w:val="30"/>
        </w:rPr>
        <w:t>}</w:t>
      </w:r>
      <w:r>
        <w:rPr>
          <w:rFonts w:cs="Traditional Arabic"/>
          <w:sz w:val="30"/>
          <w:szCs w:val="30"/>
          <w:rtl/>
        </w:rPr>
        <w:t>2-1-8</w:t>
      </w:r>
      <w:r>
        <w:rPr>
          <w:rFonts w:cs="Traditional Arabic"/>
          <w:sz w:val="30"/>
          <w:szCs w:val="30"/>
        </w:rPr>
        <w:t>{</w:t>
      </w:r>
      <w:r>
        <w:rPr>
          <w:rFonts w:cs="Traditional Arabic"/>
          <w:sz w:val="30"/>
          <w:szCs w:val="30"/>
          <w:rtl/>
        </w:rPr>
        <w:t>. وعملت الوكالات الوطنية أيضاً على دعم استراتيجيات إدارة الأراضي التي تتسم بدرجة أكبر من الاستدامة و</w:t>
      </w:r>
      <w:r w:rsidR="00A90F29">
        <w:rPr>
          <w:rFonts w:cs="Traditional Arabic"/>
          <w:sz w:val="30"/>
          <w:szCs w:val="30"/>
          <w:rtl/>
        </w:rPr>
        <w:t xml:space="preserve">على </w:t>
      </w:r>
      <w:r>
        <w:rPr>
          <w:rFonts w:cs="Traditional Arabic"/>
          <w:sz w:val="30"/>
          <w:szCs w:val="30"/>
          <w:rtl/>
        </w:rPr>
        <w:t xml:space="preserve">تطبيق لوائح تنظيمية، بين تدابير سياساتية أخرى </w:t>
      </w:r>
      <w:r>
        <w:rPr>
          <w:rFonts w:cs="Traditional Arabic"/>
          <w:sz w:val="30"/>
          <w:szCs w:val="30"/>
        </w:rPr>
        <w:t>}</w:t>
      </w:r>
      <w:r>
        <w:rPr>
          <w:rFonts w:cs="Traditional Arabic"/>
          <w:sz w:val="30"/>
          <w:szCs w:val="30"/>
          <w:rtl/>
        </w:rPr>
        <w:t>2-1-9-2</w:t>
      </w:r>
      <w:r>
        <w:rPr>
          <w:rFonts w:cs="Traditional Arabic"/>
          <w:sz w:val="30"/>
          <w:szCs w:val="30"/>
        </w:rPr>
        <w:t>{</w:t>
      </w:r>
      <w:r>
        <w:rPr>
          <w:rFonts w:cs="Traditional Arabic"/>
          <w:sz w:val="30"/>
          <w:szCs w:val="30"/>
          <w:rtl/>
        </w:rPr>
        <w:t xml:space="preserve">، وعملت على التنسيق مع الدول الأخرى </w:t>
      </w:r>
      <w:r w:rsidR="00A90F29">
        <w:rPr>
          <w:rFonts w:cs="Traditional Arabic"/>
          <w:sz w:val="30"/>
          <w:szCs w:val="30"/>
          <w:rtl/>
        </w:rPr>
        <w:t>بشأن</w:t>
      </w:r>
      <w:r>
        <w:rPr>
          <w:rFonts w:cs="Traditional Arabic"/>
          <w:sz w:val="30"/>
          <w:szCs w:val="30"/>
          <w:rtl/>
        </w:rPr>
        <w:t xml:space="preserve"> الاتفاقات العالمية للحفاظ على إسهامات الطبيعة المقدمة إلى البشر </w:t>
      </w:r>
      <w:r>
        <w:rPr>
          <w:rFonts w:cs="Traditional Arabic"/>
          <w:sz w:val="30"/>
          <w:szCs w:val="30"/>
        </w:rPr>
        <w:t>}</w:t>
      </w:r>
      <w:r>
        <w:rPr>
          <w:rFonts w:cs="Traditional Arabic"/>
          <w:sz w:val="30"/>
          <w:szCs w:val="30"/>
          <w:rtl/>
        </w:rPr>
        <w:t>2-1-10</w:t>
      </w:r>
      <w:r>
        <w:rPr>
          <w:rFonts w:cs="Traditional Arabic"/>
          <w:sz w:val="30"/>
          <w:szCs w:val="30"/>
        </w:rPr>
        <w:t>{</w:t>
      </w:r>
      <w:r>
        <w:rPr>
          <w:rFonts w:cs="Traditional Arabic"/>
          <w:sz w:val="30"/>
          <w:szCs w:val="30"/>
          <w:rtl/>
        </w:rPr>
        <w:t>. و</w:t>
      </w:r>
      <w:r w:rsidR="00A90F29">
        <w:rPr>
          <w:rFonts w:cs="Traditional Arabic"/>
          <w:sz w:val="30"/>
          <w:szCs w:val="30"/>
          <w:rtl/>
        </w:rPr>
        <w:t xml:space="preserve">تشمل </w:t>
      </w:r>
      <w:r>
        <w:rPr>
          <w:rFonts w:cs="Traditional Arabic"/>
          <w:sz w:val="30"/>
          <w:szCs w:val="30"/>
          <w:rtl/>
        </w:rPr>
        <w:t xml:space="preserve">الأدوات الاقتصادية التي يمكن أن تضر بالطبيعة الإعانات والتحويلات المالية والائتمانات المدعومة والخصومات الضريبية وأسعار السلع الأساسية والسلع الصناعية التي </w:t>
      </w:r>
      <w:r w:rsidR="00A90F29">
        <w:rPr>
          <w:rFonts w:cs="Traditional Arabic"/>
          <w:sz w:val="30"/>
          <w:szCs w:val="30"/>
          <w:rtl/>
        </w:rPr>
        <w:t>ت</w:t>
      </w:r>
      <w:r>
        <w:rPr>
          <w:rFonts w:cs="Traditional Arabic"/>
          <w:sz w:val="30"/>
          <w:szCs w:val="30"/>
          <w:rtl/>
        </w:rPr>
        <w:t>خفي التكاليف البيئية والاجتماعية. و</w:t>
      </w:r>
      <w:r w:rsidR="00A90F29">
        <w:rPr>
          <w:rFonts w:cs="Traditional Arabic"/>
          <w:sz w:val="30"/>
          <w:szCs w:val="30"/>
          <w:rtl/>
        </w:rPr>
        <w:t xml:space="preserve">تشجع </w:t>
      </w:r>
      <w:r>
        <w:rPr>
          <w:rFonts w:cs="Traditional Arabic"/>
          <w:sz w:val="30"/>
          <w:szCs w:val="30"/>
          <w:rtl/>
        </w:rPr>
        <w:t>هذه الأدوات على الإنتاج غير المستدام، و</w:t>
      </w:r>
      <w:r w:rsidR="00A90F29">
        <w:rPr>
          <w:rFonts w:cs="Traditional Arabic"/>
          <w:sz w:val="30"/>
          <w:szCs w:val="30"/>
          <w:rtl/>
        </w:rPr>
        <w:t xml:space="preserve">يمكنها </w:t>
      </w:r>
      <w:r>
        <w:rPr>
          <w:rFonts w:cs="Traditional Arabic"/>
          <w:sz w:val="30"/>
          <w:szCs w:val="30"/>
          <w:rtl/>
        </w:rPr>
        <w:t xml:space="preserve">بالتالي أن تشجع على إزالة الغابات والإفراط في الصيد والزحف الحضري العشوائي والهدر في استهلاك المياه. وفي عام 2015، بلغ الدعم الزراعي الذي ينطوي على إمكانية الإضرار بالطبيعة 100 بليون دولار في بلدان منظمة التنمية والتعاون في الميدان الاقتصادي، رغم تطبيق بعض الإصلاحات المتعلقة بالإعانات من أجل تخفيض </w:t>
      </w:r>
      <w:r w:rsidR="00A90F29">
        <w:rPr>
          <w:rFonts w:cs="Traditional Arabic"/>
          <w:sz w:val="30"/>
          <w:szCs w:val="30"/>
          <w:rtl/>
        </w:rPr>
        <w:t>الاستخدامات غير المستدامة ل</w:t>
      </w:r>
      <w:r>
        <w:rPr>
          <w:rFonts w:cs="Traditional Arabic"/>
          <w:sz w:val="30"/>
          <w:szCs w:val="30"/>
          <w:rtl/>
        </w:rPr>
        <w:t xml:space="preserve">مبيدات الآفات وتعديل عدة ممارسات إنمائية تابعية أخرى </w:t>
      </w:r>
      <w:r>
        <w:rPr>
          <w:rFonts w:cs="Traditional Arabic"/>
          <w:sz w:val="30"/>
          <w:szCs w:val="30"/>
        </w:rPr>
        <w:t>}</w:t>
      </w:r>
      <w:r>
        <w:rPr>
          <w:rFonts w:cs="Traditional Arabic"/>
          <w:sz w:val="30"/>
          <w:szCs w:val="30"/>
          <w:rtl/>
        </w:rPr>
        <w:t>2-1-9-1، 6-4-5</w:t>
      </w:r>
      <w:r>
        <w:rPr>
          <w:rFonts w:cs="Traditional Arabic"/>
          <w:sz w:val="30"/>
          <w:szCs w:val="30"/>
        </w:rPr>
        <w:t>{</w:t>
      </w:r>
      <w:r>
        <w:rPr>
          <w:rFonts w:cs="Traditional Arabic"/>
          <w:sz w:val="30"/>
          <w:szCs w:val="30"/>
          <w:rtl/>
        </w:rPr>
        <w:t xml:space="preserve">. وتؤدي إعانات الوقود الأحفوري التي تقدَّر بمبلغ 345 بليون دولار إلى تكاليف شاملة تبلغ 5 تريليون دولار عند إضافة التدهور الناشئ في إسهامات الطبيعة (يمثل الفحم حوالي نصف هذه التكاليف ويمثل البترول حوالي الثلث ويمثل الغاز حوالي العُشر </w:t>
      </w:r>
      <w:r>
        <w:rPr>
          <w:rFonts w:cs="Traditional Arabic"/>
          <w:sz w:val="30"/>
          <w:szCs w:val="30"/>
        </w:rPr>
        <w:t>}</w:t>
      </w:r>
      <w:r>
        <w:rPr>
          <w:rFonts w:cs="Traditional Arabic"/>
          <w:sz w:val="30"/>
          <w:szCs w:val="30"/>
          <w:rtl/>
        </w:rPr>
        <w:t>2-1-9-1-2</w:t>
      </w:r>
      <w:r>
        <w:rPr>
          <w:rFonts w:cs="Traditional Arabic"/>
          <w:sz w:val="30"/>
          <w:szCs w:val="30"/>
        </w:rPr>
        <w:t>{</w:t>
      </w:r>
      <w:r>
        <w:rPr>
          <w:rFonts w:cs="Traditional Arabic"/>
          <w:sz w:val="30"/>
          <w:szCs w:val="30"/>
          <w:rtl/>
        </w:rPr>
        <w:t xml:space="preserve">). وعلى صعيد مصائد الأسماك، ربما تُشكل الإعانات المقدمة لزيادة القدرات واستمرارها، والتي كثيراً ما تؤدي </w:t>
      </w:r>
      <w:r w:rsidR="00A90F29">
        <w:rPr>
          <w:rFonts w:cs="Traditional Arabic"/>
          <w:sz w:val="30"/>
          <w:szCs w:val="30"/>
          <w:rtl/>
        </w:rPr>
        <w:t>بدورها</w:t>
      </w:r>
      <w:r>
        <w:rPr>
          <w:rFonts w:cs="Traditional Arabic"/>
          <w:sz w:val="30"/>
          <w:szCs w:val="30"/>
          <w:rtl/>
        </w:rPr>
        <w:t xml:space="preserve"> إلى تدهور الطبيعة، الجانب الأكبر من بلايين دولارات الولايات المتحدة التي انفقت على تدابير الدعم </w:t>
      </w:r>
      <w:r>
        <w:rPr>
          <w:rFonts w:cs="Traditional Arabic"/>
          <w:sz w:val="30"/>
          <w:szCs w:val="30"/>
        </w:rPr>
        <w:t>}</w:t>
      </w:r>
      <w:r>
        <w:rPr>
          <w:rFonts w:cs="Traditional Arabic"/>
          <w:sz w:val="30"/>
          <w:szCs w:val="30"/>
          <w:rtl/>
        </w:rPr>
        <w:t>5-3-2-5</w:t>
      </w:r>
      <w:r>
        <w:rPr>
          <w:rFonts w:cs="Traditional Arabic"/>
          <w:sz w:val="30"/>
          <w:szCs w:val="30"/>
        </w:rPr>
        <w:t>{</w:t>
      </w:r>
      <w:r>
        <w:rPr>
          <w:rFonts w:cs="Traditional Arabic"/>
          <w:sz w:val="30"/>
          <w:szCs w:val="30"/>
          <w:rtl/>
        </w:rPr>
        <w:t>.</w:t>
      </w:r>
    </w:p>
    <w:p w14:paraId="0B5FE3D2" w14:textId="5CA9C007" w:rsidR="0013442E" w:rsidRDefault="00171395" w:rsidP="0013442E">
      <w:pPr>
        <w:tabs>
          <w:tab w:val="left" w:pos="1842"/>
          <w:tab w:val="left" w:pos="2409"/>
        </w:tabs>
        <w:spacing w:after="120" w:line="400" w:lineRule="exact"/>
        <w:ind w:left="1134"/>
        <w:jc w:val="both"/>
        <w:rPr>
          <w:rFonts w:cs="Traditional Arabic"/>
          <w:sz w:val="30"/>
          <w:szCs w:val="30"/>
          <w:rtl/>
        </w:rPr>
      </w:pPr>
      <w:r>
        <w:rPr>
          <w:rFonts w:cs="Traditional Arabic"/>
          <w:noProof/>
          <w:sz w:val="30"/>
          <w:szCs w:val="30"/>
          <w:rtl/>
        </w:rPr>
        <mc:AlternateContent>
          <mc:Choice Requires="wps">
            <w:drawing>
              <wp:anchor distT="0" distB="0" distL="114300" distR="114300" simplePos="0" relativeHeight="251664384" behindDoc="0" locked="0" layoutInCell="1" allowOverlap="1" wp14:anchorId="7738ADA3" wp14:editId="1515A90F">
                <wp:simplePos x="0" y="0"/>
                <wp:positionH relativeFrom="column">
                  <wp:posOffset>66012</wp:posOffset>
                </wp:positionH>
                <wp:positionV relativeFrom="paragraph">
                  <wp:posOffset>70402</wp:posOffset>
                </wp:positionV>
                <wp:extent cx="5212800" cy="3906000"/>
                <wp:effectExtent l="0" t="0" r="26035" b="18415"/>
                <wp:wrapNone/>
                <wp:docPr id="17" name="Text Box 17"/>
                <wp:cNvGraphicFramePr/>
                <a:graphic xmlns:a="http://schemas.openxmlformats.org/drawingml/2006/main">
                  <a:graphicData uri="http://schemas.microsoft.com/office/word/2010/wordprocessingShape">
                    <wps:wsp>
                      <wps:cNvSpPr txBox="1"/>
                      <wps:spPr>
                        <a:xfrm>
                          <a:off x="0" y="0"/>
                          <a:ext cx="5212800" cy="3906000"/>
                        </a:xfrm>
                        <a:prstGeom prst="rect">
                          <a:avLst/>
                        </a:prstGeom>
                        <a:solidFill>
                          <a:schemeClr val="lt1"/>
                        </a:solidFill>
                        <a:ln w="6350">
                          <a:solidFill>
                            <a:schemeClr val="bg1"/>
                          </a:solidFill>
                        </a:ln>
                      </wps:spPr>
                      <wps:txbx>
                        <w:txbxContent>
                          <w:p w14:paraId="6D345D51" w14:textId="01F7EEFA" w:rsidR="00853E55" w:rsidRDefault="00853E55">
                            <w:r w:rsidRPr="00761325">
                              <w:t xml:space="preserve"> </w:t>
                            </w:r>
                            <w:r>
                              <w:rPr>
                                <w:noProof/>
                              </w:rPr>
                              <w:drawing>
                                <wp:inline distT="0" distB="0" distL="0" distR="0" wp14:anchorId="001EA2FF" wp14:editId="13869AE8">
                                  <wp:extent cx="5023485" cy="3771265"/>
                                  <wp:effectExtent l="0" t="0" r="5715"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023485" cy="3771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8ADA3" id="Text Box 17" o:spid="_x0000_s1031" type="#_x0000_t202" style="position:absolute;left:0;text-align:left;margin-left:5.2pt;margin-top:5.55pt;width:410.45pt;height:30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" fillcolor="white [3201]" strokecolor="white [3212]" strokeweight=".5pt">
                <v:textbox>
                  <w:txbxContent>
                    <w:p w14:paraId="6D345D51" w14:textId="01F7EEFA" w:rsidR="00853E55" w:rsidRDefault="00853E55">
                      <w:r w:rsidRPr="00761325">
                        <w:t xml:space="preserve"> </w:t>
                      </w:r>
                      <w:r>
                        <w:rPr>
                          <w:noProof/>
                        </w:rPr>
                        <w:drawing>
                          <wp:inline distT="0" distB="0" distL="0" distR="0" wp14:anchorId="001EA2FF" wp14:editId="13869AE8">
                            <wp:extent cx="5023485" cy="3771265"/>
                            <wp:effectExtent l="0" t="0" r="5715"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023485" cy="3771265"/>
                                    </a:xfrm>
                                    <a:prstGeom prst="rect">
                                      <a:avLst/>
                                    </a:prstGeom>
                                    <a:noFill/>
                                    <a:ln>
                                      <a:noFill/>
                                    </a:ln>
                                  </pic:spPr>
                                </pic:pic>
                              </a:graphicData>
                            </a:graphic>
                          </wp:inline>
                        </w:drawing>
                      </w:r>
                    </w:p>
                  </w:txbxContent>
                </v:textbox>
              </v:shape>
            </w:pict>
          </mc:Fallback>
        </mc:AlternateContent>
      </w:r>
    </w:p>
    <w:p w14:paraId="620C3B59" w14:textId="0A4D9E47" w:rsidR="00171395" w:rsidRDefault="00171395" w:rsidP="0013442E">
      <w:pPr>
        <w:tabs>
          <w:tab w:val="left" w:pos="1842"/>
          <w:tab w:val="left" w:pos="2409"/>
        </w:tabs>
        <w:spacing w:after="120" w:line="400" w:lineRule="exact"/>
        <w:ind w:left="1134"/>
        <w:jc w:val="both"/>
        <w:rPr>
          <w:rFonts w:cs="Traditional Arabic"/>
          <w:sz w:val="30"/>
          <w:szCs w:val="30"/>
          <w:rtl/>
        </w:rPr>
      </w:pPr>
    </w:p>
    <w:p w14:paraId="5EBDAE35" w14:textId="2DD10BBC" w:rsidR="00171395" w:rsidRDefault="00171395" w:rsidP="0013442E">
      <w:pPr>
        <w:tabs>
          <w:tab w:val="left" w:pos="1842"/>
          <w:tab w:val="left" w:pos="2409"/>
        </w:tabs>
        <w:spacing w:after="120" w:line="400" w:lineRule="exact"/>
        <w:ind w:left="1134"/>
        <w:jc w:val="both"/>
        <w:rPr>
          <w:rFonts w:cs="Traditional Arabic"/>
          <w:sz w:val="30"/>
          <w:szCs w:val="30"/>
          <w:rtl/>
        </w:rPr>
      </w:pPr>
    </w:p>
    <w:p w14:paraId="47BBF507" w14:textId="10B3DD32" w:rsidR="00171395" w:rsidRDefault="00171395" w:rsidP="0013442E">
      <w:pPr>
        <w:tabs>
          <w:tab w:val="left" w:pos="1842"/>
          <w:tab w:val="left" w:pos="2409"/>
        </w:tabs>
        <w:spacing w:after="120" w:line="400" w:lineRule="exact"/>
        <w:ind w:left="1134"/>
        <w:jc w:val="both"/>
        <w:rPr>
          <w:rFonts w:cs="Traditional Arabic"/>
          <w:sz w:val="30"/>
          <w:szCs w:val="30"/>
          <w:rtl/>
        </w:rPr>
      </w:pPr>
    </w:p>
    <w:p w14:paraId="5F397DDC" w14:textId="3B9E51B1" w:rsidR="00171395" w:rsidRDefault="00171395" w:rsidP="0013442E">
      <w:pPr>
        <w:tabs>
          <w:tab w:val="left" w:pos="1842"/>
          <w:tab w:val="left" w:pos="2409"/>
        </w:tabs>
        <w:spacing w:after="120" w:line="400" w:lineRule="exact"/>
        <w:ind w:left="1134"/>
        <w:jc w:val="both"/>
        <w:rPr>
          <w:rFonts w:cs="Traditional Arabic"/>
          <w:sz w:val="30"/>
          <w:szCs w:val="30"/>
          <w:rtl/>
        </w:rPr>
      </w:pPr>
    </w:p>
    <w:p w14:paraId="43B0B4F0" w14:textId="6D1A3985" w:rsidR="00171395" w:rsidRDefault="00171395" w:rsidP="0013442E">
      <w:pPr>
        <w:tabs>
          <w:tab w:val="left" w:pos="1842"/>
          <w:tab w:val="left" w:pos="2409"/>
        </w:tabs>
        <w:spacing w:after="120" w:line="400" w:lineRule="exact"/>
        <w:ind w:left="1134"/>
        <w:jc w:val="both"/>
        <w:rPr>
          <w:rFonts w:cs="Traditional Arabic"/>
          <w:sz w:val="30"/>
          <w:szCs w:val="30"/>
          <w:rtl/>
        </w:rPr>
      </w:pPr>
    </w:p>
    <w:p w14:paraId="221D9775" w14:textId="64482BF5" w:rsidR="00171395" w:rsidRDefault="00171395" w:rsidP="0013442E">
      <w:pPr>
        <w:tabs>
          <w:tab w:val="left" w:pos="1842"/>
          <w:tab w:val="left" w:pos="2409"/>
        </w:tabs>
        <w:spacing w:after="120" w:line="400" w:lineRule="exact"/>
        <w:ind w:left="1134"/>
        <w:jc w:val="both"/>
        <w:rPr>
          <w:rFonts w:cs="Traditional Arabic"/>
          <w:sz w:val="30"/>
          <w:szCs w:val="30"/>
          <w:rtl/>
        </w:rPr>
      </w:pPr>
    </w:p>
    <w:p w14:paraId="3FCB48A5" w14:textId="74AEB855" w:rsidR="00171395" w:rsidRDefault="00171395" w:rsidP="0013442E">
      <w:pPr>
        <w:tabs>
          <w:tab w:val="left" w:pos="1842"/>
          <w:tab w:val="left" w:pos="2409"/>
        </w:tabs>
        <w:spacing w:after="120" w:line="400" w:lineRule="exact"/>
        <w:ind w:left="1134"/>
        <w:jc w:val="both"/>
        <w:rPr>
          <w:rFonts w:cs="Traditional Arabic"/>
          <w:sz w:val="30"/>
          <w:szCs w:val="30"/>
          <w:rtl/>
        </w:rPr>
      </w:pPr>
    </w:p>
    <w:p w14:paraId="6DE27F46" w14:textId="25399DF0" w:rsidR="00171395" w:rsidRDefault="00171395" w:rsidP="0013442E">
      <w:pPr>
        <w:tabs>
          <w:tab w:val="left" w:pos="1842"/>
          <w:tab w:val="left" w:pos="2409"/>
        </w:tabs>
        <w:spacing w:after="120" w:line="400" w:lineRule="exact"/>
        <w:ind w:left="1134"/>
        <w:jc w:val="both"/>
        <w:rPr>
          <w:rFonts w:cs="Traditional Arabic"/>
          <w:sz w:val="30"/>
          <w:szCs w:val="30"/>
          <w:rtl/>
        </w:rPr>
      </w:pPr>
    </w:p>
    <w:p w14:paraId="2E6CBD41" w14:textId="1CA541E1" w:rsidR="00171395" w:rsidRDefault="00171395" w:rsidP="0013442E">
      <w:pPr>
        <w:tabs>
          <w:tab w:val="left" w:pos="1842"/>
          <w:tab w:val="left" w:pos="2409"/>
        </w:tabs>
        <w:spacing w:after="120" w:line="400" w:lineRule="exact"/>
        <w:ind w:left="1134"/>
        <w:jc w:val="both"/>
        <w:rPr>
          <w:rFonts w:cs="Traditional Arabic"/>
          <w:sz w:val="30"/>
          <w:szCs w:val="30"/>
          <w:rtl/>
        </w:rPr>
      </w:pPr>
    </w:p>
    <w:p w14:paraId="0ADD115C" w14:textId="5DEFA7E0" w:rsidR="00171395" w:rsidRDefault="00171395" w:rsidP="0013442E">
      <w:pPr>
        <w:tabs>
          <w:tab w:val="left" w:pos="1842"/>
          <w:tab w:val="left" w:pos="2409"/>
        </w:tabs>
        <w:spacing w:after="120" w:line="400" w:lineRule="exact"/>
        <w:ind w:left="1134"/>
        <w:jc w:val="both"/>
        <w:rPr>
          <w:rFonts w:cs="Traditional Arabic"/>
          <w:sz w:val="30"/>
          <w:szCs w:val="30"/>
          <w:rtl/>
        </w:rPr>
      </w:pPr>
    </w:p>
    <w:p w14:paraId="4E0811B8" w14:textId="269C956A" w:rsidR="00171395" w:rsidRDefault="00171395" w:rsidP="0013442E">
      <w:pPr>
        <w:tabs>
          <w:tab w:val="left" w:pos="1842"/>
          <w:tab w:val="left" w:pos="2409"/>
        </w:tabs>
        <w:spacing w:after="120" w:line="400" w:lineRule="exact"/>
        <w:ind w:left="1134"/>
        <w:jc w:val="both"/>
        <w:rPr>
          <w:rFonts w:cs="Traditional Arabic"/>
          <w:sz w:val="30"/>
          <w:szCs w:val="30"/>
          <w:rtl/>
        </w:rPr>
      </w:pPr>
    </w:p>
    <w:p w14:paraId="1E21CEC2" w14:textId="215C310A" w:rsidR="0013442E" w:rsidRDefault="0013442E" w:rsidP="007E74D7">
      <w:pPr>
        <w:tabs>
          <w:tab w:val="left" w:pos="1842"/>
          <w:tab w:val="left" w:pos="2409"/>
        </w:tabs>
        <w:spacing w:before="360" w:after="120" w:line="380" w:lineRule="exact"/>
        <w:ind w:left="1134"/>
        <w:jc w:val="both"/>
        <w:rPr>
          <w:rFonts w:cs="Traditional Arabic"/>
          <w:sz w:val="30"/>
          <w:szCs w:val="30"/>
          <w:rtl/>
        </w:rPr>
      </w:pPr>
      <w:r>
        <w:rPr>
          <w:rFonts w:cs="Traditional Arabic"/>
          <w:b/>
          <w:bCs/>
          <w:sz w:val="30"/>
          <w:szCs w:val="30"/>
          <w:rtl/>
        </w:rPr>
        <w:t xml:space="preserve">الشكل 5- مساهمات الشعوب الأصلية والمجتمعات المحلية في تعزيز وحفظ التنوع البيولوجي البري والمدجن </w:t>
      </w:r>
      <w:r w:rsidR="00A90F29">
        <w:rPr>
          <w:rFonts w:cs="Traditional Arabic"/>
          <w:b/>
          <w:bCs/>
          <w:sz w:val="30"/>
          <w:szCs w:val="30"/>
          <w:rtl/>
        </w:rPr>
        <w:t>والمساحات</w:t>
      </w:r>
      <w:r>
        <w:rPr>
          <w:rFonts w:cs="Traditional Arabic"/>
          <w:b/>
          <w:bCs/>
          <w:sz w:val="30"/>
          <w:szCs w:val="30"/>
          <w:rtl/>
        </w:rPr>
        <w:t xml:space="preserve"> الطبيعية. وتستند نُظم </w:t>
      </w:r>
      <w:r w:rsidR="00A90F29">
        <w:rPr>
          <w:rFonts w:cs="Traditional Arabic"/>
          <w:b/>
          <w:bCs/>
          <w:sz w:val="30"/>
          <w:szCs w:val="30"/>
          <w:rtl/>
        </w:rPr>
        <w:t>معارف الشعوب</w:t>
      </w:r>
      <w:r>
        <w:rPr>
          <w:rFonts w:cs="Traditional Arabic"/>
          <w:b/>
          <w:bCs/>
          <w:sz w:val="30"/>
          <w:szCs w:val="30"/>
          <w:rtl/>
        </w:rPr>
        <w:t xml:space="preserve"> الأصلية و</w:t>
      </w:r>
      <w:r w:rsidR="00A90F29">
        <w:rPr>
          <w:rFonts w:cs="Traditional Arabic"/>
          <w:b/>
          <w:bCs/>
          <w:sz w:val="30"/>
          <w:szCs w:val="30"/>
          <w:rtl/>
        </w:rPr>
        <w:t xml:space="preserve">المعارف </w:t>
      </w:r>
      <w:r>
        <w:rPr>
          <w:rFonts w:cs="Traditional Arabic"/>
          <w:b/>
          <w:bCs/>
          <w:sz w:val="30"/>
          <w:szCs w:val="30"/>
          <w:rtl/>
        </w:rPr>
        <w:t>المحلية إلى أساس محلي ولكنها تظهر على الصعيد الإقليمي وبالتالي تكتسب أهمية على الصعيد العالمي.</w:t>
      </w:r>
      <w:r>
        <w:rPr>
          <w:rFonts w:cs="Traditional Arabic"/>
          <w:sz w:val="30"/>
          <w:szCs w:val="30"/>
          <w:rtl/>
        </w:rPr>
        <w:t xml:space="preserve"> وتُساهم مجموعة شديدة التنوع من </w:t>
      </w:r>
      <w:r>
        <w:rPr>
          <w:rFonts w:cs="Traditional Arabic"/>
          <w:sz w:val="30"/>
          <w:szCs w:val="30"/>
          <w:rtl/>
        </w:rPr>
        <w:lastRenderedPageBreak/>
        <w:t>الممارسات مساهمة فعالة وإيجابية في التنوع البيولوجي البري والمدجن من خلال ”إرفاق“ العمليات الطبيعية بالأصول البشرية المنشأ (المعارف والممارسات والتكنولوجيا). وكثيراً ما تدير الشعوب الأصلية الأراضي والمناطق الساحلية وفقاً لنظرتها إلى العالم بخصوصيتها الثقافية، مع تطبيق مبادئ ومؤشرات من قبيل صحة الأراضي، والاهتمام بالبلد والمسؤولية المتبادلة. بيد أنه مع تغيُّر أساليب الحياة والقيم والضغوط الخارجية يتزايد شيوع الممارسات غير المستدامة في بعض المناطق</w:t>
      </w:r>
      <w:r>
        <w:rPr>
          <w:rFonts w:cs="Traditional Arabic"/>
          <w:szCs w:val="30"/>
          <w:vertAlign w:val="superscript"/>
          <w:rtl/>
        </w:rPr>
        <w:t>(</w:t>
      </w:r>
      <w:r>
        <w:rPr>
          <w:rStyle w:val="FootnoteReference"/>
          <w:rFonts w:cs="Traditional Arabic"/>
          <w:szCs w:val="30"/>
          <w:rtl/>
        </w:rPr>
        <w:footnoteReference w:id="10"/>
      </w:r>
      <w:r>
        <w:rPr>
          <w:rFonts w:cs="Traditional Arabic"/>
          <w:szCs w:val="30"/>
          <w:vertAlign w:val="superscript"/>
          <w:rtl/>
        </w:rPr>
        <w:t>)</w:t>
      </w:r>
      <w:r>
        <w:rPr>
          <w:rFonts w:cs="Traditional Arabic"/>
          <w:sz w:val="30"/>
          <w:szCs w:val="30"/>
          <w:rtl/>
        </w:rPr>
        <w:t>. وتوضح الصورة في منتصف الشكل الوارد أعلاه التداخل العالمي بين</w:t>
      </w:r>
      <w:r w:rsidR="0035788D">
        <w:rPr>
          <w:rFonts w:cs="Traditional Arabic" w:hint="cs"/>
          <w:sz w:val="30"/>
          <w:szCs w:val="30"/>
          <w:rtl/>
        </w:rPr>
        <w:t> </w:t>
      </w:r>
      <w:r>
        <w:rPr>
          <w:rFonts w:cs="Traditional Arabic"/>
          <w:sz w:val="30"/>
          <w:szCs w:val="30"/>
          <w:rtl/>
        </w:rPr>
        <w:t>1) مساحات الأراضي التي تملكها أو تديرها</w:t>
      </w:r>
      <w:r>
        <w:rPr>
          <w:rFonts w:cs="Traditional Arabic"/>
          <w:szCs w:val="30"/>
          <w:vertAlign w:val="superscript"/>
          <w:rtl/>
        </w:rPr>
        <w:t>(</w:t>
      </w:r>
      <w:bookmarkStart w:id="4" w:name="_Ref13416549"/>
      <w:r>
        <w:rPr>
          <w:rStyle w:val="FootnoteReference"/>
          <w:rFonts w:cs="Traditional Arabic"/>
          <w:szCs w:val="30"/>
          <w:rtl/>
        </w:rPr>
        <w:footnoteReference w:id="11"/>
      </w:r>
      <w:bookmarkEnd w:id="4"/>
      <w:r>
        <w:rPr>
          <w:rFonts w:cs="Traditional Arabic"/>
          <w:szCs w:val="30"/>
          <w:vertAlign w:val="superscript"/>
          <w:rtl/>
        </w:rPr>
        <w:t>)</w:t>
      </w:r>
      <w:r>
        <w:rPr>
          <w:rFonts w:cs="Traditional Arabic"/>
          <w:sz w:val="30"/>
          <w:szCs w:val="30"/>
          <w:rtl/>
        </w:rPr>
        <w:t xml:space="preserve"> أو تستخدمها أو تشغلها الشعوب الأصلية تقليدياً؛ 2) المساحات المصنَّفة رسمياً باعتبارها مساحات محمية؛ 3) بقية المساحات البرية التي تتسم بمستوى منخفض جداً من التدخل البشري (الأماكن التي تأخذ علامة &lt;</w:t>
      </w:r>
      <w:r w:rsidR="00415651">
        <w:rPr>
          <w:rFonts w:cs="Traditional Arabic"/>
          <w:sz w:val="30"/>
          <w:szCs w:val="30"/>
          <w:rtl/>
        </w:rPr>
        <w:t> </w:t>
      </w:r>
      <w:r>
        <w:rPr>
          <w:rFonts w:cs="Traditional Arabic"/>
          <w:sz w:val="30"/>
          <w:szCs w:val="30"/>
          <w:rtl/>
        </w:rPr>
        <w:t>4 في مؤشر البصمة البشرية</w:t>
      </w:r>
      <w:r>
        <w:rPr>
          <w:rFonts w:cs="Traditional Arabic"/>
          <w:szCs w:val="30"/>
          <w:vertAlign w:val="superscript"/>
          <w:rtl/>
        </w:rPr>
        <w:t>(</w:t>
      </w:r>
      <w:r>
        <w:rPr>
          <w:rStyle w:val="FootnoteReference"/>
          <w:rFonts w:cs="Traditional Arabic"/>
          <w:szCs w:val="30"/>
          <w:rtl/>
        </w:rPr>
        <w:footnoteReference w:id="12"/>
      </w:r>
      <w:r>
        <w:rPr>
          <w:rFonts w:cs="Traditional Arabic"/>
          <w:szCs w:val="30"/>
          <w:vertAlign w:val="superscript"/>
          <w:rtl/>
        </w:rPr>
        <w:t>)</w:t>
      </w:r>
      <w:r>
        <w:rPr>
          <w:rFonts w:cs="Traditional Arabic"/>
          <w:sz w:val="30"/>
          <w:szCs w:val="30"/>
          <w:rtl/>
        </w:rPr>
        <w:t>). والدوائر والقطاعات المتداخلة متناسبة في مساحتها. ومساحات الأراضي التي تملكها أو تديرها</w:t>
      </w:r>
      <w:r w:rsidRPr="00C90C62">
        <w:rPr>
          <w:rFonts w:cs="Traditional Arabic"/>
          <w:sz w:val="30"/>
          <w:szCs w:val="30"/>
          <w:vertAlign w:val="superscript"/>
          <w:rtl/>
        </w:rPr>
        <w:t>(</w:t>
      </w:r>
      <w:r w:rsidRPr="00C90C62">
        <w:rPr>
          <w:rFonts w:cs="Traditional Arabic"/>
          <w:sz w:val="30"/>
          <w:szCs w:val="30"/>
          <w:vertAlign w:val="superscript"/>
          <w:rtl/>
        </w:rPr>
        <w:fldChar w:fldCharType="begin"/>
      </w:r>
      <w:r w:rsidRPr="00C90C62">
        <w:rPr>
          <w:rFonts w:cs="Traditional Arabic"/>
          <w:sz w:val="30"/>
          <w:szCs w:val="30"/>
          <w:vertAlign w:val="superscript"/>
          <w:rtl/>
        </w:rPr>
        <w:instrText xml:space="preserve"> </w:instrText>
      </w:r>
      <w:r w:rsidRPr="00C90C62">
        <w:rPr>
          <w:rFonts w:cs="Traditional Arabic"/>
          <w:sz w:val="30"/>
          <w:szCs w:val="30"/>
          <w:vertAlign w:val="superscript"/>
        </w:rPr>
        <w:instrText>NOTEREF</w:instrText>
      </w:r>
      <w:r w:rsidRPr="00C90C62">
        <w:rPr>
          <w:rFonts w:cs="Traditional Arabic"/>
          <w:sz w:val="30"/>
          <w:szCs w:val="30"/>
          <w:vertAlign w:val="superscript"/>
          <w:rtl/>
        </w:rPr>
        <w:instrText xml:space="preserve"> _</w:instrText>
      </w:r>
      <w:r w:rsidRPr="00C90C62">
        <w:rPr>
          <w:rFonts w:cs="Traditional Arabic"/>
          <w:sz w:val="30"/>
          <w:szCs w:val="30"/>
          <w:vertAlign w:val="superscript"/>
        </w:rPr>
        <w:instrText>Ref13416549 \h</w:instrText>
      </w:r>
      <w:r w:rsidRPr="00C90C62">
        <w:rPr>
          <w:rFonts w:cs="Traditional Arabic"/>
          <w:sz w:val="30"/>
          <w:szCs w:val="30"/>
          <w:vertAlign w:val="superscript"/>
          <w:rtl/>
        </w:rPr>
        <w:instrText xml:space="preserve"> </w:instrText>
      </w:r>
      <w:r>
        <w:rPr>
          <w:rFonts w:cs="Traditional Arabic"/>
          <w:sz w:val="30"/>
          <w:szCs w:val="30"/>
          <w:vertAlign w:val="superscript"/>
          <w:rtl/>
        </w:rPr>
        <w:instrText xml:space="preserve"> \* </w:instrText>
      </w:r>
      <w:r>
        <w:rPr>
          <w:rFonts w:cs="Traditional Arabic"/>
          <w:sz w:val="30"/>
          <w:szCs w:val="30"/>
          <w:vertAlign w:val="superscript"/>
        </w:rPr>
        <w:instrText>MERGEFORMAT</w:instrText>
      </w:r>
      <w:r>
        <w:rPr>
          <w:rFonts w:cs="Traditional Arabic"/>
          <w:sz w:val="30"/>
          <w:szCs w:val="30"/>
          <w:vertAlign w:val="superscript"/>
          <w:rtl/>
        </w:rPr>
        <w:instrText xml:space="preserve"> </w:instrText>
      </w:r>
      <w:r w:rsidRPr="00C90C62">
        <w:rPr>
          <w:rFonts w:cs="Traditional Arabic"/>
          <w:sz w:val="30"/>
          <w:szCs w:val="30"/>
          <w:vertAlign w:val="superscript"/>
          <w:rtl/>
        </w:rPr>
      </w:r>
      <w:r w:rsidRPr="00C90C62">
        <w:rPr>
          <w:rFonts w:cs="Traditional Arabic"/>
          <w:sz w:val="30"/>
          <w:szCs w:val="30"/>
          <w:vertAlign w:val="superscript"/>
          <w:rtl/>
        </w:rPr>
        <w:fldChar w:fldCharType="separate"/>
      </w:r>
      <w:r w:rsidR="00784C70">
        <w:rPr>
          <w:rFonts w:cs="Traditional Arabic"/>
          <w:sz w:val="30"/>
          <w:szCs w:val="30"/>
          <w:vertAlign w:val="superscript"/>
          <w:rtl/>
        </w:rPr>
        <w:t>11</w:t>
      </w:r>
      <w:r w:rsidRPr="00C90C62">
        <w:rPr>
          <w:rFonts w:cs="Traditional Arabic"/>
          <w:sz w:val="30"/>
          <w:szCs w:val="30"/>
          <w:vertAlign w:val="superscript"/>
          <w:rtl/>
        </w:rPr>
        <w:fldChar w:fldCharType="end"/>
      </w:r>
      <w:r w:rsidRPr="00C90C62">
        <w:rPr>
          <w:rFonts w:cs="Traditional Arabic"/>
          <w:sz w:val="30"/>
          <w:szCs w:val="30"/>
          <w:vertAlign w:val="superscript"/>
          <w:rtl/>
        </w:rPr>
        <w:t>)</w:t>
      </w:r>
      <w:r>
        <w:rPr>
          <w:rFonts w:cs="Traditional Arabic"/>
          <w:sz w:val="30"/>
          <w:szCs w:val="30"/>
          <w:rtl/>
        </w:rPr>
        <w:t xml:space="preserve"> أو تستخدمها أو تشغلها الشعوب الأصلية تقليدياً تتداخل مع قرابة 35 في المائة من المساحة المحمية رسمياً، وحوالي 35 في المائة من جميع المساحات البرية الباقية التي تتسم بمستوى منخفض جداً من التدخل البشري. والهدف من المواضيع والصور في الشكل هو توضيح، وليس تمثيل، أشكال وتنوع المساهمات التالية للشعوب الأصلية والمجتمعات المحلية في التنوع البيولوجي: (أ) تدجين وحفظ أصناف المحاصيل والفاكهة المكيَّفة محلياً (البطاطس، بيرو)؛ (ب) سلالات الحيوانات (حيوانات الركوب والأغنام، قيرغيزستان) </w:t>
      </w:r>
      <w:r>
        <w:rPr>
          <w:rFonts w:cs="Traditional Arabic"/>
          <w:sz w:val="30"/>
          <w:szCs w:val="30"/>
        </w:rPr>
        <w:t>}</w:t>
      </w:r>
      <w:r>
        <w:rPr>
          <w:rFonts w:cs="Traditional Arabic"/>
          <w:sz w:val="30"/>
          <w:szCs w:val="30"/>
          <w:rtl/>
        </w:rPr>
        <w:t>2-2-4-4</w:t>
      </w:r>
      <w:r>
        <w:rPr>
          <w:rFonts w:cs="Traditional Arabic"/>
          <w:sz w:val="30"/>
          <w:szCs w:val="30"/>
        </w:rPr>
        <w:t>{</w:t>
      </w:r>
      <w:r>
        <w:rPr>
          <w:rFonts w:cs="Traditional Arabic"/>
          <w:sz w:val="30"/>
          <w:szCs w:val="30"/>
          <w:rtl/>
        </w:rPr>
        <w:t xml:space="preserve">؛ (ج) إنشاء موائل غنية بالأنواع ونُظم إيكولوجية عالية التنوع في </w:t>
      </w:r>
      <w:r w:rsidR="00A90F29">
        <w:rPr>
          <w:rFonts w:cs="Traditional Arabic"/>
          <w:sz w:val="30"/>
          <w:szCs w:val="30"/>
          <w:rtl/>
        </w:rPr>
        <w:t>ال</w:t>
      </w:r>
      <w:r w:rsidR="00391A83">
        <w:rPr>
          <w:rFonts w:cs="Traditional Arabic"/>
          <w:sz w:val="30"/>
          <w:szCs w:val="30"/>
          <w:rtl/>
        </w:rPr>
        <w:t>مساحات</w:t>
      </w:r>
      <w:r>
        <w:rPr>
          <w:rFonts w:cs="Traditional Arabic"/>
          <w:sz w:val="30"/>
          <w:szCs w:val="30"/>
          <w:rtl/>
        </w:rPr>
        <w:t xml:space="preserve"> الثقافية (مروج </w:t>
      </w:r>
      <w:r w:rsidR="007E00DA">
        <w:rPr>
          <w:rFonts w:cs="Traditional Arabic"/>
          <w:sz w:val="30"/>
          <w:szCs w:val="30"/>
          <w:rtl/>
        </w:rPr>
        <w:t>التبن</w:t>
      </w:r>
      <w:r>
        <w:rPr>
          <w:rFonts w:cs="Traditional Arabic"/>
          <w:sz w:val="30"/>
          <w:szCs w:val="30"/>
          <w:rtl/>
        </w:rPr>
        <w:t xml:space="preserve">، أوروبا الوسطى) </w:t>
      </w:r>
      <w:r>
        <w:rPr>
          <w:rFonts w:cs="Traditional Arabic"/>
          <w:sz w:val="30"/>
          <w:szCs w:val="30"/>
        </w:rPr>
        <w:t>}</w:t>
      </w:r>
      <w:r>
        <w:rPr>
          <w:rFonts w:cs="Traditional Arabic"/>
          <w:sz w:val="30"/>
          <w:szCs w:val="30"/>
          <w:rtl/>
        </w:rPr>
        <w:t>2-2-4-1-2</w:t>
      </w:r>
      <w:r>
        <w:rPr>
          <w:rFonts w:cs="Traditional Arabic"/>
          <w:sz w:val="30"/>
          <w:szCs w:val="30"/>
        </w:rPr>
        <w:t>{</w:t>
      </w:r>
      <w:r>
        <w:rPr>
          <w:rFonts w:cs="Traditional Arabic"/>
          <w:sz w:val="30"/>
          <w:szCs w:val="30"/>
          <w:rtl/>
        </w:rPr>
        <w:t xml:space="preserve">؛ (د) التعرف على النباتات المفيدة وزراعتها في نُظم إيكولوجية عالية التنوع (الحدائق الحرجية المتعددة الأنواع، إندونيسيا) </w:t>
      </w:r>
      <w:r>
        <w:rPr>
          <w:rFonts w:cs="Traditional Arabic"/>
          <w:sz w:val="30"/>
          <w:szCs w:val="30"/>
        </w:rPr>
        <w:t>}</w:t>
      </w:r>
      <w:r>
        <w:rPr>
          <w:rFonts w:cs="Traditional Arabic"/>
          <w:sz w:val="30"/>
          <w:szCs w:val="30"/>
          <w:rtl/>
        </w:rPr>
        <w:t>2-2-4-3</w:t>
      </w:r>
      <w:r>
        <w:rPr>
          <w:rFonts w:cs="Traditional Arabic"/>
          <w:sz w:val="30"/>
          <w:szCs w:val="30"/>
        </w:rPr>
        <w:t>{</w:t>
      </w:r>
      <w:r>
        <w:rPr>
          <w:rFonts w:cs="Traditional Arabic"/>
          <w:sz w:val="30"/>
          <w:szCs w:val="30"/>
          <w:rtl/>
        </w:rPr>
        <w:t xml:space="preserve">؛ (هـ) و(و) إدارة ومراقبة الأنواع البرية والموائل </w:t>
      </w:r>
      <w:r w:rsidR="007E00DA">
        <w:rPr>
          <w:rFonts w:cs="Traditional Arabic"/>
          <w:sz w:val="30"/>
          <w:szCs w:val="30"/>
          <w:rtl/>
        </w:rPr>
        <w:t>والمساحات</w:t>
      </w:r>
      <w:r>
        <w:rPr>
          <w:rFonts w:cs="Traditional Arabic"/>
          <w:sz w:val="30"/>
          <w:szCs w:val="30"/>
          <w:rtl/>
        </w:rPr>
        <w:t xml:space="preserve"> الطبيعية من أجل الحياة البرية ومن أجل زيادة القدرة على الصمود ((هـ) استراليا، (و) - ألاسكا) </w:t>
      </w:r>
      <w:r>
        <w:rPr>
          <w:rFonts w:cs="Traditional Arabic"/>
          <w:sz w:val="30"/>
          <w:szCs w:val="30"/>
        </w:rPr>
        <w:t>}</w:t>
      </w:r>
      <w:r>
        <w:rPr>
          <w:rFonts w:cs="Traditional Arabic"/>
          <w:sz w:val="30"/>
          <w:szCs w:val="30"/>
          <w:rtl/>
        </w:rPr>
        <w:t>2-4-5-6</w:t>
      </w:r>
      <w:r>
        <w:rPr>
          <w:rFonts w:cs="Traditional Arabic"/>
          <w:sz w:val="30"/>
          <w:szCs w:val="30"/>
        </w:rPr>
        <w:t>{</w:t>
      </w:r>
      <w:r>
        <w:rPr>
          <w:rFonts w:cs="Traditional Arabic"/>
          <w:sz w:val="30"/>
          <w:szCs w:val="30"/>
          <w:rtl/>
        </w:rPr>
        <w:t xml:space="preserve">؛ (ز) إصلاح الأراضي المتدهورة (النيجر) </w:t>
      </w:r>
      <w:r>
        <w:rPr>
          <w:rFonts w:cs="Traditional Arabic"/>
          <w:sz w:val="30"/>
          <w:szCs w:val="30"/>
        </w:rPr>
        <w:t>}</w:t>
      </w:r>
      <w:r>
        <w:rPr>
          <w:rFonts w:cs="Traditional Arabic"/>
          <w:sz w:val="30"/>
          <w:szCs w:val="30"/>
          <w:rtl/>
        </w:rPr>
        <w:t>3-2-4</w:t>
      </w:r>
      <w:r>
        <w:rPr>
          <w:rFonts w:cs="Traditional Arabic"/>
          <w:sz w:val="30"/>
          <w:szCs w:val="30"/>
        </w:rPr>
        <w:t>{</w:t>
      </w:r>
      <w:r>
        <w:rPr>
          <w:rFonts w:cs="Traditional Arabic"/>
          <w:sz w:val="30"/>
          <w:szCs w:val="30"/>
          <w:rtl/>
        </w:rPr>
        <w:t xml:space="preserve">؛ (ح) منع إزالة الغابات في أراضي الشعوب الأصلية المعترف بها (حوض الأمازون، البرازيل) </w:t>
      </w:r>
      <w:r>
        <w:rPr>
          <w:rFonts w:cs="Traditional Arabic"/>
          <w:sz w:val="30"/>
          <w:szCs w:val="30"/>
        </w:rPr>
        <w:t>}</w:t>
      </w:r>
      <w:r>
        <w:rPr>
          <w:rFonts w:cs="Traditional Arabic"/>
          <w:sz w:val="30"/>
          <w:szCs w:val="30"/>
          <w:rtl/>
        </w:rPr>
        <w:t>2-2-4-7</w:t>
      </w:r>
      <w:r>
        <w:rPr>
          <w:rFonts w:cs="Traditional Arabic"/>
          <w:sz w:val="30"/>
          <w:szCs w:val="30"/>
        </w:rPr>
        <w:t>{</w:t>
      </w:r>
      <w:r>
        <w:rPr>
          <w:rFonts w:cs="Traditional Arabic"/>
          <w:sz w:val="30"/>
          <w:szCs w:val="30"/>
          <w:rtl/>
        </w:rPr>
        <w:t>؛ (ط) توفير مفاهيم بديلة للعلاقات بين البشر والطبيعة (شمال أستراليا).</w:t>
      </w:r>
    </w:p>
    <w:p w14:paraId="1205A40C" w14:textId="59C6B50B" w:rsidR="0013442E" w:rsidRDefault="0013442E" w:rsidP="007E74D7">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20-</w:t>
      </w:r>
      <w:r>
        <w:rPr>
          <w:rFonts w:cs="Traditional Arabic"/>
          <w:sz w:val="30"/>
          <w:szCs w:val="30"/>
          <w:rtl/>
        </w:rPr>
        <w:tab/>
      </w:r>
      <w:r>
        <w:rPr>
          <w:rFonts w:cs="Traditional Arabic"/>
          <w:b/>
          <w:bCs/>
          <w:sz w:val="30"/>
          <w:szCs w:val="30"/>
          <w:rtl/>
        </w:rPr>
        <w:t>و</w:t>
      </w:r>
      <w:r w:rsidRPr="00087FB5">
        <w:rPr>
          <w:rFonts w:cs="Traditional Arabic"/>
          <w:b/>
          <w:bCs/>
          <w:sz w:val="30"/>
          <w:szCs w:val="30"/>
          <w:rtl/>
        </w:rPr>
        <w:t xml:space="preserve">يوجد الكثير من التنوع البيولوجي البري والمدجن في العالم في مناطق تديرها أو تملكها أو تستخدمها أو تشغلها الشعوب الأصلية والمجتمعات المحلية تقليدياً </w:t>
      </w:r>
      <w:r w:rsidRPr="00087FB5">
        <w:rPr>
          <w:rFonts w:cs="Traditional Arabic"/>
          <w:b/>
          <w:bCs/>
          <w:i/>
          <w:iCs/>
          <w:sz w:val="30"/>
          <w:szCs w:val="30"/>
          <w:rtl/>
        </w:rPr>
        <w:t>(لا خلاف عليه)</w:t>
      </w:r>
      <w:r w:rsidRPr="00087FB5">
        <w:rPr>
          <w:rFonts w:cs="Traditional Arabic"/>
          <w:b/>
          <w:bCs/>
          <w:sz w:val="30"/>
          <w:szCs w:val="30"/>
          <w:rtl/>
        </w:rPr>
        <w:t xml:space="preserve"> (الشكل م ق س - 5) </w:t>
      </w:r>
      <w:r w:rsidRPr="00FA562F">
        <w:rPr>
          <w:rFonts w:ascii="Traditional Arabic" w:hAnsi="Traditional Arabic" w:cs="Traditional Arabic" w:hint="cs"/>
          <w:b/>
          <w:bCs/>
          <w:w w:val="90"/>
          <w:sz w:val="30"/>
          <w:szCs w:val="30"/>
        </w:rPr>
        <w:t>}</w:t>
      </w:r>
      <w:r w:rsidRPr="00FA562F">
        <w:rPr>
          <w:rFonts w:ascii="Traditional Arabic" w:hAnsi="Traditional Arabic" w:cs="Traditional Arabic" w:hint="cs"/>
          <w:b/>
          <w:bCs/>
          <w:w w:val="90"/>
          <w:sz w:val="30"/>
          <w:szCs w:val="30"/>
          <w:rtl/>
        </w:rPr>
        <w:t>2-2-4</w:t>
      </w:r>
      <w:r w:rsidRPr="00FA562F">
        <w:rPr>
          <w:rFonts w:ascii="Traditional Arabic" w:hAnsi="Traditional Arabic" w:cs="Traditional Arabic" w:hint="cs"/>
          <w:b/>
          <w:bCs/>
          <w:w w:val="90"/>
          <w:sz w:val="30"/>
          <w:szCs w:val="30"/>
        </w:rPr>
        <w:t>{</w:t>
      </w:r>
      <w:r w:rsidRPr="00087FB5">
        <w:rPr>
          <w:rFonts w:cs="Traditional Arabic"/>
          <w:b/>
          <w:bCs/>
          <w:sz w:val="30"/>
          <w:szCs w:val="30"/>
          <w:rtl/>
        </w:rPr>
        <w:t>. وعلى الرغم من الجهود المبذولة على جميع المستويات، و</w:t>
      </w:r>
      <w:r>
        <w:rPr>
          <w:rFonts w:cs="Traditional Arabic"/>
          <w:b/>
          <w:bCs/>
          <w:sz w:val="30"/>
          <w:szCs w:val="30"/>
          <w:rtl/>
        </w:rPr>
        <w:t xml:space="preserve">مع </w:t>
      </w:r>
      <w:r w:rsidRPr="00087FB5">
        <w:rPr>
          <w:rFonts w:cs="Traditional Arabic"/>
          <w:b/>
          <w:bCs/>
          <w:sz w:val="30"/>
          <w:szCs w:val="30"/>
          <w:rtl/>
        </w:rPr>
        <w:t>أن الطبيعة في أراضي السكان الأصليين تتدهور بسرعة أقل من أي مكان آخر إلاّ أن التنوع البيولوجي، وكذلك المعارف المرتبطة بإدارته، آخذ في التدهور</w:t>
      </w:r>
      <w:r>
        <w:rPr>
          <w:rFonts w:cs="Traditional Arabic"/>
          <w:b/>
          <w:bCs/>
          <w:sz w:val="30"/>
          <w:szCs w:val="30"/>
          <w:rtl/>
        </w:rPr>
        <w:t xml:space="preserve"> رغم ذلك</w:t>
      </w:r>
      <w:r w:rsidRPr="00087FB5">
        <w:rPr>
          <w:rFonts w:cs="Traditional Arabic"/>
          <w:b/>
          <w:bCs/>
          <w:sz w:val="30"/>
          <w:szCs w:val="30"/>
          <w:rtl/>
        </w:rPr>
        <w:t xml:space="preserve"> </w:t>
      </w:r>
      <w:r w:rsidRPr="00087FB5">
        <w:rPr>
          <w:rFonts w:cs="Traditional Arabic"/>
          <w:b/>
          <w:bCs/>
          <w:i/>
          <w:iCs/>
          <w:sz w:val="30"/>
          <w:szCs w:val="30"/>
          <w:rtl/>
        </w:rPr>
        <w:t>(مسلَّم به لكنه ناقص)</w:t>
      </w:r>
      <w:r w:rsidRPr="00087FB5">
        <w:rPr>
          <w:rFonts w:cs="Traditional Arabic"/>
          <w:b/>
          <w:bCs/>
          <w:sz w:val="30"/>
          <w:szCs w:val="30"/>
          <w:rtl/>
        </w:rPr>
        <w:t xml:space="preserve"> </w:t>
      </w:r>
      <w:r w:rsidRPr="00087FB5">
        <w:rPr>
          <w:rFonts w:cs="Traditional Arabic"/>
          <w:b/>
          <w:bCs/>
          <w:sz w:val="30"/>
          <w:szCs w:val="30"/>
        </w:rPr>
        <w:t>}</w:t>
      </w:r>
      <w:r w:rsidRPr="00087FB5">
        <w:rPr>
          <w:rFonts w:cs="Traditional Arabic"/>
          <w:b/>
          <w:bCs/>
          <w:sz w:val="30"/>
          <w:szCs w:val="30"/>
          <w:rtl/>
        </w:rPr>
        <w:t>2-2-4، 2-2-5-3</w:t>
      </w:r>
      <w:r w:rsidRPr="00087FB5">
        <w:rPr>
          <w:rFonts w:cs="Traditional Arabic"/>
          <w:b/>
          <w:bCs/>
          <w:sz w:val="30"/>
          <w:szCs w:val="30"/>
        </w:rPr>
        <w:t>{</w:t>
      </w:r>
      <w:r w:rsidRPr="00087FB5">
        <w:rPr>
          <w:rFonts w:cs="Traditional Arabic"/>
          <w:b/>
          <w:bCs/>
          <w:sz w:val="30"/>
          <w:szCs w:val="30"/>
          <w:rtl/>
        </w:rPr>
        <w:t>.</w:t>
      </w:r>
      <w:r>
        <w:rPr>
          <w:rFonts w:cs="Traditional Arabic"/>
          <w:sz w:val="30"/>
          <w:szCs w:val="30"/>
          <w:rtl/>
        </w:rPr>
        <w:t xml:space="preserve"> وعلى الرغم من التاريخ الطويل لاستخدامات الموارد ونزاعات الحفظ المتصلة بالتوسع الاستعماري ومصادرة الأراضي لأغراض إقامة المنتزهات الاستخدامات الأخرى </w:t>
      </w:r>
      <w:r>
        <w:rPr>
          <w:rFonts w:cs="Traditional Arabic"/>
          <w:sz w:val="30"/>
          <w:szCs w:val="30"/>
        </w:rPr>
        <w:t>}</w:t>
      </w:r>
      <w:r>
        <w:rPr>
          <w:rFonts w:cs="Traditional Arabic"/>
          <w:sz w:val="30"/>
          <w:szCs w:val="30"/>
          <w:rtl/>
        </w:rPr>
        <w:t>3-2</w:t>
      </w:r>
      <w:r>
        <w:rPr>
          <w:rFonts w:cs="Traditional Arabic"/>
          <w:sz w:val="30"/>
          <w:szCs w:val="30"/>
        </w:rPr>
        <w:t>{</w:t>
      </w:r>
      <w:r>
        <w:rPr>
          <w:rFonts w:cs="Traditional Arabic"/>
          <w:sz w:val="30"/>
          <w:szCs w:val="30"/>
          <w:rtl/>
        </w:rPr>
        <w:t xml:space="preserve"> </w:t>
      </w:r>
      <w:r w:rsidRPr="007023D5">
        <w:rPr>
          <w:rFonts w:cs="Traditional Arabic"/>
          <w:i/>
          <w:iCs/>
          <w:sz w:val="30"/>
          <w:szCs w:val="30"/>
          <w:rtl/>
        </w:rPr>
        <w:t>(لا خلاف عليه)</w:t>
      </w:r>
      <w:r>
        <w:rPr>
          <w:rFonts w:cs="Traditional Arabic"/>
          <w:sz w:val="30"/>
          <w:szCs w:val="30"/>
          <w:rtl/>
        </w:rPr>
        <w:t xml:space="preserve">، فقد ظلت الشعوب الأصلية والمجتمعات المحلية في كثير من الأحيان تدير </w:t>
      </w:r>
      <w:r w:rsidR="007E00DA">
        <w:rPr>
          <w:rFonts w:cs="Traditional Arabic"/>
          <w:sz w:val="30"/>
          <w:szCs w:val="30"/>
          <w:rtl/>
        </w:rPr>
        <w:t>مساحاتها</w:t>
      </w:r>
      <w:r>
        <w:rPr>
          <w:rFonts w:cs="Traditional Arabic"/>
          <w:sz w:val="30"/>
          <w:szCs w:val="30"/>
          <w:rtl/>
        </w:rPr>
        <w:t xml:space="preserve"> الطبيعية البرية والبحرية بطرق مكيَّفة مع الظروف المحلية على مر الأجيال. وظلت أساليب الإدارة هذه في معظم الأحيان متوافقة مع حفظ التنوع البيولوجي أو تدعمه بنشاط من خلال ”إرفاق“ العمليات الطبيعية بالأصول البشرية المنشأ </w:t>
      </w:r>
      <w:r w:rsidRPr="007023D5">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2-2-4، 2-2-5-3-1</w:t>
      </w:r>
      <w:r>
        <w:rPr>
          <w:rFonts w:cs="Traditional Arabic"/>
          <w:sz w:val="30"/>
          <w:szCs w:val="30"/>
        </w:rPr>
        <w:t>{</w:t>
      </w:r>
      <w:r>
        <w:rPr>
          <w:rFonts w:cs="Traditional Arabic"/>
          <w:sz w:val="30"/>
          <w:szCs w:val="30"/>
          <w:rtl/>
        </w:rPr>
        <w:t xml:space="preserve">، (الشكل م ق س -5) وهناك مساحة لا تقل عن ربع مساحة اليابسة تديرها أو تملكها أو تستخدمها أو تشغلها الشعوب الأصلية </w:t>
      </w:r>
      <w:r>
        <w:rPr>
          <w:rFonts w:cs="Traditional Arabic"/>
          <w:sz w:val="30"/>
          <w:szCs w:val="30"/>
          <w:rtl/>
        </w:rPr>
        <w:lastRenderedPageBreak/>
        <w:t>تقليدياً</w:t>
      </w:r>
      <w:r>
        <w:rPr>
          <w:rFonts w:cs="Traditional Arabic"/>
          <w:szCs w:val="30"/>
          <w:vertAlign w:val="superscript"/>
          <w:rtl/>
        </w:rPr>
        <w:t>(</w:t>
      </w:r>
      <w:r>
        <w:rPr>
          <w:rStyle w:val="FootnoteReference"/>
          <w:rFonts w:cs="Traditional Arabic"/>
          <w:szCs w:val="30"/>
          <w:rtl/>
        </w:rPr>
        <w:footnoteReference w:id="13"/>
      </w:r>
      <w:r>
        <w:rPr>
          <w:rFonts w:cs="Traditional Arabic"/>
          <w:szCs w:val="30"/>
          <w:vertAlign w:val="superscript"/>
          <w:rtl/>
        </w:rPr>
        <w:t>)</w:t>
      </w:r>
      <w:r>
        <w:rPr>
          <w:rFonts w:cs="Traditional Arabic"/>
          <w:sz w:val="30"/>
          <w:szCs w:val="30"/>
          <w:rtl/>
        </w:rPr>
        <w:t>. وهذه المناطق تشمل قرابة 35 في المائة من المساحة المحمية رسمياً، وقرابة 35 في المائة من مجموع</w:t>
      </w:r>
      <w:r w:rsidR="00F02B78">
        <w:rPr>
          <w:rFonts w:cs="Traditional Arabic"/>
          <w:sz w:val="30"/>
          <w:szCs w:val="30"/>
          <w:rtl/>
        </w:rPr>
        <w:t> </w:t>
      </w:r>
      <w:r>
        <w:rPr>
          <w:rFonts w:cs="Traditional Arabic"/>
          <w:sz w:val="30"/>
          <w:szCs w:val="30"/>
          <w:rtl/>
        </w:rPr>
        <w:t xml:space="preserve">مساحات الأراضي المتبقية التي تتسم بمستوى منخفض جداً من التدخل البشري </w:t>
      </w:r>
      <w:r w:rsidRPr="007023D5">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2-2-5-3-1</w:t>
      </w:r>
      <w:r>
        <w:rPr>
          <w:rFonts w:cs="Traditional Arabic"/>
          <w:sz w:val="30"/>
          <w:szCs w:val="30"/>
        </w:rPr>
        <w:t>{</w:t>
      </w:r>
      <w:r>
        <w:rPr>
          <w:rFonts w:cs="Traditional Arabic"/>
          <w:sz w:val="30"/>
          <w:szCs w:val="30"/>
          <w:rtl/>
        </w:rPr>
        <w:t>. وكانت مؤسسات الحفظ المجتمعية ونُظم الحوكمة المحلية فعالة في كثير من الأحيان في تجنب فقدان المو</w:t>
      </w:r>
      <w:r w:rsidR="000C2434">
        <w:rPr>
          <w:rFonts w:cs="Traditional Arabic"/>
          <w:sz w:val="30"/>
          <w:szCs w:val="30"/>
          <w:rtl/>
        </w:rPr>
        <w:t>ا</w:t>
      </w:r>
      <w:r>
        <w:rPr>
          <w:rFonts w:cs="Traditional Arabic"/>
          <w:sz w:val="30"/>
          <w:szCs w:val="30"/>
          <w:rtl/>
        </w:rPr>
        <w:t xml:space="preserve">ئل، بل وكانت أكثر فعالية في بعض الأحيان </w:t>
      </w:r>
      <w:r w:rsidR="000C2434">
        <w:rPr>
          <w:rFonts w:cs="Traditional Arabic"/>
          <w:sz w:val="30"/>
          <w:szCs w:val="30"/>
          <w:rtl/>
        </w:rPr>
        <w:t>من</w:t>
      </w:r>
      <w:r>
        <w:rPr>
          <w:rFonts w:cs="Traditional Arabic"/>
          <w:sz w:val="30"/>
          <w:szCs w:val="30"/>
          <w:rtl/>
        </w:rPr>
        <w:t xml:space="preserve"> المناطق التي أنشئت رسمياً باعتبارها مناطق محمية. </w:t>
      </w:r>
      <w:r w:rsidRPr="00BC2861">
        <w:rPr>
          <w:rFonts w:cs="Traditional Arabic"/>
          <w:i/>
          <w:iCs/>
          <w:sz w:val="30"/>
          <w:szCs w:val="30"/>
          <w:rtl/>
        </w:rPr>
        <w:t>(مسلَّم به لكنه ناقص)</w:t>
      </w:r>
      <w:r>
        <w:rPr>
          <w:rFonts w:cs="Traditional Arabic"/>
          <w:sz w:val="30"/>
          <w:szCs w:val="30"/>
          <w:rtl/>
        </w:rPr>
        <w:t xml:space="preserve"> وقد أبرزت دراسات عديدة الإسهامات </w:t>
      </w:r>
      <w:r w:rsidR="000C2434">
        <w:rPr>
          <w:rFonts w:cs="Traditional Arabic"/>
          <w:sz w:val="30"/>
          <w:szCs w:val="30"/>
          <w:rtl/>
        </w:rPr>
        <w:t>التي قدمتها</w:t>
      </w:r>
      <w:r>
        <w:rPr>
          <w:rFonts w:cs="Traditional Arabic"/>
          <w:sz w:val="30"/>
          <w:szCs w:val="30"/>
          <w:rtl/>
        </w:rPr>
        <w:t xml:space="preserve"> الشعوب الأصلية والمجتمعات المحلية في الحد من إزالة الغابات، وكذلك المبادرات التي توضح أوجه التآزر بين هذه الآليات المختلفة </w:t>
      </w:r>
      <w:r w:rsidRPr="00BC2861">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6-3-2، 2-2-5-3</w:t>
      </w:r>
      <w:r>
        <w:rPr>
          <w:rFonts w:cs="Traditional Arabic"/>
          <w:sz w:val="30"/>
          <w:szCs w:val="30"/>
        </w:rPr>
        <w:t>{</w:t>
      </w:r>
      <w:r>
        <w:rPr>
          <w:rFonts w:cs="Traditional Arabic"/>
          <w:sz w:val="30"/>
          <w:szCs w:val="30"/>
          <w:rtl/>
        </w:rPr>
        <w:t xml:space="preserve">. ولكن أراضي الشعوب الأصلية تتحول في كثير من المناطق إلى جزر للتنوع البيولوجي والثقافي تحيطها مناطق تشهد فيها الطبيعة مزيداً من التدهور </w:t>
      </w:r>
      <w:r w:rsidRPr="00BC2861">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2-2-5-3</w:t>
      </w:r>
      <w:r>
        <w:rPr>
          <w:rFonts w:cs="Traditional Arabic"/>
          <w:sz w:val="30"/>
          <w:szCs w:val="30"/>
        </w:rPr>
        <w:t>{</w:t>
      </w:r>
      <w:r>
        <w:rPr>
          <w:rFonts w:cs="Traditional Arabic"/>
          <w:sz w:val="30"/>
          <w:szCs w:val="30"/>
          <w:rtl/>
        </w:rPr>
        <w:t xml:space="preserve">. ومن بين المؤشرات المحلية التي وضعتها واستخدمتها الشعوب الأصلية والمجتمعات المحلية، يُظهر 72 في المائة منها اتجاهات سلبية في الطبيعة التي ترتكز عليها سُبل العيش المحلية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2-2-5-3-2</w:t>
      </w:r>
      <w:r>
        <w:rPr>
          <w:rFonts w:cs="Traditional Arabic"/>
          <w:sz w:val="30"/>
          <w:szCs w:val="30"/>
        </w:rPr>
        <w:t>{</w:t>
      </w:r>
      <w:r>
        <w:rPr>
          <w:rFonts w:cs="Traditional Arabic"/>
          <w:sz w:val="30"/>
          <w:szCs w:val="30"/>
          <w:rtl/>
        </w:rPr>
        <w:t xml:space="preserve">. وتشمل الاتجاهات الرئيسية التراجع في توفر الموارد - الذي يرجع في جانب منه إلى تناقص الأراضي بصورة قانونية وغير قانونية، رغم توسع السكان الأصليين - وكذلك انخفاض صحة وأعداد الأنواع ذات الأهمية الثقافية؛ والآفات الجديدة والأنواع الدخيلة المغيرة مع تغيُّر المناخ؛ وحالات </w:t>
      </w:r>
      <w:r w:rsidR="000C2434">
        <w:rPr>
          <w:rFonts w:cs="Traditional Arabic"/>
          <w:sz w:val="30"/>
          <w:szCs w:val="30"/>
          <w:rtl/>
        </w:rPr>
        <w:t>فقدان</w:t>
      </w:r>
      <w:r>
        <w:rPr>
          <w:rFonts w:cs="Traditional Arabic"/>
          <w:sz w:val="30"/>
          <w:szCs w:val="30"/>
          <w:rtl/>
        </w:rPr>
        <w:t xml:space="preserve"> موائل الغابات الطبيعية وأراضي الرعي</w:t>
      </w:r>
      <w:r w:rsidR="000C2434">
        <w:rPr>
          <w:rFonts w:cs="Traditional Arabic"/>
          <w:sz w:val="30"/>
          <w:szCs w:val="30"/>
          <w:rtl/>
        </w:rPr>
        <w:t xml:space="preserve"> على حد سواء</w:t>
      </w:r>
      <w:r>
        <w:rPr>
          <w:rFonts w:cs="Traditional Arabic"/>
          <w:sz w:val="30"/>
          <w:szCs w:val="30"/>
          <w:rtl/>
        </w:rPr>
        <w:t xml:space="preserve">، وتدهور الإنتاجية في بقية النُظم الإيكولوجية. </w:t>
      </w:r>
      <w:r w:rsidR="000C2434">
        <w:rPr>
          <w:rFonts w:cs="Traditional Arabic"/>
          <w:sz w:val="30"/>
          <w:szCs w:val="30"/>
          <w:rtl/>
        </w:rPr>
        <w:t>ويتعرقل</w:t>
      </w:r>
      <w:r>
        <w:rPr>
          <w:rFonts w:cs="Traditional Arabic"/>
          <w:sz w:val="30"/>
          <w:szCs w:val="30"/>
          <w:rtl/>
        </w:rPr>
        <w:t xml:space="preserve"> وضع مصنف تجميعي عالمي أكثر تفصيلاً للاتجاهات في الطبيعة التي لاحظتها الشعوب الأصلية والمجتمعات المحلية بسبب الافتقار إلى المؤسسات التي تعمل عل</w:t>
      </w:r>
      <w:r w:rsidR="000C2434">
        <w:rPr>
          <w:rFonts w:cs="Traditional Arabic"/>
          <w:sz w:val="30"/>
          <w:szCs w:val="30"/>
          <w:rtl/>
        </w:rPr>
        <w:t xml:space="preserve">ى جمع بيانات عن هذه المواقع ثم </w:t>
      </w:r>
      <w:r>
        <w:rPr>
          <w:rFonts w:cs="Traditional Arabic"/>
          <w:sz w:val="30"/>
          <w:szCs w:val="30"/>
          <w:rtl/>
        </w:rPr>
        <w:t xml:space="preserve">تجميعها في إطار ملخصات إقليمية وعالمية </w:t>
      </w:r>
      <w:r>
        <w:rPr>
          <w:rFonts w:cs="Traditional Arabic"/>
          <w:sz w:val="30"/>
          <w:szCs w:val="30"/>
        </w:rPr>
        <w:t>}</w:t>
      </w:r>
      <w:r>
        <w:rPr>
          <w:rFonts w:cs="Traditional Arabic"/>
          <w:sz w:val="30"/>
          <w:szCs w:val="30"/>
          <w:rtl/>
        </w:rPr>
        <w:t>2-2-2</w:t>
      </w:r>
      <w:r>
        <w:rPr>
          <w:rFonts w:cs="Traditional Arabic"/>
          <w:sz w:val="30"/>
          <w:szCs w:val="30"/>
        </w:rPr>
        <w:t>{</w:t>
      </w:r>
      <w:r>
        <w:rPr>
          <w:rFonts w:cs="Traditional Arabic"/>
          <w:sz w:val="30"/>
          <w:szCs w:val="30"/>
          <w:rtl/>
        </w:rPr>
        <w:t>.</w:t>
      </w:r>
    </w:p>
    <w:p w14:paraId="7D732358" w14:textId="77777777" w:rsidR="0013442E" w:rsidRPr="00F02B78" w:rsidRDefault="0013442E" w:rsidP="00B27C99">
      <w:pPr>
        <w:pStyle w:val="Heading2"/>
        <w:tabs>
          <w:tab w:val="left" w:pos="1133"/>
        </w:tabs>
        <w:spacing w:line="400" w:lineRule="exact"/>
        <w:ind w:left="1135" w:hanging="851"/>
        <w:jc w:val="both"/>
        <w:rPr>
          <w:rFonts w:cs="Traditional Arabic"/>
          <w:b/>
          <w:bCs/>
          <w:sz w:val="32"/>
          <w:szCs w:val="32"/>
          <w:u w:val="none"/>
          <w:rtl/>
        </w:rPr>
      </w:pPr>
      <w:r w:rsidRPr="00415651">
        <w:rPr>
          <w:rFonts w:cs="Traditional Arabic"/>
          <w:b/>
          <w:bCs/>
          <w:sz w:val="32"/>
          <w:szCs w:val="32"/>
          <w:u w:val="none"/>
          <w:shd w:val="clear" w:color="auto" w:fill="D6E3BC" w:themeFill="accent3" w:themeFillTint="66"/>
          <w:rtl/>
        </w:rPr>
        <w:t>جيم -</w:t>
      </w:r>
      <w:r w:rsidRPr="00415651">
        <w:rPr>
          <w:rFonts w:cs="Traditional Arabic"/>
          <w:b/>
          <w:bCs/>
          <w:sz w:val="32"/>
          <w:szCs w:val="32"/>
          <w:u w:val="none"/>
          <w:shd w:val="clear" w:color="auto" w:fill="D6E3BC" w:themeFill="accent3" w:themeFillTint="66"/>
          <w:rtl/>
        </w:rPr>
        <w:tab/>
        <w:t>لا يمكن بلوغ أهداف حفظ الطبيعة واستخدامها على نحو مستدام وتحقيق الاستدامة من خلال المسارات الحالية، ولا يمكن تحقيق أهداف عام 2030 وما بعده إلاّ خلال تغييرات تحويلية</w:t>
      </w:r>
      <w:r w:rsidRPr="00415651">
        <w:rPr>
          <w:rFonts w:cs="Traditional Arabic"/>
          <w:b/>
          <w:bCs/>
          <w:sz w:val="32"/>
          <w:szCs w:val="32"/>
          <w:u w:val="none"/>
          <w:shd w:val="clear" w:color="auto" w:fill="D6E3BC" w:themeFill="accent3" w:themeFillTint="66"/>
          <w:vertAlign w:val="superscript"/>
          <w:rtl/>
        </w:rPr>
        <w:t>(</w:t>
      </w:r>
      <w:r w:rsidRPr="00415651">
        <w:rPr>
          <w:rStyle w:val="FootnoteReference"/>
          <w:rFonts w:cs="Traditional Arabic"/>
          <w:b/>
          <w:bCs/>
          <w:sz w:val="32"/>
          <w:szCs w:val="32"/>
          <w:u w:val="none"/>
          <w:shd w:val="clear" w:color="auto" w:fill="D6E3BC" w:themeFill="accent3" w:themeFillTint="66"/>
          <w:rtl/>
        </w:rPr>
        <w:footnoteReference w:id="14"/>
      </w:r>
      <w:r w:rsidRPr="00415651">
        <w:rPr>
          <w:rFonts w:cs="Traditional Arabic"/>
          <w:b/>
          <w:bCs/>
          <w:sz w:val="32"/>
          <w:szCs w:val="32"/>
          <w:u w:val="none"/>
          <w:shd w:val="clear" w:color="auto" w:fill="D6E3BC" w:themeFill="accent3" w:themeFillTint="66"/>
          <w:vertAlign w:val="superscript"/>
          <w:rtl/>
        </w:rPr>
        <w:t>)</w:t>
      </w:r>
      <w:r w:rsidRPr="00415651">
        <w:rPr>
          <w:rFonts w:cs="Traditional Arabic"/>
          <w:b/>
          <w:bCs/>
          <w:sz w:val="32"/>
          <w:szCs w:val="32"/>
          <w:u w:val="none"/>
          <w:shd w:val="clear" w:color="auto" w:fill="D6E3BC" w:themeFill="accent3" w:themeFillTint="66"/>
          <w:rtl/>
        </w:rPr>
        <w:t xml:space="preserve"> عبر العوامل الاقتصادية والاجتماعية والسياسية والتكنولوجية</w:t>
      </w:r>
    </w:p>
    <w:p w14:paraId="451FCFA5" w14:textId="14D63DDB" w:rsidR="0013442E" w:rsidRDefault="0013442E" w:rsidP="007E74D7">
      <w:pPr>
        <w:tabs>
          <w:tab w:val="left" w:pos="1842"/>
          <w:tab w:val="left" w:pos="2409"/>
        </w:tabs>
        <w:spacing w:after="120" w:line="380" w:lineRule="exact"/>
        <w:ind w:left="1134"/>
        <w:jc w:val="both"/>
        <w:rPr>
          <w:rFonts w:cs="Traditional Arabic"/>
          <w:sz w:val="30"/>
          <w:szCs w:val="30"/>
          <w:rtl/>
        </w:rPr>
      </w:pPr>
      <w:r>
        <w:rPr>
          <w:rFonts w:cs="Traditional Arabic"/>
          <w:sz w:val="30"/>
          <w:szCs w:val="30"/>
          <w:rtl/>
        </w:rPr>
        <w:t>21-</w:t>
      </w:r>
      <w:r>
        <w:rPr>
          <w:rFonts w:cs="Traditional Arabic"/>
          <w:sz w:val="30"/>
          <w:szCs w:val="30"/>
          <w:rtl/>
        </w:rPr>
        <w:tab/>
      </w:r>
      <w:r>
        <w:rPr>
          <w:rFonts w:cs="Traditional Arabic"/>
          <w:b/>
          <w:bCs/>
          <w:sz w:val="30"/>
          <w:szCs w:val="30"/>
          <w:rtl/>
        </w:rPr>
        <w:t>أُحرز تقدم جيد نحو تحقيق العناصر التي تتكون منها 4 أهداف من أهداف آيتشي العشرين للتنوع البيولوجي في إطار الخطة الاستراتيجية للتنوع البيولوجي للفترة 2011-2020. وأُحرز تقدم متوسط نحو تحقيق بعض مكونات 7 أهداف أخرى، ولكن في حالة 6 أهداف أخرى أُحرز تقدم ضعيف نحو تحقيق جميع العناصر. ولا توجد معلومات كافية لتقييم التقدم المحرز صوب تحقيق بعض عناصر الأهداف الثلاثة المتبقية</w:t>
      </w:r>
      <w:r w:rsidR="000C2434">
        <w:rPr>
          <w:rFonts w:cs="Traditional Arabic"/>
          <w:b/>
          <w:bCs/>
          <w:sz w:val="30"/>
          <w:szCs w:val="30"/>
          <w:rtl/>
        </w:rPr>
        <w:t xml:space="preserve"> أو كلها</w:t>
      </w:r>
      <w:r>
        <w:rPr>
          <w:rFonts w:cs="Traditional Arabic"/>
          <w:b/>
          <w:bCs/>
          <w:sz w:val="30"/>
          <w:szCs w:val="30"/>
          <w:rtl/>
        </w:rPr>
        <w:t xml:space="preserve"> </w:t>
      </w:r>
      <w:r w:rsidRPr="00706324">
        <w:rPr>
          <w:rFonts w:cs="Traditional Arabic"/>
          <w:b/>
          <w:bCs/>
          <w:i/>
          <w:iCs/>
          <w:sz w:val="30"/>
          <w:szCs w:val="30"/>
          <w:rtl/>
        </w:rPr>
        <w:t>(مسلَّم به لكنه ناقص)</w:t>
      </w:r>
      <w:r>
        <w:rPr>
          <w:rFonts w:cs="Traditional Arabic"/>
          <w:b/>
          <w:bCs/>
          <w:sz w:val="30"/>
          <w:szCs w:val="30"/>
          <w:rtl/>
        </w:rPr>
        <w:t xml:space="preserve"> </w:t>
      </w:r>
      <w:r w:rsidRPr="00C221FE">
        <w:rPr>
          <w:rFonts w:cs="Traditional Arabic"/>
          <w:b/>
          <w:bCs/>
          <w:sz w:val="30"/>
          <w:szCs w:val="30"/>
        </w:rPr>
        <w:t>}</w:t>
      </w:r>
      <w:r w:rsidRPr="00C221FE">
        <w:rPr>
          <w:rFonts w:cs="Traditional Arabic"/>
          <w:b/>
          <w:bCs/>
          <w:sz w:val="30"/>
          <w:szCs w:val="30"/>
          <w:rtl/>
        </w:rPr>
        <w:t>3-2</w:t>
      </w:r>
      <w:r w:rsidRPr="00C221FE">
        <w:rPr>
          <w:rFonts w:cs="Traditional Arabic"/>
          <w:b/>
          <w:bCs/>
          <w:sz w:val="30"/>
          <w:szCs w:val="30"/>
        </w:rPr>
        <w:t>{</w:t>
      </w:r>
      <w:r w:rsidRPr="00C221FE">
        <w:rPr>
          <w:rFonts w:cs="Traditional Arabic"/>
          <w:b/>
          <w:bCs/>
          <w:sz w:val="30"/>
          <w:szCs w:val="30"/>
          <w:rtl/>
        </w:rPr>
        <w:t>.</w:t>
      </w:r>
      <w:r>
        <w:rPr>
          <w:rFonts w:cs="Traditional Arabic"/>
          <w:b/>
          <w:bCs/>
          <w:sz w:val="30"/>
          <w:szCs w:val="30"/>
          <w:rtl/>
        </w:rPr>
        <w:t xml:space="preserve"> وبشكل عام استمرت حالة الطبيعة في التراجع (يُظهر 12 مؤشراً من </w:t>
      </w:r>
      <w:r w:rsidR="000C2434">
        <w:rPr>
          <w:rFonts w:cs="Traditional Arabic"/>
          <w:b/>
          <w:bCs/>
          <w:sz w:val="30"/>
          <w:szCs w:val="30"/>
          <w:rtl/>
        </w:rPr>
        <w:t>أصل</w:t>
      </w:r>
      <w:r>
        <w:rPr>
          <w:rFonts w:cs="Traditional Arabic"/>
          <w:b/>
          <w:bCs/>
          <w:sz w:val="30"/>
          <w:szCs w:val="30"/>
          <w:rtl/>
        </w:rPr>
        <w:t xml:space="preserve"> 16 مؤشراً اتجاهات متزايدة السوء بدرجة كبيرة) </w:t>
      </w:r>
      <w:r w:rsidRPr="00706324">
        <w:rPr>
          <w:rFonts w:cs="Traditional Arabic"/>
          <w:b/>
          <w:bCs/>
          <w:i/>
          <w:iCs/>
          <w:sz w:val="30"/>
          <w:szCs w:val="30"/>
          <w:rtl/>
        </w:rPr>
        <w:t>(لا خلاف عليه)</w:t>
      </w:r>
      <w:r>
        <w:rPr>
          <w:rFonts w:cs="Traditional Arabic"/>
          <w:b/>
          <w:bCs/>
          <w:sz w:val="30"/>
          <w:szCs w:val="30"/>
          <w:rtl/>
        </w:rPr>
        <w:t xml:space="preserve"> </w:t>
      </w:r>
      <w:r w:rsidRPr="00C221FE">
        <w:rPr>
          <w:rFonts w:cs="Traditional Arabic"/>
          <w:b/>
          <w:bCs/>
          <w:sz w:val="30"/>
          <w:szCs w:val="30"/>
        </w:rPr>
        <w:t>}</w:t>
      </w:r>
      <w:r w:rsidRPr="00C221FE">
        <w:rPr>
          <w:rFonts w:cs="Traditional Arabic"/>
          <w:b/>
          <w:bCs/>
          <w:sz w:val="30"/>
          <w:szCs w:val="30"/>
          <w:rtl/>
        </w:rPr>
        <w:t>3-2</w:t>
      </w:r>
      <w:r w:rsidRPr="00C221FE">
        <w:rPr>
          <w:rFonts w:cs="Traditional Arabic"/>
          <w:b/>
          <w:bCs/>
          <w:sz w:val="30"/>
          <w:szCs w:val="30"/>
        </w:rPr>
        <w:t>{</w:t>
      </w:r>
      <w:r w:rsidRPr="00C221FE">
        <w:rPr>
          <w:rFonts w:cs="Traditional Arabic"/>
          <w:b/>
          <w:bCs/>
          <w:sz w:val="30"/>
          <w:szCs w:val="30"/>
          <w:rtl/>
        </w:rPr>
        <w:t xml:space="preserve"> </w:t>
      </w:r>
      <w:r w:rsidRPr="00C221FE">
        <w:rPr>
          <w:rFonts w:cs="Traditional Arabic"/>
          <w:sz w:val="30"/>
          <w:szCs w:val="30"/>
          <w:rtl/>
        </w:rPr>
        <w:t xml:space="preserve">(الشكل </w:t>
      </w:r>
      <w:r>
        <w:rPr>
          <w:rFonts w:cs="Traditional Arabic"/>
          <w:sz w:val="30"/>
          <w:szCs w:val="30"/>
          <w:rtl/>
        </w:rPr>
        <w:t xml:space="preserve">م ق س - 6). وبحلول عام 2015، </w:t>
      </w:r>
      <w:r w:rsidR="000C2434">
        <w:rPr>
          <w:rFonts w:cs="Traditional Arabic"/>
          <w:sz w:val="30"/>
          <w:szCs w:val="30"/>
          <w:rtl/>
        </w:rPr>
        <w:t>أُحرز</w:t>
      </w:r>
      <w:r>
        <w:rPr>
          <w:rFonts w:cs="Traditional Arabic"/>
          <w:sz w:val="30"/>
          <w:szCs w:val="30"/>
          <w:rtl/>
        </w:rPr>
        <w:t xml:space="preserve"> تقدم أكبر في تنفيذ الاستجابات والإجراءات السياساتية الرامية إلى حفظ الطبيعة للمحركات المؤثرة على الشعاب المرجانية والنُظم الإيكولوجية الأخرى والضعيفة في مواجهة تغيُّر المناخ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3-2</w:t>
      </w:r>
      <w:r>
        <w:rPr>
          <w:rFonts w:cs="Traditional Arabic"/>
          <w:sz w:val="30"/>
          <w:szCs w:val="30"/>
        </w:rPr>
        <w:t>{</w:t>
      </w:r>
      <w:r>
        <w:rPr>
          <w:rFonts w:cs="Traditional Arabic"/>
          <w:sz w:val="30"/>
          <w:szCs w:val="30"/>
          <w:rtl/>
        </w:rPr>
        <w:t>. وتتزايد محركات فقدان التنوع البيولوجي البشرية المنشأ على الصعيد العالمي، بما في ذلك فقدان المو</w:t>
      </w:r>
      <w:r w:rsidR="000C2434">
        <w:rPr>
          <w:rFonts w:cs="Traditional Arabic"/>
          <w:sz w:val="30"/>
          <w:szCs w:val="30"/>
          <w:rtl/>
        </w:rPr>
        <w:t>ا</w:t>
      </w:r>
      <w:r>
        <w:rPr>
          <w:rFonts w:cs="Traditional Arabic"/>
          <w:sz w:val="30"/>
          <w:szCs w:val="30"/>
          <w:rtl/>
        </w:rPr>
        <w:t>ئل نتيجة تغيُّر استخدام الأراضي وتغيُّر استخدام البحر (ويعالجها الهدف 5 من أهداف آيتشي) والزراعة وتربية الأحياء المائية والحراجة بصورة غير مستدامة (الهدف 7 من أهداف آيتشي) وصيد الأسماك غير المستدام (الهدف 6 من أهداف آيتشي) والتلوث (الهدف 8 من أهداف آيتشي) والأنواع الدخيلة المغيرة (الهدف 9 من أهداف آيتشي) وذلك على الرغم من الجهود الرامية إلى تحقيق أهداف آيتشي (</w:t>
      </w:r>
      <w:r>
        <w:rPr>
          <w:rFonts w:cs="Traditional Arabic"/>
          <w:i/>
          <w:iCs/>
          <w:sz w:val="30"/>
          <w:szCs w:val="30"/>
          <w:rtl/>
        </w:rPr>
        <w:t xml:space="preserve">مسلم به لكنه ناقص) </w:t>
      </w:r>
      <w:r>
        <w:rPr>
          <w:rFonts w:cs="Traditional Arabic"/>
          <w:sz w:val="30"/>
          <w:szCs w:val="30"/>
        </w:rPr>
        <w:t>}</w:t>
      </w:r>
      <w:r>
        <w:rPr>
          <w:rFonts w:cs="Traditional Arabic"/>
          <w:sz w:val="30"/>
          <w:szCs w:val="30"/>
          <w:rtl/>
        </w:rPr>
        <w:t>3-2</w:t>
      </w:r>
      <w:r>
        <w:rPr>
          <w:rFonts w:cs="Traditional Arabic"/>
          <w:sz w:val="30"/>
          <w:szCs w:val="30"/>
        </w:rPr>
        <w:t>{</w:t>
      </w:r>
      <w:r>
        <w:rPr>
          <w:rFonts w:cs="Traditional Arabic"/>
          <w:sz w:val="30"/>
          <w:szCs w:val="30"/>
          <w:rtl/>
        </w:rPr>
        <w:t>.</w:t>
      </w:r>
    </w:p>
    <w:p w14:paraId="75251041" w14:textId="21085EAD" w:rsidR="00415651" w:rsidRDefault="00415651" w:rsidP="007E74D7">
      <w:pPr>
        <w:tabs>
          <w:tab w:val="left" w:pos="1842"/>
          <w:tab w:val="left" w:pos="2409"/>
        </w:tabs>
        <w:spacing w:after="120" w:line="400" w:lineRule="exact"/>
        <w:ind w:left="1134"/>
        <w:jc w:val="both"/>
        <w:rPr>
          <w:rFonts w:cs="Traditional Arabic"/>
          <w:sz w:val="30"/>
          <w:szCs w:val="30"/>
          <w:rtl/>
        </w:rPr>
      </w:pPr>
      <w:r>
        <w:rPr>
          <w:rFonts w:cs="Traditional Arabic"/>
          <w:noProof/>
          <w:sz w:val="30"/>
          <w:szCs w:val="30"/>
          <w:rtl/>
        </w:rPr>
        <w:lastRenderedPageBreak/>
        <mc:AlternateContent>
          <mc:Choice Requires="wps">
            <w:drawing>
              <wp:anchor distT="0" distB="0" distL="114300" distR="114300" simplePos="0" relativeHeight="251665408" behindDoc="0" locked="0" layoutInCell="1" allowOverlap="1" wp14:anchorId="76AA26D5" wp14:editId="74AB9E52">
                <wp:simplePos x="0" y="0"/>
                <wp:positionH relativeFrom="column">
                  <wp:posOffset>269102</wp:posOffset>
                </wp:positionH>
                <wp:positionV relativeFrom="paragraph">
                  <wp:posOffset>167474</wp:posOffset>
                </wp:positionV>
                <wp:extent cx="4989600" cy="7578000"/>
                <wp:effectExtent l="0" t="0" r="20955" b="23495"/>
                <wp:wrapNone/>
                <wp:docPr id="19" name="Text Box 19"/>
                <wp:cNvGraphicFramePr/>
                <a:graphic xmlns:a="http://schemas.openxmlformats.org/drawingml/2006/main">
                  <a:graphicData uri="http://schemas.microsoft.com/office/word/2010/wordprocessingShape">
                    <wps:wsp>
                      <wps:cNvSpPr txBox="1"/>
                      <wps:spPr>
                        <a:xfrm>
                          <a:off x="0" y="0"/>
                          <a:ext cx="4989600" cy="7578000"/>
                        </a:xfrm>
                        <a:prstGeom prst="rect">
                          <a:avLst/>
                        </a:prstGeom>
                        <a:solidFill>
                          <a:schemeClr val="lt1"/>
                        </a:solidFill>
                        <a:ln w="6350">
                          <a:solidFill>
                            <a:schemeClr val="bg1"/>
                          </a:solidFill>
                        </a:ln>
                      </wps:spPr>
                      <wps:txbx>
                        <w:txbxContent>
                          <w:p w14:paraId="10C3D322" w14:textId="1F9798E1" w:rsidR="00853E55" w:rsidRDefault="00853E55">
                            <w:r w:rsidRPr="00761325">
                              <w:t xml:space="preserve"> </w:t>
                            </w:r>
                            <w:r>
                              <w:rPr>
                                <w:noProof/>
                              </w:rPr>
                              <w:drawing>
                                <wp:inline distT="0" distB="0" distL="0" distR="0" wp14:anchorId="5D978F73" wp14:editId="76BF8C57">
                                  <wp:extent cx="4820873" cy="7311738"/>
                                  <wp:effectExtent l="0" t="0" r="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826649" cy="73204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26D5" id="Text Box 19" o:spid="_x0000_s1032" type="#_x0000_t202" style="position:absolute;left:0;text-align:left;margin-left:21.2pt;margin-top:13.2pt;width:392.9pt;height:59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" fillcolor="white [3201]" strokecolor="white [3212]" strokeweight=".5pt">
                <v:textbox>
                  <w:txbxContent>
                    <w:p w14:paraId="10C3D322" w14:textId="1F9798E1" w:rsidR="00853E55" w:rsidRDefault="00853E55">
                      <w:r w:rsidRPr="00761325">
                        <w:t xml:space="preserve"> </w:t>
                      </w:r>
                      <w:r>
                        <w:rPr>
                          <w:noProof/>
                        </w:rPr>
                        <w:drawing>
                          <wp:inline distT="0" distB="0" distL="0" distR="0" wp14:anchorId="5D978F73" wp14:editId="76BF8C57">
                            <wp:extent cx="4820873" cy="7311738"/>
                            <wp:effectExtent l="0" t="0" r="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826649" cy="73204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7BCEFD1" w14:textId="4648DB06" w:rsidR="00415651" w:rsidRDefault="00415651" w:rsidP="00415651">
      <w:pPr>
        <w:tabs>
          <w:tab w:val="left" w:pos="1842"/>
          <w:tab w:val="left" w:pos="2409"/>
        </w:tabs>
        <w:spacing w:after="120" w:line="400" w:lineRule="exact"/>
        <w:ind w:left="1134"/>
        <w:jc w:val="both"/>
        <w:rPr>
          <w:rFonts w:cs="Traditional Arabic"/>
          <w:sz w:val="30"/>
          <w:szCs w:val="30"/>
          <w:rtl/>
        </w:rPr>
      </w:pPr>
    </w:p>
    <w:p w14:paraId="74075490" w14:textId="5843FAEB" w:rsidR="00415651" w:rsidRDefault="00415651" w:rsidP="00415651">
      <w:pPr>
        <w:tabs>
          <w:tab w:val="left" w:pos="1842"/>
          <w:tab w:val="left" w:pos="2409"/>
        </w:tabs>
        <w:spacing w:after="120" w:line="400" w:lineRule="exact"/>
        <w:ind w:left="1134"/>
        <w:jc w:val="both"/>
        <w:rPr>
          <w:rFonts w:cs="Traditional Arabic"/>
          <w:sz w:val="30"/>
          <w:szCs w:val="30"/>
          <w:rtl/>
        </w:rPr>
      </w:pPr>
    </w:p>
    <w:p w14:paraId="42FDE4B5" w14:textId="213BDDB4" w:rsidR="00415651" w:rsidRDefault="00415651" w:rsidP="00415651">
      <w:pPr>
        <w:tabs>
          <w:tab w:val="left" w:pos="1842"/>
          <w:tab w:val="left" w:pos="2409"/>
        </w:tabs>
        <w:spacing w:after="120" w:line="400" w:lineRule="exact"/>
        <w:ind w:left="1134"/>
        <w:jc w:val="both"/>
        <w:rPr>
          <w:rFonts w:cs="Traditional Arabic"/>
          <w:sz w:val="30"/>
          <w:szCs w:val="30"/>
          <w:rtl/>
        </w:rPr>
      </w:pPr>
    </w:p>
    <w:p w14:paraId="10B51617" w14:textId="0E1D1FB7" w:rsidR="00415651" w:rsidRDefault="00415651" w:rsidP="00415651">
      <w:pPr>
        <w:tabs>
          <w:tab w:val="left" w:pos="1842"/>
          <w:tab w:val="left" w:pos="2409"/>
        </w:tabs>
        <w:spacing w:after="120" w:line="400" w:lineRule="exact"/>
        <w:ind w:left="1134"/>
        <w:jc w:val="both"/>
        <w:rPr>
          <w:rFonts w:cs="Traditional Arabic"/>
          <w:sz w:val="30"/>
          <w:szCs w:val="30"/>
          <w:rtl/>
        </w:rPr>
      </w:pPr>
    </w:p>
    <w:p w14:paraId="0E565B2B" w14:textId="21F43021" w:rsidR="00415651" w:rsidRDefault="00415651" w:rsidP="00415651">
      <w:pPr>
        <w:tabs>
          <w:tab w:val="left" w:pos="1842"/>
          <w:tab w:val="left" w:pos="2409"/>
        </w:tabs>
        <w:spacing w:after="120" w:line="400" w:lineRule="exact"/>
        <w:ind w:left="1134"/>
        <w:jc w:val="both"/>
        <w:rPr>
          <w:rFonts w:cs="Traditional Arabic"/>
          <w:sz w:val="30"/>
          <w:szCs w:val="30"/>
          <w:rtl/>
        </w:rPr>
      </w:pPr>
    </w:p>
    <w:p w14:paraId="2FE71B9C" w14:textId="501AFD4C" w:rsidR="00415651" w:rsidRDefault="00415651" w:rsidP="00415651">
      <w:pPr>
        <w:tabs>
          <w:tab w:val="left" w:pos="1842"/>
          <w:tab w:val="left" w:pos="2409"/>
        </w:tabs>
        <w:spacing w:after="120" w:line="400" w:lineRule="exact"/>
        <w:ind w:left="1134"/>
        <w:jc w:val="both"/>
        <w:rPr>
          <w:rFonts w:cs="Traditional Arabic"/>
          <w:sz w:val="30"/>
          <w:szCs w:val="30"/>
          <w:rtl/>
        </w:rPr>
      </w:pPr>
    </w:p>
    <w:p w14:paraId="36742D58" w14:textId="21FC4F8E" w:rsidR="00415651" w:rsidRDefault="00415651" w:rsidP="00415651">
      <w:pPr>
        <w:tabs>
          <w:tab w:val="left" w:pos="1842"/>
          <w:tab w:val="left" w:pos="2409"/>
        </w:tabs>
        <w:spacing w:after="120" w:line="400" w:lineRule="exact"/>
        <w:ind w:left="1134"/>
        <w:jc w:val="both"/>
        <w:rPr>
          <w:rFonts w:cs="Traditional Arabic"/>
          <w:sz w:val="30"/>
          <w:szCs w:val="30"/>
          <w:rtl/>
        </w:rPr>
      </w:pPr>
    </w:p>
    <w:p w14:paraId="6784B21B" w14:textId="68B1A680" w:rsidR="00415651" w:rsidRDefault="00415651" w:rsidP="00415651">
      <w:pPr>
        <w:tabs>
          <w:tab w:val="left" w:pos="1842"/>
          <w:tab w:val="left" w:pos="2409"/>
        </w:tabs>
        <w:spacing w:after="120" w:line="400" w:lineRule="exact"/>
        <w:ind w:left="1134"/>
        <w:jc w:val="both"/>
        <w:rPr>
          <w:rFonts w:cs="Traditional Arabic"/>
          <w:sz w:val="30"/>
          <w:szCs w:val="30"/>
          <w:rtl/>
        </w:rPr>
      </w:pPr>
    </w:p>
    <w:p w14:paraId="024D5D89" w14:textId="6D0A0CDC" w:rsidR="00415651" w:rsidRDefault="00415651" w:rsidP="00415651">
      <w:pPr>
        <w:tabs>
          <w:tab w:val="left" w:pos="1842"/>
          <w:tab w:val="left" w:pos="2409"/>
        </w:tabs>
        <w:spacing w:after="120" w:line="400" w:lineRule="exact"/>
        <w:ind w:left="1134"/>
        <w:jc w:val="both"/>
        <w:rPr>
          <w:rFonts w:cs="Traditional Arabic"/>
          <w:sz w:val="30"/>
          <w:szCs w:val="30"/>
          <w:rtl/>
        </w:rPr>
      </w:pPr>
    </w:p>
    <w:p w14:paraId="359C47B0" w14:textId="47770DC5" w:rsidR="00415651" w:rsidRDefault="00415651" w:rsidP="00415651">
      <w:pPr>
        <w:tabs>
          <w:tab w:val="left" w:pos="1842"/>
          <w:tab w:val="left" w:pos="2409"/>
        </w:tabs>
        <w:spacing w:after="120" w:line="400" w:lineRule="exact"/>
        <w:ind w:left="1134"/>
        <w:jc w:val="both"/>
        <w:rPr>
          <w:rFonts w:cs="Traditional Arabic"/>
          <w:sz w:val="30"/>
          <w:szCs w:val="30"/>
          <w:rtl/>
        </w:rPr>
      </w:pPr>
    </w:p>
    <w:p w14:paraId="3D580872" w14:textId="7548DAFF" w:rsidR="00415651" w:rsidRDefault="00415651" w:rsidP="00415651">
      <w:pPr>
        <w:tabs>
          <w:tab w:val="left" w:pos="1842"/>
          <w:tab w:val="left" w:pos="2409"/>
        </w:tabs>
        <w:spacing w:after="120" w:line="400" w:lineRule="exact"/>
        <w:ind w:left="1134"/>
        <w:jc w:val="both"/>
        <w:rPr>
          <w:rFonts w:cs="Traditional Arabic"/>
          <w:sz w:val="30"/>
          <w:szCs w:val="30"/>
          <w:rtl/>
        </w:rPr>
      </w:pPr>
    </w:p>
    <w:p w14:paraId="070663D3" w14:textId="74B8A175" w:rsidR="00415651" w:rsidRDefault="00415651" w:rsidP="00415651">
      <w:pPr>
        <w:tabs>
          <w:tab w:val="left" w:pos="1842"/>
          <w:tab w:val="left" w:pos="2409"/>
        </w:tabs>
        <w:spacing w:after="120" w:line="400" w:lineRule="exact"/>
        <w:ind w:left="1134"/>
        <w:jc w:val="both"/>
        <w:rPr>
          <w:rFonts w:cs="Traditional Arabic"/>
          <w:sz w:val="30"/>
          <w:szCs w:val="30"/>
          <w:rtl/>
        </w:rPr>
      </w:pPr>
    </w:p>
    <w:p w14:paraId="6A1704A8" w14:textId="101A8451" w:rsidR="00415651" w:rsidRDefault="00415651" w:rsidP="00415651">
      <w:pPr>
        <w:tabs>
          <w:tab w:val="left" w:pos="1842"/>
          <w:tab w:val="left" w:pos="2409"/>
        </w:tabs>
        <w:spacing w:after="120" w:line="400" w:lineRule="exact"/>
        <w:ind w:left="1134"/>
        <w:jc w:val="both"/>
        <w:rPr>
          <w:rFonts w:cs="Traditional Arabic"/>
          <w:sz w:val="30"/>
          <w:szCs w:val="30"/>
          <w:rtl/>
        </w:rPr>
      </w:pPr>
    </w:p>
    <w:p w14:paraId="6452BE63" w14:textId="555EC730" w:rsidR="00415651" w:rsidRDefault="00415651" w:rsidP="00415651">
      <w:pPr>
        <w:tabs>
          <w:tab w:val="left" w:pos="1842"/>
          <w:tab w:val="left" w:pos="2409"/>
        </w:tabs>
        <w:spacing w:after="120" w:line="400" w:lineRule="exact"/>
        <w:ind w:left="1134"/>
        <w:jc w:val="both"/>
        <w:rPr>
          <w:rFonts w:cs="Traditional Arabic"/>
          <w:sz w:val="30"/>
          <w:szCs w:val="30"/>
          <w:rtl/>
        </w:rPr>
      </w:pPr>
    </w:p>
    <w:p w14:paraId="300C5381" w14:textId="63EC583F" w:rsidR="00415651" w:rsidRDefault="00415651" w:rsidP="00415651">
      <w:pPr>
        <w:tabs>
          <w:tab w:val="left" w:pos="1842"/>
          <w:tab w:val="left" w:pos="2409"/>
        </w:tabs>
        <w:spacing w:after="120" w:line="400" w:lineRule="exact"/>
        <w:ind w:left="1134"/>
        <w:jc w:val="both"/>
        <w:rPr>
          <w:rFonts w:cs="Traditional Arabic"/>
          <w:sz w:val="30"/>
          <w:szCs w:val="30"/>
          <w:rtl/>
        </w:rPr>
      </w:pPr>
    </w:p>
    <w:p w14:paraId="7D0267A9" w14:textId="604FCB7C" w:rsidR="00415651" w:rsidRDefault="00415651" w:rsidP="00415651">
      <w:pPr>
        <w:tabs>
          <w:tab w:val="left" w:pos="1842"/>
          <w:tab w:val="left" w:pos="2409"/>
        </w:tabs>
        <w:spacing w:after="120" w:line="400" w:lineRule="exact"/>
        <w:ind w:left="1134"/>
        <w:jc w:val="both"/>
        <w:rPr>
          <w:rFonts w:cs="Traditional Arabic"/>
          <w:sz w:val="30"/>
          <w:szCs w:val="30"/>
          <w:rtl/>
        </w:rPr>
      </w:pPr>
    </w:p>
    <w:p w14:paraId="703E2F15" w14:textId="77777777" w:rsidR="00415651" w:rsidRDefault="00415651" w:rsidP="00415651">
      <w:pPr>
        <w:tabs>
          <w:tab w:val="left" w:pos="1842"/>
          <w:tab w:val="left" w:pos="2409"/>
        </w:tabs>
        <w:spacing w:after="120" w:line="400" w:lineRule="exact"/>
        <w:ind w:left="1134"/>
        <w:jc w:val="both"/>
        <w:rPr>
          <w:rFonts w:cs="Traditional Arabic"/>
          <w:sz w:val="30"/>
          <w:szCs w:val="30"/>
          <w:rtl/>
        </w:rPr>
      </w:pPr>
    </w:p>
    <w:p w14:paraId="243EE203" w14:textId="4EDDE2E2" w:rsidR="00415651" w:rsidRDefault="00415651" w:rsidP="00415651">
      <w:pPr>
        <w:tabs>
          <w:tab w:val="left" w:pos="1842"/>
          <w:tab w:val="left" w:pos="2409"/>
        </w:tabs>
        <w:spacing w:after="120" w:line="400" w:lineRule="exact"/>
        <w:ind w:left="1134"/>
        <w:jc w:val="both"/>
        <w:rPr>
          <w:rFonts w:cs="Traditional Arabic"/>
          <w:sz w:val="30"/>
          <w:szCs w:val="30"/>
          <w:rtl/>
        </w:rPr>
      </w:pPr>
    </w:p>
    <w:p w14:paraId="3155E580" w14:textId="47521A78" w:rsidR="007E74D7" w:rsidRDefault="007E74D7" w:rsidP="00415651">
      <w:pPr>
        <w:tabs>
          <w:tab w:val="left" w:pos="1842"/>
          <w:tab w:val="left" w:pos="2409"/>
        </w:tabs>
        <w:spacing w:after="120" w:line="400" w:lineRule="exact"/>
        <w:ind w:left="1134"/>
        <w:jc w:val="both"/>
        <w:rPr>
          <w:rFonts w:cs="Traditional Arabic"/>
          <w:sz w:val="30"/>
          <w:szCs w:val="30"/>
          <w:rtl/>
        </w:rPr>
      </w:pPr>
    </w:p>
    <w:p w14:paraId="33CE4590" w14:textId="0B4F623C" w:rsidR="007E74D7" w:rsidRDefault="007E74D7" w:rsidP="00415651">
      <w:pPr>
        <w:tabs>
          <w:tab w:val="left" w:pos="1842"/>
          <w:tab w:val="left" w:pos="2409"/>
        </w:tabs>
        <w:spacing w:after="120" w:line="400" w:lineRule="exact"/>
        <w:ind w:left="1134"/>
        <w:jc w:val="both"/>
        <w:rPr>
          <w:rFonts w:cs="Traditional Arabic"/>
          <w:sz w:val="30"/>
          <w:szCs w:val="30"/>
          <w:rtl/>
        </w:rPr>
      </w:pPr>
    </w:p>
    <w:p w14:paraId="7F783EC2" w14:textId="430C83B3" w:rsidR="007E74D7" w:rsidRDefault="007E74D7" w:rsidP="00415651">
      <w:pPr>
        <w:tabs>
          <w:tab w:val="left" w:pos="1842"/>
          <w:tab w:val="left" w:pos="2409"/>
        </w:tabs>
        <w:spacing w:after="120" w:line="400" w:lineRule="exact"/>
        <w:ind w:left="1134"/>
        <w:jc w:val="both"/>
        <w:rPr>
          <w:rFonts w:cs="Traditional Arabic"/>
          <w:sz w:val="30"/>
          <w:szCs w:val="30"/>
          <w:rtl/>
        </w:rPr>
      </w:pPr>
    </w:p>
    <w:p w14:paraId="5225412B" w14:textId="77777777" w:rsidR="007E74D7" w:rsidRDefault="007E74D7" w:rsidP="00415651">
      <w:pPr>
        <w:tabs>
          <w:tab w:val="left" w:pos="1842"/>
          <w:tab w:val="left" w:pos="2409"/>
        </w:tabs>
        <w:spacing w:after="120" w:line="400" w:lineRule="exact"/>
        <w:ind w:left="1134"/>
        <w:jc w:val="both"/>
        <w:rPr>
          <w:rFonts w:cs="Traditional Arabic"/>
          <w:sz w:val="30"/>
          <w:szCs w:val="30"/>
          <w:rtl/>
        </w:rPr>
      </w:pPr>
    </w:p>
    <w:p w14:paraId="4EECD81D" w14:textId="77777777" w:rsidR="007E74D7" w:rsidRPr="007E74D7" w:rsidRDefault="007E74D7" w:rsidP="007E74D7">
      <w:pPr>
        <w:tabs>
          <w:tab w:val="left" w:pos="1841"/>
        </w:tabs>
        <w:spacing w:line="200" w:lineRule="exact"/>
        <w:ind w:left="1134"/>
        <w:jc w:val="both"/>
        <w:textDirection w:val="tbRlV"/>
        <w:rPr>
          <w:rFonts w:ascii="Traditional Arabic" w:hAnsi="Traditional Arabic" w:cs="Traditional Arabic"/>
          <w:sz w:val="10"/>
          <w:szCs w:val="10"/>
          <w:rtl/>
          <w:lang w:eastAsia="zh-TW"/>
        </w:rPr>
      </w:pPr>
    </w:p>
    <w:p w14:paraId="28E0AA69" w14:textId="7A41F1F9" w:rsidR="006B777E" w:rsidRPr="00242475" w:rsidRDefault="006B777E" w:rsidP="006B777E">
      <w:pPr>
        <w:tabs>
          <w:tab w:val="left" w:pos="1841"/>
        </w:tabs>
        <w:spacing w:before="120" w:after="120" w:line="320" w:lineRule="exact"/>
        <w:ind w:left="1134"/>
        <w:jc w:val="both"/>
        <w:textDirection w:val="tbRlV"/>
        <w:rPr>
          <w:rFonts w:ascii="Traditional Arabic" w:hAnsi="Traditional Arabic" w:cs="Traditional Arabic"/>
          <w:sz w:val="26"/>
          <w:szCs w:val="26"/>
          <w:rtl/>
          <w:lang w:eastAsia="zh-TW"/>
        </w:rPr>
      </w:pPr>
      <w:r w:rsidRPr="00242475">
        <w:rPr>
          <w:rFonts w:ascii="Traditional Arabic" w:hAnsi="Traditional Arabic" w:cs="Traditional Arabic" w:hint="cs"/>
          <w:sz w:val="26"/>
          <w:szCs w:val="26"/>
          <w:rtl/>
          <w:lang w:eastAsia="zh-TW"/>
        </w:rPr>
        <w:t>(أ)  الخطة الاستراتيجية للتنوع البيولوجي للفترة 2011-2020</w:t>
      </w:r>
      <w:r>
        <w:rPr>
          <w:rFonts w:ascii="Traditional Arabic" w:hAnsi="Traditional Arabic" w:cs="Traditional Arabic" w:hint="cs"/>
          <w:sz w:val="26"/>
          <w:szCs w:val="26"/>
          <w:rtl/>
          <w:lang w:eastAsia="zh-TW"/>
        </w:rPr>
        <w:t>.</w:t>
      </w:r>
    </w:p>
    <w:p w14:paraId="185729AF" w14:textId="0CC6322D" w:rsidR="0013442E" w:rsidRDefault="0013442E" w:rsidP="00415651">
      <w:pPr>
        <w:tabs>
          <w:tab w:val="left" w:pos="1842"/>
          <w:tab w:val="left" w:pos="2409"/>
        </w:tabs>
        <w:spacing w:after="120" w:line="400" w:lineRule="exact"/>
        <w:ind w:left="1134"/>
        <w:jc w:val="both"/>
        <w:rPr>
          <w:rFonts w:cs="Traditional Arabic"/>
          <w:sz w:val="30"/>
          <w:szCs w:val="30"/>
          <w:rtl/>
        </w:rPr>
      </w:pPr>
      <w:r>
        <w:rPr>
          <w:rFonts w:cs="Traditional Arabic"/>
          <w:b/>
          <w:bCs/>
          <w:sz w:val="30"/>
          <w:szCs w:val="30"/>
          <w:rtl/>
        </w:rPr>
        <w:t>الشكل 6- موجز التقدم المحرز نحو تحقيق أهداف آيتشي.</w:t>
      </w:r>
      <w:r>
        <w:rPr>
          <w:rFonts w:cs="Traditional Arabic"/>
          <w:sz w:val="30"/>
          <w:szCs w:val="30"/>
          <w:rtl/>
        </w:rPr>
        <w:t xml:space="preserve"> تستند درجات التقييم إلى تحليل كمي للمؤشرات، واستعراض منهجي </w:t>
      </w:r>
      <w:r w:rsidR="009B4C65">
        <w:rPr>
          <w:rFonts w:cs="Traditional Arabic"/>
          <w:sz w:val="30"/>
          <w:szCs w:val="30"/>
          <w:rtl/>
        </w:rPr>
        <w:t>للمؤلفات</w:t>
      </w:r>
      <w:r>
        <w:rPr>
          <w:rFonts w:cs="Traditional Arabic"/>
          <w:sz w:val="30"/>
          <w:szCs w:val="30"/>
          <w:rtl/>
        </w:rPr>
        <w:t xml:space="preserve"> والتقارير الوطنية الخامسة المقدمة في إطار اتفاقية التنوع البيولوجي والمعلومات المتوفرة عن النوايا المعلنة للبلدان لتنفيذ الإجراءات الإضافية بحلول عام 2020.</w:t>
      </w:r>
      <w:r w:rsidR="0035788D">
        <w:rPr>
          <w:rFonts w:cs="Traditional Arabic" w:hint="cs"/>
          <w:sz w:val="30"/>
          <w:szCs w:val="30"/>
          <w:rtl/>
        </w:rPr>
        <w:t xml:space="preserve"> </w:t>
      </w:r>
      <w:r>
        <w:rPr>
          <w:rFonts w:cs="Traditional Arabic"/>
          <w:sz w:val="30"/>
          <w:szCs w:val="30"/>
          <w:rtl/>
        </w:rPr>
        <w:t xml:space="preserve">ووضعت درجة ”جيد“ للتقدم المحرز نحو عناصر الأهداف (اتجاهات إيجابية كبيرة على الصعيد العالمي فيما يتصل بمعظم جوانب العنصر)؛ ودرجة </w:t>
      </w:r>
      <w:r>
        <w:rPr>
          <w:rFonts w:cs="Traditional Arabic"/>
          <w:sz w:val="30"/>
          <w:szCs w:val="30"/>
          <w:rtl/>
        </w:rPr>
        <w:lastRenderedPageBreak/>
        <w:t xml:space="preserve">”متوسط“ (الاتجاه العالمي العام إيجابي ولكنه ليس كبيراً أو </w:t>
      </w:r>
      <w:r w:rsidR="009B4C65">
        <w:rPr>
          <w:rFonts w:cs="Traditional Arabic"/>
          <w:sz w:val="30"/>
          <w:szCs w:val="30"/>
          <w:rtl/>
        </w:rPr>
        <w:t>ليس كافياً</w:t>
      </w:r>
      <w:r>
        <w:rPr>
          <w:rFonts w:cs="Traditional Arabic"/>
          <w:sz w:val="30"/>
          <w:szCs w:val="30"/>
          <w:rtl/>
        </w:rPr>
        <w:t xml:space="preserve">، أو قد تكون هناك اتجاهات إيجابية كبيرة في بعض جوانب العنصر ولا يوجد سوى تقدم ضئيل أو لا يوجد أي تقدم في جوانب أخرى؛ أو قد تكون الاتجاهات إيجابية في بعض المناطق الجغرافية ولكنها ليست إيجابية في مناطق أخرى)؛ ودرجة ”ضعيف“ (إحراز تقدم ضئيل أو عدم إحراز تقدم على الإطلاق نحو تحقيق العنصر أو الابتعاد عنه؛ وقد يُظهر الاتجاه العالمي العام تقدماً ضئيلاً أو سلبياً)، رغم </w:t>
      </w:r>
      <w:r w:rsidR="009B4C65">
        <w:rPr>
          <w:rFonts w:cs="Traditional Arabic"/>
          <w:sz w:val="30"/>
          <w:szCs w:val="30"/>
          <w:rtl/>
        </w:rPr>
        <w:t xml:space="preserve">تحقيق </w:t>
      </w:r>
      <w:r>
        <w:rPr>
          <w:rFonts w:cs="Traditional Arabic"/>
          <w:sz w:val="30"/>
          <w:szCs w:val="30"/>
          <w:rtl/>
        </w:rPr>
        <w:t>نجاحات محلية أو وطنية ونجاحات في حالات محددة واتجاهات إيجابية في بعض الجوانب، أو ”</w:t>
      </w:r>
      <w:r w:rsidR="009B4C65">
        <w:rPr>
          <w:rFonts w:cs="Traditional Arabic"/>
          <w:sz w:val="30"/>
          <w:szCs w:val="30"/>
          <w:rtl/>
        </w:rPr>
        <w:t>غير معروف</w:t>
      </w:r>
      <w:r>
        <w:rPr>
          <w:rFonts w:cs="Traditional Arabic"/>
          <w:sz w:val="30"/>
          <w:szCs w:val="30"/>
          <w:rtl/>
        </w:rPr>
        <w:t>“ (لا توجد معلومات كافية لتسجيل التقدم).</w:t>
      </w:r>
    </w:p>
    <w:p w14:paraId="62E6E3F5" w14:textId="628CAEF1" w:rsidR="0013442E" w:rsidRDefault="0013442E" w:rsidP="0035788D">
      <w:pPr>
        <w:tabs>
          <w:tab w:val="left" w:pos="1842"/>
          <w:tab w:val="left" w:pos="2409"/>
        </w:tabs>
        <w:spacing w:before="120" w:after="120" w:line="380" w:lineRule="exact"/>
        <w:ind w:left="1134"/>
        <w:jc w:val="both"/>
        <w:rPr>
          <w:rFonts w:cs="Traditional Arabic"/>
          <w:sz w:val="30"/>
          <w:szCs w:val="30"/>
          <w:rtl/>
        </w:rPr>
      </w:pPr>
      <w:r>
        <w:rPr>
          <w:rFonts w:cs="Traditional Arabic"/>
          <w:sz w:val="30"/>
          <w:szCs w:val="30"/>
          <w:rtl/>
        </w:rPr>
        <w:t>22-</w:t>
      </w:r>
      <w:r>
        <w:rPr>
          <w:rFonts w:cs="Traditional Arabic"/>
          <w:sz w:val="30"/>
          <w:szCs w:val="30"/>
          <w:rtl/>
        </w:rPr>
        <w:tab/>
      </w:r>
      <w:r>
        <w:rPr>
          <w:rFonts w:cs="Traditional Arabic"/>
          <w:b/>
          <w:bCs/>
          <w:sz w:val="30"/>
          <w:szCs w:val="30"/>
          <w:rtl/>
        </w:rPr>
        <w:t xml:space="preserve">ونجحت إجراءات الحفظ في منع انقراض بعض الأنواع، وتشمل هذه الإجراءات إنشاء المناطق المحمية، وجهود إدارة الاستخدام غير المستدام والتصدي للقنص غير القانوني للأنواع والتجارة غير القانونية فيها، ونقل واستئصال الأنواع المغيرة </w:t>
      </w:r>
      <w:r w:rsidRPr="000C0540">
        <w:rPr>
          <w:rFonts w:cs="Traditional Arabic"/>
          <w:b/>
          <w:bCs/>
          <w:i/>
          <w:iCs/>
          <w:sz w:val="30"/>
          <w:szCs w:val="30"/>
          <w:rtl/>
        </w:rPr>
        <w:t>(مسلَّم به لكنه ناقص)</w:t>
      </w:r>
      <w:r>
        <w:rPr>
          <w:rFonts w:cs="Traditional Arabic"/>
          <w:b/>
          <w:bCs/>
          <w:sz w:val="30"/>
          <w:szCs w:val="30"/>
          <w:rtl/>
        </w:rPr>
        <w:t>.</w:t>
      </w:r>
      <w:r w:rsidRPr="000C0540">
        <w:rPr>
          <w:rFonts w:cs="Traditional Arabic"/>
          <w:sz w:val="30"/>
          <w:szCs w:val="30"/>
          <w:rtl/>
        </w:rPr>
        <w:t xml:space="preserve"> وعلى سبيل المثال</w:t>
      </w:r>
      <w:r>
        <w:rPr>
          <w:rFonts w:cs="Traditional Arabic"/>
          <w:sz w:val="30"/>
          <w:szCs w:val="30"/>
          <w:rtl/>
        </w:rPr>
        <w:t xml:space="preserve">، </w:t>
      </w:r>
      <w:r w:rsidR="00D26C6D">
        <w:rPr>
          <w:rFonts w:cs="Traditional Arabic"/>
          <w:sz w:val="30"/>
          <w:szCs w:val="30"/>
          <w:rtl/>
        </w:rPr>
        <w:t>أدى</w:t>
      </w:r>
      <w:r>
        <w:rPr>
          <w:rFonts w:cs="Traditional Arabic"/>
          <w:sz w:val="30"/>
          <w:szCs w:val="30"/>
          <w:rtl/>
        </w:rPr>
        <w:t xml:space="preserve"> الاستثمار في أعمال الحفظ في أثناء الفترة بين عامي 1996 و2008 إلى تقليل مخاطر انقراض الثدييات والطيور في 109 بلدان بنسبة 29 في المائة في المتوسط لكل بلد، في حين أن معدل انخفاض خطر انقراض الطيور والثدييات والبرمائيات كان سيرتفع عن ذلك بنسبة 20 في المائة على الأقل بدون إجراءات الحفظ التي طُبقت في العقود الأخيرة. وبالمثل</w:t>
      </w:r>
      <w:r w:rsidR="00D26C6D">
        <w:rPr>
          <w:rFonts w:cs="Traditional Arabic"/>
          <w:sz w:val="30"/>
          <w:szCs w:val="30"/>
          <w:rtl/>
        </w:rPr>
        <w:t xml:space="preserve"> وبدون تطبيق تدابير الحفظ</w:t>
      </w:r>
      <w:r>
        <w:rPr>
          <w:rFonts w:cs="Traditional Arabic"/>
          <w:sz w:val="30"/>
          <w:szCs w:val="30"/>
          <w:rtl/>
        </w:rPr>
        <w:t xml:space="preserve"> يرجح أن ستة أنواع على الأقل من ذوات الظلف (مثل المها العربية وخيل برزوالسكي) </w:t>
      </w:r>
      <w:r w:rsidR="00D26C6D">
        <w:rPr>
          <w:rFonts w:cs="Traditional Arabic"/>
          <w:sz w:val="30"/>
          <w:szCs w:val="30"/>
          <w:rtl/>
        </w:rPr>
        <w:t>كانت ستنقرض</w:t>
      </w:r>
      <w:r>
        <w:rPr>
          <w:rFonts w:cs="Traditional Arabic"/>
          <w:sz w:val="30"/>
          <w:szCs w:val="30"/>
          <w:rtl/>
        </w:rPr>
        <w:t xml:space="preserve"> في الوقت الحالي أو تعيش </w:t>
      </w:r>
      <w:r w:rsidR="00D26C6D">
        <w:rPr>
          <w:rFonts w:cs="Traditional Arabic"/>
          <w:sz w:val="30"/>
          <w:szCs w:val="30"/>
          <w:rtl/>
        </w:rPr>
        <w:t>في</w:t>
      </w:r>
      <w:r>
        <w:rPr>
          <w:rFonts w:cs="Traditional Arabic"/>
          <w:sz w:val="30"/>
          <w:szCs w:val="30"/>
          <w:rtl/>
        </w:rPr>
        <w:t xml:space="preserve"> الأسر </w:t>
      </w:r>
      <w:r w:rsidR="00D26C6D">
        <w:rPr>
          <w:rFonts w:cs="Traditional Arabic"/>
          <w:sz w:val="30"/>
          <w:szCs w:val="30"/>
          <w:rtl/>
        </w:rPr>
        <w:t>فقط</w:t>
      </w:r>
      <w:r>
        <w:rPr>
          <w:rFonts w:cs="Traditional Arabic"/>
          <w:sz w:val="30"/>
          <w:szCs w:val="30"/>
          <w:rtl/>
        </w:rPr>
        <w:t xml:space="preserve">. وتشير التقديرات إلى أن 107 على الأقل من الطيور والثدييات والزواحف المهددة بالانقراض إلى درجة كبيرة (مثل ثعلب الجزر وطيور العقعق وأبو الحناء في سيشيل) استفادت من القضاء على الثدييات المغيرة في الجزر </w:t>
      </w:r>
      <w:r>
        <w:rPr>
          <w:rFonts w:cs="Traditional Arabic"/>
          <w:sz w:val="30"/>
          <w:szCs w:val="30"/>
        </w:rPr>
        <w:t>}</w:t>
      </w:r>
      <w:r>
        <w:rPr>
          <w:rFonts w:cs="Traditional Arabic"/>
          <w:sz w:val="30"/>
          <w:szCs w:val="30"/>
          <w:rtl/>
        </w:rPr>
        <w:t>3-2-2</w:t>
      </w:r>
      <w:r>
        <w:rPr>
          <w:rFonts w:cs="Traditional Arabic"/>
          <w:sz w:val="30"/>
          <w:szCs w:val="30"/>
        </w:rPr>
        <w:t>{</w:t>
      </w:r>
      <w:r>
        <w:rPr>
          <w:rFonts w:cs="Traditional Arabic"/>
          <w:sz w:val="30"/>
          <w:szCs w:val="30"/>
          <w:rtl/>
        </w:rPr>
        <w:t xml:space="preserve">. ورغم أن هذه الحالات لا تزال قليلة ومحدودة مكانيَّاً إلاّ </w:t>
      </w:r>
      <w:r w:rsidR="00D26C6D">
        <w:rPr>
          <w:rFonts w:cs="Traditional Arabic"/>
          <w:sz w:val="30"/>
          <w:szCs w:val="30"/>
          <w:rtl/>
        </w:rPr>
        <w:t>أنها تبين</w:t>
      </w:r>
      <w:r>
        <w:rPr>
          <w:rFonts w:cs="Traditional Arabic"/>
          <w:sz w:val="30"/>
          <w:szCs w:val="30"/>
          <w:rtl/>
        </w:rPr>
        <w:t xml:space="preserve"> أن اتخاذ إجراءات سريعة ومناسبة يجعل من الممكن </w:t>
      </w:r>
      <w:r w:rsidR="0031556B">
        <w:rPr>
          <w:rFonts w:cs="Traditional Arabic"/>
          <w:sz w:val="30"/>
          <w:szCs w:val="30"/>
          <w:rtl/>
        </w:rPr>
        <w:t>تخفيض</w:t>
      </w:r>
      <w:r>
        <w:rPr>
          <w:rFonts w:cs="Traditional Arabic"/>
          <w:sz w:val="30"/>
          <w:szCs w:val="30"/>
          <w:rtl/>
        </w:rPr>
        <w:t xml:space="preserve"> معدلات الانقراض التي يتسبب فيها الإنسان </w:t>
      </w:r>
      <w:r w:rsidRPr="000C0540">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2-2-5-2-4، 4</w:t>
      </w:r>
      <w:r>
        <w:rPr>
          <w:rFonts w:cs="Traditional Arabic"/>
          <w:sz w:val="30"/>
          <w:szCs w:val="30"/>
        </w:rPr>
        <w:t>{</w:t>
      </w:r>
      <w:r>
        <w:rPr>
          <w:rFonts w:cs="Traditional Arabic"/>
          <w:sz w:val="30"/>
          <w:szCs w:val="30"/>
          <w:rtl/>
        </w:rPr>
        <w:t xml:space="preserve">. </w:t>
      </w:r>
      <w:r w:rsidR="0031556B">
        <w:rPr>
          <w:rFonts w:cs="Traditional Arabic"/>
          <w:sz w:val="30"/>
          <w:szCs w:val="30"/>
          <w:rtl/>
        </w:rPr>
        <w:t>ولكن</w:t>
      </w:r>
      <w:r>
        <w:rPr>
          <w:rFonts w:cs="Traditional Arabic"/>
          <w:sz w:val="30"/>
          <w:szCs w:val="30"/>
          <w:rtl/>
        </w:rPr>
        <w:t xml:space="preserve"> لا توجد سوى بعض دراسات افتراض الحالة المضادة التي تقيِّم كيف ستكون اتجاهات حالة الطبيعة أو اتجاهات الضغوط عليها مختلفة في غياب جهود الحفظ </w:t>
      </w:r>
      <w:r w:rsidRPr="007C068D">
        <w:rPr>
          <w:rFonts w:cs="Traditional Arabic"/>
          <w:i/>
          <w:iCs/>
          <w:sz w:val="30"/>
          <w:szCs w:val="30"/>
          <w:rtl/>
        </w:rPr>
        <w:t>(لا</w:t>
      </w:r>
      <w:r w:rsidR="00312170">
        <w:rPr>
          <w:rFonts w:cs="Traditional Arabic" w:hint="cs"/>
          <w:i/>
          <w:iCs/>
          <w:sz w:val="30"/>
          <w:szCs w:val="30"/>
          <w:rtl/>
        </w:rPr>
        <w:t> </w:t>
      </w:r>
      <w:r w:rsidRPr="007C068D">
        <w:rPr>
          <w:rFonts w:cs="Traditional Arabic"/>
          <w:i/>
          <w:iCs/>
          <w:sz w:val="30"/>
          <w:szCs w:val="30"/>
          <w:rtl/>
        </w:rPr>
        <w:t>خلاف عليه)</w:t>
      </w:r>
      <w:r>
        <w:rPr>
          <w:rFonts w:cs="Traditional Arabic"/>
          <w:sz w:val="30"/>
          <w:szCs w:val="30"/>
          <w:rtl/>
        </w:rPr>
        <w:t xml:space="preserve"> </w:t>
      </w:r>
      <w:r>
        <w:rPr>
          <w:rFonts w:cs="Traditional Arabic"/>
          <w:sz w:val="30"/>
          <w:szCs w:val="30"/>
        </w:rPr>
        <w:t>}</w:t>
      </w:r>
      <w:r>
        <w:rPr>
          <w:rFonts w:cs="Traditional Arabic"/>
          <w:sz w:val="30"/>
          <w:szCs w:val="30"/>
          <w:rtl/>
        </w:rPr>
        <w:t>3-2</w:t>
      </w:r>
      <w:r>
        <w:rPr>
          <w:rFonts w:cs="Traditional Arabic"/>
          <w:sz w:val="30"/>
          <w:szCs w:val="30"/>
        </w:rPr>
        <w:t>{</w:t>
      </w:r>
      <w:r>
        <w:rPr>
          <w:rFonts w:cs="Traditional Arabic"/>
          <w:sz w:val="30"/>
          <w:szCs w:val="30"/>
          <w:rtl/>
        </w:rPr>
        <w:t>.</w:t>
      </w:r>
    </w:p>
    <w:p w14:paraId="4EC40F7C" w14:textId="28B539A5" w:rsidR="0013442E" w:rsidRDefault="0013442E" w:rsidP="0035788D">
      <w:pPr>
        <w:tabs>
          <w:tab w:val="left" w:pos="1842"/>
          <w:tab w:val="left" w:pos="2409"/>
        </w:tabs>
        <w:spacing w:before="120" w:after="120" w:line="380" w:lineRule="exact"/>
        <w:ind w:left="1134"/>
        <w:jc w:val="both"/>
        <w:rPr>
          <w:rFonts w:cs="Traditional Arabic"/>
          <w:sz w:val="30"/>
          <w:szCs w:val="30"/>
          <w:rtl/>
        </w:rPr>
      </w:pPr>
      <w:r>
        <w:rPr>
          <w:rFonts w:cs="Traditional Arabic"/>
          <w:sz w:val="30"/>
          <w:szCs w:val="30"/>
          <w:rtl/>
        </w:rPr>
        <w:t>23-</w:t>
      </w:r>
      <w:r>
        <w:rPr>
          <w:rFonts w:cs="Traditional Arabic"/>
          <w:sz w:val="30"/>
          <w:szCs w:val="30"/>
          <w:rtl/>
        </w:rPr>
        <w:tab/>
      </w:r>
      <w:r>
        <w:rPr>
          <w:rFonts w:cs="Traditional Arabic"/>
          <w:b/>
          <w:bCs/>
          <w:sz w:val="30"/>
          <w:szCs w:val="30"/>
          <w:rtl/>
        </w:rPr>
        <w:t>يُمثل</w:t>
      </w:r>
      <w:r w:rsidRPr="007C068D">
        <w:rPr>
          <w:rFonts w:cs="Traditional Arabic"/>
          <w:b/>
          <w:bCs/>
          <w:sz w:val="30"/>
          <w:szCs w:val="30"/>
          <w:rtl/>
        </w:rPr>
        <w:t xml:space="preserve"> التنوع البيولوجي ووظائف </w:t>
      </w:r>
      <w:r>
        <w:rPr>
          <w:rFonts w:cs="Traditional Arabic"/>
          <w:b/>
          <w:bCs/>
          <w:sz w:val="30"/>
          <w:szCs w:val="30"/>
          <w:rtl/>
        </w:rPr>
        <w:t xml:space="preserve">وخدمات النُظم الإيكولوجية </w:t>
      </w:r>
      <w:r w:rsidR="0031556B">
        <w:rPr>
          <w:rFonts w:cs="Traditional Arabic"/>
          <w:b/>
          <w:bCs/>
          <w:sz w:val="30"/>
          <w:szCs w:val="30"/>
          <w:rtl/>
        </w:rPr>
        <w:t>أساساً مباشراً</w:t>
      </w:r>
      <w:r>
        <w:rPr>
          <w:rFonts w:cs="Traditional Arabic"/>
          <w:b/>
          <w:bCs/>
          <w:sz w:val="30"/>
          <w:szCs w:val="30"/>
          <w:rtl/>
        </w:rPr>
        <w:t xml:space="preserve"> </w:t>
      </w:r>
      <w:r w:rsidR="0031556B">
        <w:rPr>
          <w:rFonts w:cs="Traditional Arabic"/>
          <w:b/>
          <w:bCs/>
          <w:sz w:val="30"/>
          <w:szCs w:val="30"/>
          <w:rtl/>
        </w:rPr>
        <w:t xml:space="preserve">يقوم عليه </w:t>
      </w:r>
      <w:r w:rsidRPr="007C068D">
        <w:rPr>
          <w:rFonts w:cs="Traditional Arabic"/>
          <w:b/>
          <w:bCs/>
          <w:sz w:val="30"/>
          <w:szCs w:val="30"/>
          <w:rtl/>
        </w:rPr>
        <w:t xml:space="preserve">إنجاز </w:t>
      </w:r>
      <w:r w:rsidR="0031556B">
        <w:rPr>
          <w:rFonts w:cs="Traditional Arabic"/>
          <w:b/>
          <w:bCs/>
          <w:sz w:val="30"/>
          <w:szCs w:val="30"/>
          <w:rtl/>
        </w:rPr>
        <w:t>عدد</w:t>
      </w:r>
      <w:r w:rsidRPr="007C068D">
        <w:rPr>
          <w:rFonts w:cs="Traditional Arabic"/>
          <w:b/>
          <w:bCs/>
          <w:sz w:val="30"/>
          <w:szCs w:val="30"/>
          <w:rtl/>
        </w:rPr>
        <w:t xml:space="preserve"> من أهداف التنمية المستدامة</w:t>
      </w:r>
      <w:r>
        <w:rPr>
          <w:rFonts w:cs="Traditional Arabic"/>
          <w:b/>
          <w:bCs/>
          <w:sz w:val="30"/>
          <w:szCs w:val="30"/>
          <w:rtl/>
        </w:rPr>
        <w:t>، بما فيها ما يتعلق بالمياه والصرف الصحي والعمل المناخي والحياة تحت الماء والحياة على الأرض</w:t>
      </w:r>
      <w:r w:rsidRPr="007C068D">
        <w:rPr>
          <w:rFonts w:cs="Traditional Arabic"/>
          <w:b/>
          <w:bCs/>
          <w:sz w:val="30"/>
          <w:szCs w:val="30"/>
          <w:rtl/>
        </w:rPr>
        <w:t xml:space="preserve"> (أهداف التنمية المستدامة 6 و13 و14 و15)، </w:t>
      </w:r>
      <w:r w:rsidRPr="007C068D">
        <w:rPr>
          <w:rFonts w:cs="Traditional Arabic"/>
          <w:b/>
          <w:bCs/>
          <w:i/>
          <w:iCs/>
          <w:sz w:val="30"/>
          <w:szCs w:val="30"/>
          <w:rtl/>
        </w:rPr>
        <w:t>(لا خلاف عليه)</w:t>
      </w:r>
      <w:r w:rsidRPr="007C068D">
        <w:rPr>
          <w:rFonts w:cs="Traditional Arabic"/>
          <w:b/>
          <w:bCs/>
          <w:sz w:val="30"/>
          <w:szCs w:val="30"/>
          <w:rtl/>
        </w:rPr>
        <w:t xml:space="preserve"> </w:t>
      </w:r>
      <w:r w:rsidRPr="007C068D">
        <w:rPr>
          <w:rFonts w:cs="Traditional Arabic"/>
          <w:b/>
          <w:bCs/>
          <w:sz w:val="30"/>
          <w:szCs w:val="30"/>
        </w:rPr>
        <w:t>}</w:t>
      </w:r>
      <w:r w:rsidRPr="007C068D">
        <w:rPr>
          <w:rFonts w:cs="Traditional Arabic"/>
          <w:b/>
          <w:bCs/>
          <w:sz w:val="30"/>
          <w:szCs w:val="30"/>
          <w:rtl/>
        </w:rPr>
        <w:t>3-3-2-1</w:t>
      </w:r>
      <w:r w:rsidRPr="007C068D">
        <w:rPr>
          <w:rFonts w:cs="Traditional Arabic"/>
          <w:b/>
          <w:bCs/>
          <w:sz w:val="30"/>
          <w:szCs w:val="30"/>
        </w:rPr>
        <w:t>{</w:t>
      </w:r>
      <w:r w:rsidRPr="007C068D">
        <w:rPr>
          <w:rFonts w:cs="Traditional Arabic"/>
          <w:b/>
          <w:bCs/>
          <w:sz w:val="30"/>
          <w:szCs w:val="30"/>
          <w:rtl/>
        </w:rPr>
        <w:t xml:space="preserve">. وتؤدي الطبيعة أيضاً دوراً هاماً ومعقداً </w:t>
      </w:r>
      <w:r>
        <w:rPr>
          <w:rFonts w:cs="Traditional Arabic"/>
          <w:b/>
          <w:bCs/>
          <w:sz w:val="30"/>
          <w:szCs w:val="30"/>
          <w:rtl/>
        </w:rPr>
        <w:t xml:space="preserve">في </w:t>
      </w:r>
      <w:r w:rsidR="0031556B">
        <w:rPr>
          <w:rFonts w:cs="Traditional Arabic"/>
          <w:b/>
          <w:bCs/>
          <w:sz w:val="30"/>
          <w:szCs w:val="30"/>
          <w:rtl/>
        </w:rPr>
        <w:t>إنجاز</w:t>
      </w:r>
      <w:r w:rsidRPr="007C068D">
        <w:rPr>
          <w:rFonts w:cs="Traditional Arabic"/>
          <w:b/>
          <w:bCs/>
          <w:sz w:val="30"/>
          <w:szCs w:val="30"/>
          <w:rtl/>
        </w:rPr>
        <w:t xml:space="preserve"> أهداف التنمية المستدامة المتعلقة بالفقر والجوع والصحة والرفاه </w:t>
      </w:r>
      <w:r>
        <w:rPr>
          <w:rFonts w:cs="Traditional Arabic"/>
          <w:b/>
          <w:bCs/>
          <w:sz w:val="30"/>
          <w:szCs w:val="30"/>
          <w:rtl/>
        </w:rPr>
        <w:t xml:space="preserve">والمدن </w:t>
      </w:r>
      <w:r w:rsidRPr="007C068D">
        <w:rPr>
          <w:rFonts w:cs="Traditional Arabic"/>
          <w:b/>
          <w:bCs/>
          <w:sz w:val="30"/>
          <w:szCs w:val="30"/>
          <w:rtl/>
        </w:rPr>
        <w:t xml:space="preserve">المستدامة (أهداف التنمية المستدامة 1 و2 و3 و11) </w:t>
      </w:r>
      <w:r w:rsidRPr="007C068D">
        <w:rPr>
          <w:rFonts w:cs="Traditional Arabic"/>
          <w:b/>
          <w:bCs/>
          <w:i/>
          <w:iCs/>
          <w:sz w:val="30"/>
          <w:szCs w:val="30"/>
          <w:rtl/>
        </w:rPr>
        <w:t>(مسلَّم به لكنه ناقص)</w:t>
      </w:r>
      <w:r w:rsidRPr="007C068D">
        <w:rPr>
          <w:rFonts w:cs="Traditional Arabic"/>
          <w:b/>
          <w:bCs/>
          <w:sz w:val="30"/>
          <w:szCs w:val="30"/>
          <w:rtl/>
        </w:rPr>
        <w:t xml:space="preserve"> </w:t>
      </w:r>
      <w:r w:rsidRPr="007C068D">
        <w:rPr>
          <w:rFonts w:cs="Traditional Arabic"/>
          <w:b/>
          <w:bCs/>
          <w:sz w:val="30"/>
          <w:szCs w:val="30"/>
        </w:rPr>
        <w:t>}</w:t>
      </w:r>
      <w:r w:rsidRPr="007C068D">
        <w:rPr>
          <w:rFonts w:cs="Traditional Arabic"/>
          <w:b/>
          <w:bCs/>
          <w:sz w:val="30"/>
          <w:szCs w:val="30"/>
          <w:rtl/>
        </w:rPr>
        <w:t>3-3-2-2</w:t>
      </w:r>
      <w:r w:rsidRPr="007C068D">
        <w:rPr>
          <w:rFonts w:cs="Traditional Arabic"/>
          <w:b/>
          <w:bCs/>
          <w:sz w:val="30"/>
          <w:szCs w:val="30"/>
        </w:rPr>
        <w:t>{</w:t>
      </w:r>
      <w:r>
        <w:rPr>
          <w:rFonts w:cs="Traditional Arabic"/>
          <w:sz w:val="30"/>
          <w:szCs w:val="30"/>
          <w:rtl/>
        </w:rPr>
        <w:t xml:space="preserve"> (الشكل م ق س - 7) وتوضح أمثلة عديدة هذا الترابط بين الطبيعة وأهداف التنمية المستدامة. وعلى سبيل المثال، قد تؤدي الطبيعة وإسهاماتها دوراً هاماً في الحد من القابلية للتأثر بالظواهر المتطرفة المتصلة بالمناخ وغير ذلك من الصدمات والكوارث الاقتصادية والاجتماعية والبيئية، على الرغم من أن الأصول البشرية المنشأ تدخل في هذا الأمر أيضاً </w:t>
      </w:r>
      <w:r w:rsidRPr="00307E49">
        <w:rPr>
          <w:rFonts w:cs="Traditional Arabic"/>
          <w:i/>
          <w:iCs/>
          <w:sz w:val="30"/>
          <w:szCs w:val="30"/>
          <w:rtl/>
        </w:rPr>
        <w:t>(مسلَّم به لكنه ناقص)</w:t>
      </w:r>
      <w:r>
        <w:rPr>
          <w:rFonts w:cs="Traditional Arabic"/>
          <w:sz w:val="30"/>
          <w:szCs w:val="30"/>
          <w:rtl/>
        </w:rPr>
        <w:t>. و</w:t>
      </w:r>
      <w:r w:rsidR="0031556B">
        <w:rPr>
          <w:rFonts w:cs="Traditional Arabic"/>
          <w:sz w:val="30"/>
          <w:szCs w:val="30"/>
          <w:rtl/>
        </w:rPr>
        <w:t xml:space="preserve">يتفاوت </w:t>
      </w:r>
      <w:r>
        <w:rPr>
          <w:rFonts w:cs="Traditional Arabic"/>
          <w:sz w:val="30"/>
          <w:szCs w:val="30"/>
          <w:rtl/>
        </w:rPr>
        <w:t xml:space="preserve">دعم الطبيعة لأهداف صحية محددة بين المناطق والنُظم الإيكولوجية، ويتأثر بالأصول البشرية المنشأ ويظل دون دراسات كافية. ويمكن أن تكون العلاقة إيجابية أو سلبية، كما في حالة بعض جوانب التنوع البيولوجي والأمراض المعدية (انظر الفقرة 2 من هذه الوثيقة). وتدعم الطبيعة بصورة مباشرة سُبل عيش الشعوب الأصلية والمجتمعات المحلية وفقراء الريف والحضر، ويتم ذلك إلى حد كبير من خلال الاستهلاك المباشر أو من خلال الإيرادات المتولدة عن التجارة في الإسهامات المادية مثل الأغذية (انظر الفقرتين 2 و36 من هذه الوثيقة) والطاقة </w:t>
      </w:r>
      <w:r w:rsidRPr="00307E49">
        <w:rPr>
          <w:rFonts w:cs="Traditional Arabic"/>
          <w:i/>
          <w:iCs/>
          <w:sz w:val="30"/>
          <w:szCs w:val="30"/>
          <w:rtl/>
        </w:rPr>
        <w:t>(لا خلاف عليه)</w:t>
      </w:r>
      <w:r>
        <w:rPr>
          <w:rFonts w:cs="Traditional Arabic"/>
          <w:sz w:val="30"/>
          <w:szCs w:val="30"/>
          <w:rtl/>
        </w:rPr>
        <w:t xml:space="preserve">. وهذه الإسهامات غير ممثلة عموماً بدرجة كافية في دراسات تحليل الفقر </w:t>
      </w:r>
      <w:r w:rsidRPr="00307E49">
        <w:rPr>
          <w:rFonts w:cs="Traditional Arabic"/>
          <w:i/>
          <w:iCs/>
          <w:sz w:val="30"/>
          <w:szCs w:val="30"/>
          <w:rtl/>
        </w:rPr>
        <w:t>(مسلَّم به لكنه ناقص)</w:t>
      </w:r>
      <w:r>
        <w:rPr>
          <w:rFonts w:cs="Traditional Arabic"/>
          <w:sz w:val="30"/>
          <w:szCs w:val="30"/>
          <w:rtl/>
        </w:rPr>
        <w:t xml:space="preserve">. وتتسم الطبيعة وإسهاماتها أيضاً بالأهمية في أهداف التعليم، والمساواة بين الجنسين، وتقليل حالات عدم المساواة، والنهوض بالسلام والعدالة والمؤسسات القوية (أهداف التنمية </w:t>
      </w:r>
      <w:r>
        <w:rPr>
          <w:rFonts w:cs="Traditional Arabic"/>
          <w:sz w:val="30"/>
          <w:szCs w:val="30"/>
          <w:rtl/>
        </w:rPr>
        <w:lastRenderedPageBreak/>
        <w:t xml:space="preserve">المستدامة 4 و5 و10 و16)، ولكن نقاط التركيز الحالي في الأهداف ذات الصلة وصياغتها يحجبان أو يغفلان علاقة هذه الأهداف بالطبيعة </w:t>
      </w:r>
      <w:r w:rsidRPr="00AB50C4">
        <w:rPr>
          <w:rFonts w:cs="Traditional Arabic"/>
          <w:i/>
          <w:iCs/>
          <w:sz w:val="30"/>
          <w:szCs w:val="30"/>
          <w:rtl/>
        </w:rPr>
        <w:t>(مسلَّم به لكنه ناقص)</w:t>
      </w:r>
      <w:r>
        <w:rPr>
          <w:rFonts w:cs="Traditional Arabic"/>
          <w:sz w:val="30"/>
          <w:szCs w:val="30"/>
          <w:rtl/>
        </w:rPr>
        <w:t>.</w:t>
      </w:r>
    </w:p>
    <w:p w14:paraId="5292EDF3" w14:textId="74AD45B2" w:rsidR="0013442E" w:rsidRDefault="00415651" w:rsidP="0013442E">
      <w:pPr>
        <w:tabs>
          <w:tab w:val="left" w:pos="1842"/>
          <w:tab w:val="left" w:pos="2409"/>
        </w:tabs>
        <w:spacing w:before="120" w:after="120" w:line="400" w:lineRule="exact"/>
        <w:ind w:left="1134"/>
        <w:jc w:val="both"/>
        <w:rPr>
          <w:rFonts w:cs="Traditional Arabic"/>
          <w:sz w:val="30"/>
          <w:szCs w:val="30"/>
          <w:rtl/>
        </w:rPr>
      </w:pPr>
      <w:r>
        <w:rPr>
          <w:rFonts w:cs="Traditional Arabic"/>
          <w:noProof/>
          <w:sz w:val="30"/>
          <w:szCs w:val="30"/>
          <w:rtl/>
        </w:rPr>
        <mc:AlternateContent>
          <mc:Choice Requires="wps">
            <w:drawing>
              <wp:anchor distT="0" distB="0" distL="114300" distR="114300" simplePos="0" relativeHeight="251666432" behindDoc="0" locked="0" layoutInCell="1" allowOverlap="1" wp14:anchorId="27B64FBB" wp14:editId="776299B0">
                <wp:simplePos x="0" y="0"/>
                <wp:positionH relativeFrom="column">
                  <wp:posOffset>240389</wp:posOffset>
                </wp:positionH>
                <wp:positionV relativeFrom="paragraph">
                  <wp:posOffset>4556</wp:posOffset>
                </wp:positionV>
                <wp:extent cx="5108400" cy="6591600"/>
                <wp:effectExtent l="0" t="0" r="16510" b="19050"/>
                <wp:wrapNone/>
                <wp:docPr id="22" name="Text Box 22"/>
                <wp:cNvGraphicFramePr/>
                <a:graphic xmlns:a="http://schemas.openxmlformats.org/drawingml/2006/main">
                  <a:graphicData uri="http://schemas.microsoft.com/office/word/2010/wordprocessingShape">
                    <wps:wsp>
                      <wps:cNvSpPr txBox="1"/>
                      <wps:spPr>
                        <a:xfrm>
                          <a:off x="0" y="0"/>
                          <a:ext cx="5108400" cy="6591600"/>
                        </a:xfrm>
                        <a:prstGeom prst="rect">
                          <a:avLst/>
                        </a:prstGeom>
                        <a:solidFill>
                          <a:schemeClr val="lt1"/>
                        </a:solidFill>
                        <a:ln w="6350">
                          <a:solidFill>
                            <a:schemeClr val="bg1"/>
                          </a:solidFill>
                        </a:ln>
                      </wps:spPr>
                      <wps:txbx>
                        <w:txbxContent>
                          <w:p w14:paraId="59707BED" w14:textId="15D0C217" w:rsidR="00853E55" w:rsidRDefault="00853E55">
                            <w:r>
                              <w:rPr>
                                <w:noProof/>
                              </w:rPr>
                              <w:drawing>
                                <wp:inline distT="0" distB="0" distL="0" distR="0" wp14:anchorId="2D2864E1" wp14:editId="46C49E5F">
                                  <wp:extent cx="4898027" cy="644164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4901934" cy="64467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64FBB" id="Text Box 22" o:spid="_x0000_s1033" type="#_x0000_t202" style="position:absolute;left:0;text-align:left;margin-left:18.95pt;margin-top:.35pt;width:402.25pt;height:51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" fillcolor="white [3201]" strokecolor="white [3212]" strokeweight=".5pt">
                <v:textbox>
                  <w:txbxContent>
                    <w:p w14:paraId="59707BED" w14:textId="15D0C217" w:rsidR="00853E55" w:rsidRDefault="00853E55">
                      <w:r>
                        <w:rPr>
                          <w:noProof/>
                        </w:rPr>
                        <w:drawing>
                          <wp:inline distT="0" distB="0" distL="0" distR="0" wp14:anchorId="2D2864E1" wp14:editId="46C49E5F">
                            <wp:extent cx="4898027" cy="644164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4901934" cy="64467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40863DC" w14:textId="35B82697"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7D377867" w14:textId="5412F304"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7601B3FF" w14:textId="3A632BC8"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09937219" w14:textId="788CE5C5"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5057BBB7" w14:textId="50C92CC7"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50C7AB34" w14:textId="16FFCCB9"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6E5D9F15" w14:textId="18ACEC95"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3CFCBEA9" w14:textId="472B2B84"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5E3143CA" w14:textId="2302783F"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30CBD6E3" w14:textId="16FF9FAE"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679D8830" w14:textId="217E7933"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0BFC5240" w14:textId="69EC27FB"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23C6B402" w14:textId="18F472D1"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74E57757" w14:textId="22204662"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4B38E828" w14:textId="612F161A"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666FDFE6" w14:textId="6CED6F71"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6BD929AD" w14:textId="0520B3C8"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529DC2B7" w14:textId="0943D621"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0A7A55D5" w14:textId="123B7571" w:rsidR="00415651" w:rsidRDefault="00415651" w:rsidP="0013442E">
      <w:pPr>
        <w:tabs>
          <w:tab w:val="left" w:pos="1842"/>
          <w:tab w:val="left" w:pos="2409"/>
        </w:tabs>
        <w:spacing w:before="120" w:after="120" w:line="400" w:lineRule="exact"/>
        <w:ind w:left="1134"/>
        <w:jc w:val="both"/>
        <w:rPr>
          <w:rFonts w:cs="Traditional Arabic"/>
          <w:sz w:val="30"/>
          <w:szCs w:val="30"/>
          <w:rtl/>
        </w:rPr>
      </w:pPr>
    </w:p>
    <w:p w14:paraId="6D921780" w14:textId="1B8A730C" w:rsidR="0013442E" w:rsidRDefault="0013442E" w:rsidP="00312170">
      <w:pPr>
        <w:tabs>
          <w:tab w:val="left" w:pos="1842"/>
          <w:tab w:val="left" w:pos="2409"/>
        </w:tabs>
        <w:spacing w:after="120" w:line="400" w:lineRule="exact"/>
        <w:ind w:left="1134"/>
        <w:jc w:val="both"/>
        <w:rPr>
          <w:rFonts w:cs="Traditional Arabic"/>
          <w:sz w:val="30"/>
          <w:szCs w:val="30"/>
          <w:rtl/>
        </w:rPr>
      </w:pPr>
      <w:r>
        <w:rPr>
          <w:rFonts w:cs="Traditional Arabic"/>
          <w:b/>
          <w:bCs/>
          <w:sz w:val="30"/>
          <w:szCs w:val="30"/>
          <w:rtl/>
        </w:rPr>
        <w:t xml:space="preserve">الشكل 7- موجز الحالة والاتجاهات الأخيرة في جوانب الطبيعة </w:t>
      </w:r>
      <w:r w:rsidR="0031556B">
        <w:rPr>
          <w:rFonts w:cs="Traditional Arabic"/>
          <w:b/>
          <w:bCs/>
          <w:sz w:val="30"/>
          <w:szCs w:val="30"/>
          <w:rtl/>
        </w:rPr>
        <w:t>وإسهامات</w:t>
      </w:r>
      <w:r>
        <w:rPr>
          <w:rFonts w:cs="Traditional Arabic"/>
          <w:b/>
          <w:bCs/>
          <w:sz w:val="30"/>
          <w:szCs w:val="30"/>
          <w:rtl/>
        </w:rPr>
        <w:t xml:space="preserve"> الطبيعة </w:t>
      </w:r>
      <w:r w:rsidR="0031556B">
        <w:rPr>
          <w:rFonts w:cs="Traditional Arabic"/>
          <w:b/>
          <w:bCs/>
          <w:sz w:val="30"/>
          <w:szCs w:val="30"/>
          <w:rtl/>
        </w:rPr>
        <w:t>ل</w:t>
      </w:r>
      <w:r>
        <w:rPr>
          <w:rFonts w:cs="Traditional Arabic"/>
          <w:b/>
          <w:bCs/>
          <w:sz w:val="30"/>
          <w:szCs w:val="30"/>
          <w:rtl/>
        </w:rPr>
        <w:t>لبشر التي تدعم التقدم نحو تحقيق أهداف مختارة من أهداف التنمية المستدامة وغاياتها.</w:t>
      </w:r>
      <w:r>
        <w:rPr>
          <w:rFonts w:cs="Traditional Arabic"/>
          <w:sz w:val="30"/>
          <w:szCs w:val="30"/>
          <w:rtl/>
        </w:rPr>
        <w:t xml:space="preserve"> والأهداف المختارة هي الأهداف التي تتيح فيها الأدلة الموجودة حالياً وصياغة الهدف إمكانية تقييم عواقب الاتجاهات في الطبيعة وإسهام الطبيعة </w:t>
      </w:r>
      <w:r w:rsidR="0031556B">
        <w:rPr>
          <w:rFonts w:cs="Traditional Arabic"/>
          <w:sz w:val="30"/>
          <w:szCs w:val="30"/>
          <w:rtl/>
        </w:rPr>
        <w:t>ل</w:t>
      </w:r>
      <w:r>
        <w:rPr>
          <w:rFonts w:cs="Traditional Arabic"/>
          <w:sz w:val="30"/>
          <w:szCs w:val="30"/>
          <w:rtl/>
        </w:rPr>
        <w:t xml:space="preserve">لبشر من ناحية اتصالها بإحراز الهدف. ويقدِّم الفرع 3-3 من الفصل 3 تقييماً للأدلة على الروابط بين الطبيعة وأهداف التنمية المستدامة. وتستند درجات تقييم الأهداف إلى تقييم منهجي </w:t>
      </w:r>
      <w:r w:rsidR="004B0951">
        <w:rPr>
          <w:rFonts w:cs="Traditional Arabic"/>
          <w:sz w:val="30"/>
          <w:szCs w:val="30"/>
          <w:rtl/>
        </w:rPr>
        <w:t>للمؤلفات</w:t>
      </w:r>
      <w:r>
        <w:rPr>
          <w:rFonts w:cs="Traditional Arabic"/>
          <w:sz w:val="30"/>
          <w:szCs w:val="30"/>
          <w:rtl/>
        </w:rPr>
        <w:t xml:space="preserve"> وتحليل كمي للمؤشرات كلما أمكن. ولم يحصل أي هدف على تقدير ”دعم كامل“ (أي أن الهدف يحتل مركزاً جيداً أو يتسم باتجاهات إيجابية كبيرة على الصعيد العالمي). وبالتالي لم </w:t>
      </w:r>
      <w:r w:rsidR="004B0951">
        <w:rPr>
          <w:rFonts w:cs="Traditional Arabic"/>
          <w:sz w:val="30"/>
          <w:szCs w:val="30"/>
          <w:rtl/>
        </w:rPr>
        <w:t>يُدرج</w:t>
      </w:r>
      <w:r>
        <w:rPr>
          <w:rFonts w:cs="Traditional Arabic"/>
          <w:sz w:val="30"/>
          <w:szCs w:val="30"/>
          <w:rtl/>
        </w:rPr>
        <w:t xml:space="preserve"> تقدير ”دعم كامل“ في الجدول. ويعني تقدير ”دعم جزئي“ أن الحالة العالمية الشاملة والاتجاهات تتسم بالإيجابية، ولكنها لا تزال غير كبيرة أو غير كافية؛ أو قد تكون هناك </w:t>
      </w:r>
      <w:r>
        <w:rPr>
          <w:rFonts w:cs="Traditional Arabic"/>
          <w:sz w:val="30"/>
          <w:szCs w:val="30"/>
          <w:rtl/>
        </w:rPr>
        <w:lastRenderedPageBreak/>
        <w:t>اتجاهات إيجابية كبيرة في بعض الجوانب ذات الصلة ولكن هناك اتجاهات سلبية في جوانب أخرى؛ أو تعني أن الاتجاهات إيجابية في بعض المناطق الجغرافية وسلبية في مناطق أخرى. ويشير تقدير ”دعم ضعيف/</w:t>
      </w:r>
      <w:r w:rsidR="004B0951">
        <w:rPr>
          <w:rFonts w:cs="Traditional Arabic"/>
          <w:sz w:val="30"/>
          <w:szCs w:val="30"/>
          <w:rtl/>
        </w:rPr>
        <w:t>متراجع</w:t>
      </w:r>
      <w:r>
        <w:rPr>
          <w:rFonts w:cs="Traditional Arabic"/>
          <w:sz w:val="30"/>
          <w:szCs w:val="30"/>
          <w:rtl/>
        </w:rPr>
        <w:t>“ إلى سوء الحالة أو وجود اتجاهات سلبية كبيرة على صعيد عالمي. ويعني تقدير ”علاقة غير مؤكدة“ أن العلاقة بين الطبيعة و/أو إسهامات الطبيعة المقدمة إلى البشر وأحراز هذا الهدف أمور غير مؤكدة. ويشير تقدير ”</w:t>
      </w:r>
      <w:r w:rsidR="004B0951">
        <w:rPr>
          <w:rFonts w:cs="Traditional Arabic"/>
          <w:sz w:val="30"/>
          <w:szCs w:val="30"/>
          <w:rtl/>
        </w:rPr>
        <w:t>غير معروف</w:t>
      </w:r>
      <w:r>
        <w:rPr>
          <w:rFonts w:cs="Traditional Arabic"/>
          <w:sz w:val="30"/>
          <w:szCs w:val="30"/>
          <w:rtl/>
        </w:rPr>
        <w:t>“ إلى عدم وجود معلومات كافية لتسجيل تقدير الحالة والاتجاهات.</w:t>
      </w:r>
    </w:p>
    <w:p w14:paraId="189C6DAF" w14:textId="71E9C012" w:rsidR="0013442E" w:rsidRDefault="0013442E" w:rsidP="0013442E">
      <w:pPr>
        <w:tabs>
          <w:tab w:val="left" w:pos="1842"/>
          <w:tab w:val="left" w:pos="2409"/>
        </w:tabs>
        <w:spacing w:before="120" w:after="120" w:line="400" w:lineRule="exact"/>
        <w:ind w:left="1134"/>
        <w:jc w:val="both"/>
        <w:rPr>
          <w:rFonts w:cs="Traditional Arabic"/>
          <w:sz w:val="30"/>
          <w:szCs w:val="30"/>
          <w:rtl/>
        </w:rPr>
      </w:pPr>
      <w:r>
        <w:rPr>
          <w:rFonts w:cs="Traditional Arabic"/>
          <w:sz w:val="30"/>
          <w:szCs w:val="30"/>
          <w:rtl/>
        </w:rPr>
        <w:t>24-</w:t>
      </w:r>
      <w:r>
        <w:rPr>
          <w:rFonts w:cs="Traditional Arabic"/>
          <w:sz w:val="30"/>
          <w:szCs w:val="30"/>
          <w:rtl/>
        </w:rPr>
        <w:tab/>
      </w:r>
      <w:r w:rsidR="004B0951">
        <w:rPr>
          <w:rFonts w:cs="Traditional Arabic"/>
          <w:b/>
          <w:bCs/>
          <w:sz w:val="30"/>
          <w:szCs w:val="30"/>
          <w:rtl/>
        </w:rPr>
        <w:t>من أجل إنجاز</w:t>
      </w:r>
      <w:r>
        <w:rPr>
          <w:rFonts w:cs="Traditional Arabic"/>
          <w:b/>
          <w:bCs/>
          <w:sz w:val="30"/>
          <w:szCs w:val="30"/>
          <w:rtl/>
        </w:rPr>
        <w:t xml:space="preserve"> أهداف التنمية المستدامة وتحقيق رؤية عام 2050 للتنوع البيولوجي</w:t>
      </w:r>
      <w:r w:rsidR="004B0951">
        <w:rPr>
          <w:rFonts w:cs="Traditional Arabic"/>
          <w:b/>
          <w:bCs/>
          <w:sz w:val="30"/>
          <w:szCs w:val="30"/>
          <w:rtl/>
        </w:rPr>
        <w:t xml:space="preserve"> ستكون الغايات المستهدفة المستقبلية</w:t>
      </w:r>
      <w:r>
        <w:rPr>
          <w:rFonts w:cs="Traditional Arabic"/>
          <w:b/>
          <w:bCs/>
          <w:sz w:val="30"/>
          <w:szCs w:val="30"/>
          <w:rtl/>
        </w:rPr>
        <w:t xml:space="preserve"> أكثر فعالية على الأرجح إذا </w:t>
      </w:r>
      <w:r w:rsidR="004B0951">
        <w:rPr>
          <w:rFonts w:cs="Traditional Arabic"/>
          <w:b/>
          <w:bCs/>
          <w:sz w:val="30"/>
          <w:szCs w:val="30"/>
          <w:rtl/>
        </w:rPr>
        <w:t>وضعت</w:t>
      </w:r>
      <w:r>
        <w:rPr>
          <w:rFonts w:cs="Traditional Arabic"/>
          <w:b/>
          <w:bCs/>
          <w:sz w:val="30"/>
          <w:szCs w:val="30"/>
          <w:rtl/>
        </w:rPr>
        <w:t xml:space="preserve"> آثار تغيُّر المناخ في الاعتبار </w:t>
      </w:r>
      <w:r w:rsidRPr="00C221F2">
        <w:rPr>
          <w:rFonts w:cs="Traditional Arabic"/>
          <w:b/>
          <w:bCs/>
          <w:i/>
          <w:iCs/>
          <w:sz w:val="30"/>
          <w:szCs w:val="30"/>
          <w:rtl/>
        </w:rPr>
        <w:t>(لا خلاف عليه)</w:t>
      </w:r>
      <w:r>
        <w:rPr>
          <w:rFonts w:cs="Traditional Arabic"/>
          <w:b/>
          <w:bCs/>
          <w:sz w:val="30"/>
          <w:szCs w:val="30"/>
          <w:rtl/>
        </w:rPr>
        <w:t xml:space="preserve"> </w:t>
      </w:r>
      <w:r w:rsidRPr="00C221F2">
        <w:rPr>
          <w:rFonts w:cs="Traditional Arabic"/>
          <w:b/>
          <w:bCs/>
          <w:sz w:val="30"/>
          <w:szCs w:val="30"/>
        </w:rPr>
        <w:t>}</w:t>
      </w:r>
      <w:r w:rsidRPr="00C221F2">
        <w:rPr>
          <w:rFonts w:cs="Traditional Arabic"/>
          <w:b/>
          <w:bCs/>
          <w:sz w:val="30"/>
          <w:szCs w:val="30"/>
          <w:rtl/>
        </w:rPr>
        <w:t>3-2، 3-3</w:t>
      </w:r>
      <w:r w:rsidRPr="00C221F2">
        <w:rPr>
          <w:rFonts w:cs="Traditional Arabic"/>
          <w:b/>
          <w:bCs/>
          <w:sz w:val="30"/>
          <w:szCs w:val="30"/>
        </w:rPr>
        <w:t>{</w:t>
      </w:r>
      <w:r>
        <w:rPr>
          <w:rFonts w:cs="Traditional Arabic"/>
          <w:sz w:val="30"/>
          <w:szCs w:val="30"/>
          <w:rtl/>
        </w:rPr>
        <w:t xml:space="preserve">. وعلى سبيل المثال، تشير </w:t>
      </w:r>
      <w:r w:rsidR="004B0951">
        <w:rPr>
          <w:rFonts w:cs="Traditional Arabic"/>
          <w:sz w:val="30"/>
          <w:szCs w:val="30"/>
          <w:rtl/>
        </w:rPr>
        <w:t>التوقعات</w:t>
      </w:r>
      <w:r>
        <w:rPr>
          <w:rFonts w:cs="Traditional Arabic"/>
          <w:sz w:val="30"/>
          <w:szCs w:val="30"/>
          <w:rtl/>
        </w:rPr>
        <w:t xml:space="preserve"> إلى أن تغيُّر المناخ سيؤدي إلى زيادة كبيرة في عدد الأنواع المهددة بالانقراض مع تناقص عدد الأنواع التي تعمل على توسيع نطاق </w:t>
      </w:r>
      <w:r w:rsidR="004B0951">
        <w:rPr>
          <w:rFonts w:cs="Traditional Arabic"/>
          <w:sz w:val="30"/>
          <w:szCs w:val="30"/>
          <w:rtl/>
        </w:rPr>
        <w:t>انتشارها</w:t>
      </w:r>
      <w:r>
        <w:rPr>
          <w:rFonts w:cs="Traditional Arabic"/>
          <w:sz w:val="30"/>
          <w:szCs w:val="30"/>
          <w:rtl/>
        </w:rPr>
        <w:t xml:space="preserve"> أو </w:t>
      </w:r>
      <w:r w:rsidR="004B0951">
        <w:rPr>
          <w:rFonts w:cs="Traditional Arabic"/>
          <w:sz w:val="30"/>
          <w:szCs w:val="30"/>
          <w:rtl/>
        </w:rPr>
        <w:t>تتمتع</w:t>
      </w:r>
      <w:r>
        <w:rPr>
          <w:rFonts w:cs="Traditional Arabic"/>
          <w:sz w:val="30"/>
          <w:szCs w:val="30"/>
          <w:rtl/>
        </w:rPr>
        <w:t xml:space="preserve"> بظروف مناخية أكثر ملاءمة مقارنة بعدد الأنواع التي تعاني من انكماش </w:t>
      </w:r>
      <w:r w:rsidR="004B0951">
        <w:rPr>
          <w:rFonts w:cs="Traditional Arabic"/>
          <w:sz w:val="30"/>
          <w:szCs w:val="30"/>
          <w:rtl/>
        </w:rPr>
        <w:t>نطاقها</w:t>
      </w:r>
      <w:r>
        <w:rPr>
          <w:rFonts w:cs="Traditional Arabic"/>
          <w:sz w:val="30"/>
          <w:szCs w:val="30"/>
          <w:rtl/>
        </w:rPr>
        <w:t xml:space="preserve"> أو من ظروف أقل ملاءمة </w:t>
      </w:r>
      <w:r w:rsidRPr="006F2EA9">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4-2، 3-2</w:t>
      </w:r>
      <w:r>
        <w:rPr>
          <w:rFonts w:cs="Traditional Arabic"/>
          <w:sz w:val="30"/>
          <w:szCs w:val="30"/>
        </w:rPr>
        <w:t>{</w:t>
      </w:r>
      <w:r>
        <w:rPr>
          <w:rFonts w:cs="Traditional Arabic"/>
          <w:sz w:val="30"/>
          <w:szCs w:val="30"/>
          <w:rtl/>
        </w:rPr>
        <w:t>. و</w:t>
      </w:r>
      <w:r w:rsidR="004B0951">
        <w:rPr>
          <w:rFonts w:cs="Traditional Arabic"/>
          <w:sz w:val="30"/>
          <w:szCs w:val="30"/>
          <w:rtl/>
        </w:rPr>
        <w:t xml:space="preserve">يستدعي </w:t>
      </w:r>
      <w:r>
        <w:rPr>
          <w:rFonts w:cs="Traditional Arabic"/>
          <w:sz w:val="30"/>
          <w:szCs w:val="30"/>
          <w:rtl/>
        </w:rPr>
        <w:t xml:space="preserve">تأثير تغيُّر المناخ على فعالية المناطق المحمية إعادة تقييم أهداف الحفظ، وفي الوقت نفسه، لا توجد في الوقت الحاضر سوى مناطق محمية قليلة تراعي </w:t>
      </w:r>
      <w:r w:rsidR="004B0951">
        <w:rPr>
          <w:rFonts w:cs="Traditional Arabic"/>
          <w:sz w:val="30"/>
          <w:szCs w:val="30"/>
          <w:rtl/>
        </w:rPr>
        <w:t xml:space="preserve">تغيُّر المناخ في </w:t>
      </w:r>
      <w:r>
        <w:rPr>
          <w:rFonts w:cs="Traditional Arabic"/>
          <w:sz w:val="30"/>
          <w:szCs w:val="30"/>
          <w:rtl/>
        </w:rPr>
        <w:t xml:space="preserve">أهدافها وإدارتها </w:t>
      </w:r>
      <w:r w:rsidRPr="00C51CDC">
        <w:rPr>
          <w:rFonts w:cs="Traditional Arabic"/>
          <w:i/>
          <w:iCs/>
          <w:sz w:val="30"/>
          <w:szCs w:val="30"/>
          <w:rtl/>
        </w:rPr>
        <w:t>(مسلَّم به لكنه ناقص)</w:t>
      </w:r>
      <w:r>
        <w:rPr>
          <w:rFonts w:cs="Traditional Arabic"/>
          <w:sz w:val="30"/>
          <w:szCs w:val="30"/>
          <w:rtl/>
        </w:rPr>
        <w:t xml:space="preserve">. وتترابط أهداف التنمية المستدامة المتعلقة بالفقر والصحة والمياه والأمن الغذائي وغايات الاستدامة ترابطاً وثيقاً من خلال آثار محركات مباشرة متعددة، بما في ذلك تغيُّر المناخ، على الطبيعة وإسهامات الطبيعة </w:t>
      </w:r>
      <w:r w:rsidR="004B0951">
        <w:rPr>
          <w:rFonts w:cs="Traditional Arabic"/>
          <w:sz w:val="30"/>
          <w:szCs w:val="30"/>
          <w:rtl/>
        </w:rPr>
        <w:t>ل</w:t>
      </w:r>
      <w:r>
        <w:rPr>
          <w:rFonts w:cs="Traditional Arabic"/>
          <w:sz w:val="30"/>
          <w:szCs w:val="30"/>
          <w:rtl/>
        </w:rPr>
        <w:t xml:space="preserve">لبشر والنوعية الجيدة للحياة. وفي إطار عالمي للتنوع البيولوجي لما بعد عام 2020، فإن التأكيد بدرجة أكبر على التفاعلات بين أهداف التنمية المستدامة </w:t>
      </w:r>
      <w:r>
        <w:rPr>
          <w:rFonts w:cs="Traditional Arabic"/>
          <w:sz w:val="30"/>
          <w:szCs w:val="30"/>
        </w:rPr>
        <w:t>}</w:t>
      </w:r>
      <w:r>
        <w:rPr>
          <w:rFonts w:cs="Traditional Arabic"/>
          <w:sz w:val="30"/>
          <w:szCs w:val="30"/>
          <w:rtl/>
        </w:rPr>
        <w:t>4-6، 3-7</w:t>
      </w:r>
      <w:r>
        <w:rPr>
          <w:rFonts w:cs="Traditional Arabic"/>
          <w:sz w:val="30"/>
          <w:szCs w:val="30"/>
        </w:rPr>
        <w:t>{</w:t>
      </w:r>
      <w:r>
        <w:rPr>
          <w:rFonts w:cs="Traditional Arabic"/>
          <w:sz w:val="30"/>
          <w:szCs w:val="30"/>
          <w:rtl/>
        </w:rPr>
        <w:t xml:space="preserve"> قد يوفِّر سبيلاً للمضي قدماً في تحقيق غايات متعددة، حيث يمكن وضع التآزر (والمعاوضات) في الاعتبار. </w:t>
      </w:r>
      <w:r w:rsidR="004B0951">
        <w:rPr>
          <w:rFonts w:cs="Traditional Arabic"/>
          <w:sz w:val="30"/>
          <w:szCs w:val="30"/>
          <w:rtl/>
        </w:rPr>
        <w:t>ويتوقع</w:t>
      </w:r>
      <w:r>
        <w:rPr>
          <w:rFonts w:cs="Traditional Arabic"/>
          <w:sz w:val="30"/>
          <w:szCs w:val="30"/>
          <w:rtl/>
        </w:rPr>
        <w:t xml:space="preserve"> أن تكون أهداف المستقبل أكثر فعالية إذا أخذت في الاعتبار تغيُّر المناخ، بما في ذلك آثاره على التنوع البيولوجي، والإجراءات المتخذة لتخفيف تغيُّر المناخ والتكيُّف معه </w:t>
      </w:r>
      <w:r>
        <w:rPr>
          <w:rFonts w:cs="Traditional Arabic"/>
          <w:sz w:val="30"/>
          <w:szCs w:val="30"/>
        </w:rPr>
        <w:t>}</w:t>
      </w:r>
      <w:r>
        <w:rPr>
          <w:rFonts w:cs="Traditional Arabic"/>
          <w:sz w:val="30"/>
          <w:szCs w:val="30"/>
          <w:rtl/>
        </w:rPr>
        <w:t>4-6، 3-7</w:t>
      </w:r>
      <w:r>
        <w:rPr>
          <w:rFonts w:cs="Traditional Arabic"/>
          <w:sz w:val="30"/>
          <w:szCs w:val="30"/>
        </w:rPr>
        <w:t>{</w:t>
      </w:r>
      <w:r>
        <w:rPr>
          <w:rFonts w:cs="Traditional Arabic"/>
          <w:sz w:val="30"/>
          <w:szCs w:val="30"/>
          <w:rtl/>
        </w:rPr>
        <w:t>.</w:t>
      </w:r>
    </w:p>
    <w:p w14:paraId="44288081" w14:textId="01FC37D5" w:rsidR="0013442E" w:rsidRDefault="0013442E" w:rsidP="0013442E">
      <w:pPr>
        <w:tabs>
          <w:tab w:val="left" w:pos="1842"/>
          <w:tab w:val="left" w:pos="2409"/>
        </w:tabs>
        <w:spacing w:before="120" w:after="120" w:line="400" w:lineRule="exact"/>
        <w:ind w:left="1134"/>
        <w:jc w:val="both"/>
        <w:rPr>
          <w:rFonts w:cs="Traditional Arabic"/>
          <w:sz w:val="30"/>
          <w:szCs w:val="30"/>
          <w:rtl/>
        </w:rPr>
      </w:pPr>
      <w:r>
        <w:rPr>
          <w:rFonts w:cs="Traditional Arabic"/>
          <w:sz w:val="30"/>
          <w:szCs w:val="30"/>
          <w:rtl/>
        </w:rPr>
        <w:t>25-</w:t>
      </w:r>
      <w:r>
        <w:rPr>
          <w:rFonts w:cs="Traditional Arabic"/>
          <w:sz w:val="30"/>
          <w:szCs w:val="30"/>
          <w:rtl/>
        </w:rPr>
        <w:tab/>
      </w:r>
      <w:r w:rsidR="004B0951">
        <w:rPr>
          <w:rFonts w:cs="Traditional Arabic"/>
          <w:b/>
          <w:bCs/>
          <w:sz w:val="30"/>
          <w:szCs w:val="30"/>
          <w:rtl/>
        </w:rPr>
        <w:t>وي</w:t>
      </w:r>
      <w:r>
        <w:rPr>
          <w:rFonts w:cs="Traditional Arabic"/>
          <w:b/>
          <w:bCs/>
          <w:sz w:val="30"/>
          <w:szCs w:val="30"/>
          <w:rtl/>
        </w:rPr>
        <w:t xml:space="preserve">توقع أن تزداد الآثار الضارة لتغيُّر المناخ على التنوع البيولوجي مع زيادة الاحترار، ولذلك فإن </w:t>
      </w:r>
      <w:r w:rsidR="004B0951">
        <w:rPr>
          <w:rFonts w:cs="Traditional Arabic"/>
          <w:b/>
          <w:bCs/>
          <w:sz w:val="30"/>
          <w:szCs w:val="30"/>
          <w:rtl/>
        </w:rPr>
        <w:t>إبقاء</w:t>
      </w:r>
      <w:r>
        <w:rPr>
          <w:rFonts w:cs="Traditional Arabic"/>
          <w:b/>
          <w:bCs/>
          <w:sz w:val="30"/>
          <w:szCs w:val="30"/>
          <w:rtl/>
        </w:rPr>
        <w:t xml:space="preserve"> الاحترار العالمي </w:t>
      </w:r>
      <w:r w:rsidR="004B0951">
        <w:rPr>
          <w:rFonts w:cs="Traditional Arabic"/>
          <w:b/>
          <w:bCs/>
          <w:sz w:val="30"/>
          <w:szCs w:val="30"/>
          <w:rtl/>
        </w:rPr>
        <w:t xml:space="preserve">ضمن حدود </w:t>
      </w:r>
      <w:r>
        <w:rPr>
          <w:rFonts w:cs="Traditional Arabic"/>
          <w:b/>
          <w:bCs/>
          <w:sz w:val="30"/>
          <w:szCs w:val="30"/>
          <w:rtl/>
        </w:rPr>
        <w:t xml:space="preserve">أقل بكثير عن درجتين مئويتين سيعود بفوائد متعددة مشتركة على الطبيعة وعلى الإسهامات التي تقدمها الطبيعة للبشر ونوعية الحياة؛ إلاّ أنه من المتوقع أن تؤثر تدابير التخفيف المنفذة على اليابسة لتحقيق ذلك الهدف تأثيراً كبيراً على التنوع البيولوجي </w:t>
      </w:r>
      <w:r w:rsidRPr="004D7EF9">
        <w:rPr>
          <w:rFonts w:cs="Traditional Arabic"/>
          <w:b/>
          <w:bCs/>
          <w:i/>
          <w:iCs/>
          <w:sz w:val="30"/>
          <w:szCs w:val="30"/>
          <w:rtl/>
        </w:rPr>
        <w:t>(مسلَّم به لكنه ناقص)</w:t>
      </w:r>
      <w:r>
        <w:rPr>
          <w:rFonts w:cs="Traditional Arabic"/>
          <w:b/>
          <w:bCs/>
          <w:sz w:val="30"/>
          <w:szCs w:val="30"/>
          <w:rtl/>
        </w:rPr>
        <w:t xml:space="preserve"> </w:t>
      </w:r>
      <w:r w:rsidRPr="004D7EF9">
        <w:rPr>
          <w:rFonts w:cs="Traditional Arabic"/>
          <w:b/>
          <w:bCs/>
          <w:sz w:val="30"/>
          <w:szCs w:val="30"/>
        </w:rPr>
        <w:t>}</w:t>
      </w:r>
      <w:r w:rsidRPr="004D7EF9">
        <w:rPr>
          <w:rFonts w:cs="Traditional Arabic"/>
          <w:b/>
          <w:bCs/>
          <w:sz w:val="30"/>
          <w:szCs w:val="30"/>
          <w:rtl/>
        </w:rPr>
        <w:t>4-2، 4-3، 4-4، 4-5</w:t>
      </w:r>
      <w:r w:rsidRPr="004D7EF9">
        <w:rPr>
          <w:rFonts w:cs="Traditional Arabic"/>
          <w:b/>
          <w:bCs/>
          <w:sz w:val="30"/>
          <w:szCs w:val="30"/>
        </w:rPr>
        <w:t>{</w:t>
      </w:r>
      <w:r>
        <w:rPr>
          <w:rFonts w:cs="Traditional Arabic"/>
          <w:sz w:val="30"/>
          <w:szCs w:val="30"/>
          <w:rtl/>
        </w:rPr>
        <w:t xml:space="preserve">. وتبين مسارات جميع النماذج المناخية أن الحد </w:t>
      </w:r>
      <w:r w:rsidR="004B0951">
        <w:rPr>
          <w:rFonts w:cs="Traditional Arabic"/>
          <w:sz w:val="30"/>
          <w:szCs w:val="30"/>
          <w:rtl/>
        </w:rPr>
        <w:t>إبقاء</w:t>
      </w:r>
      <w:r>
        <w:rPr>
          <w:rFonts w:cs="Traditional Arabic"/>
          <w:sz w:val="30"/>
          <w:szCs w:val="30"/>
          <w:rtl/>
        </w:rPr>
        <w:t xml:space="preserve"> تغيُّر المناخ الناجم عن فعل البشر </w:t>
      </w:r>
      <w:r w:rsidR="004B0951">
        <w:rPr>
          <w:rFonts w:cs="Traditional Arabic"/>
          <w:sz w:val="30"/>
          <w:szCs w:val="30"/>
          <w:rtl/>
        </w:rPr>
        <w:t>ضمن حدود</w:t>
      </w:r>
      <w:r>
        <w:rPr>
          <w:rFonts w:cs="Traditional Arabic"/>
          <w:sz w:val="30"/>
          <w:szCs w:val="30"/>
          <w:rtl/>
        </w:rPr>
        <w:t xml:space="preserve"> أقل </w:t>
      </w:r>
      <w:r w:rsidR="004B0951">
        <w:rPr>
          <w:rFonts w:cs="Traditional Arabic"/>
          <w:sz w:val="30"/>
          <w:szCs w:val="30"/>
          <w:rtl/>
        </w:rPr>
        <w:t xml:space="preserve">بكثير </w:t>
      </w:r>
      <w:r>
        <w:rPr>
          <w:rFonts w:cs="Traditional Arabic"/>
          <w:sz w:val="30"/>
          <w:szCs w:val="30"/>
          <w:rtl/>
        </w:rPr>
        <w:t xml:space="preserve">من درجتين مئويتين يتطلب تخفيضات فورية وسريعة في انبعاثات غازات الاحتباس الحراري أو الاعتماد على إزالة ثاني أكسيد الكربون من الغلاف الجوي. ولكن من المتوقع أن تكون مساحات اليابسة اللازمة لمحاصيل الطاقة الأحيائية (مع احتجاز الكربون وتخزينه أو بدونهما) وزراعة الغابات وإعادة زرع الغابات من أجل بلوغ المعدلات المستهدفة لامتصاص الكربون، مساحات كبيرة جداً </w:t>
      </w:r>
      <w:r>
        <w:rPr>
          <w:rFonts w:cs="Traditional Arabic"/>
          <w:sz w:val="30"/>
          <w:szCs w:val="30"/>
        </w:rPr>
        <w:t>}</w:t>
      </w:r>
      <w:r>
        <w:rPr>
          <w:rFonts w:cs="Traditional Arabic"/>
          <w:sz w:val="30"/>
          <w:szCs w:val="30"/>
          <w:rtl/>
        </w:rPr>
        <w:t>4-2-4-3، 4-5-3</w:t>
      </w:r>
      <w:r>
        <w:rPr>
          <w:rFonts w:cs="Traditional Arabic"/>
          <w:sz w:val="30"/>
          <w:szCs w:val="30"/>
        </w:rPr>
        <w:t>{</w:t>
      </w:r>
      <w:r>
        <w:rPr>
          <w:rFonts w:cs="Traditional Arabic"/>
          <w:sz w:val="30"/>
          <w:szCs w:val="30"/>
          <w:rtl/>
        </w:rPr>
        <w:t xml:space="preserve">. والتنوع البيولوجي والأثر البيئي لزراعة الغابات وإعادة زراعتها على نطاق واسع يتوقفان إلى درجة كبيرة على الأماكن التي سيجري فيها ذلك (وجود غطاء نباتي سابق وحالة التدهور) وأنواع الأشجار المزروعة </w:t>
      </w:r>
      <w:r w:rsidRPr="00325259">
        <w:rPr>
          <w:rFonts w:cs="Traditional Arabic"/>
          <w:i/>
          <w:iCs/>
          <w:sz w:val="30"/>
          <w:szCs w:val="30"/>
          <w:rtl/>
        </w:rPr>
        <w:t>(مسلَّم به لكنه ناقص)</w:t>
      </w:r>
      <w:r>
        <w:rPr>
          <w:rFonts w:cs="Traditional Arabic"/>
          <w:sz w:val="30"/>
          <w:szCs w:val="30"/>
          <w:rtl/>
        </w:rPr>
        <w:t xml:space="preserve">. </w:t>
      </w:r>
      <w:r w:rsidR="004B0951">
        <w:rPr>
          <w:rFonts w:cs="Traditional Arabic"/>
          <w:sz w:val="30"/>
          <w:szCs w:val="30"/>
          <w:rtl/>
        </w:rPr>
        <w:t>وبالمثل يتوقع</w:t>
      </w:r>
      <w:r>
        <w:rPr>
          <w:rFonts w:cs="Traditional Arabic"/>
          <w:sz w:val="30"/>
          <w:szCs w:val="30"/>
          <w:rtl/>
        </w:rPr>
        <w:t xml:space="preserve"> أن تتنافس مساحات محاصيل الطاقة الأحيائية الكبيرة مع المساحات المخصصة للحفظ، </w:t>
      </w:r>
      <w:r w:rsidR="004B0951">
        <w:rPr>
          <w:rFonts w:cs="Traditional Arabic"/>
          <w:sz w:val="30"/>
          <w:szCs w:val="30"/>
          <w:rtl/>
        </w:rPr>
        <w:t>بما في ذلك</w:t>
      </w:r>
      <w:r>
        <w:rPr>
          <w:rFonts w:cs="Traditional Arabic"/>
          <w:sz w:val="30"/>
          <w:szCs w:val="30"/>
          <w:rtl/>
        </w:rPr>
        <w:t xml:space="preserve"> الاستصلاح، أو الزراعة </w:t>
      </w:r>
      <w:r w:rsidRPr="00325259">
        <w:rPr>
          <w:rFonts w:cs="Traditional Arabic"/>
          <w:i/>
          <w:iCs/>
          <w:sz w:val="30"/>
          <w:szCs w:val="30"/>
          <w:rtl/>
        </w:rPr>
        <w:t>(مسلَّم به لكنه ناقص)</w:t>
      </w:r>
      <w:r>
        <w:rPr>
          <w:rFonts w:cs="Traditional Arabic"/>
          <w:sz w:val="30"/>
          <w:szCs w:val="30"/>
          <w:rtl/>
        </w:rPr>
        <w:t xml:space="preserve">. وبناءً على ذلك، فمن المتوقع أن تؤدي تدابير التخفيف المنفذة على اليابسة على نطاق واسع إلى تعريض تحقيق أهداف التنمية المستدامة الأخرى التي تعتمد على الموارد البرية للخطر </w:t>
      </w:r>
      <w:r w:rsidRPr="00DD2B1B">
        <w:rPr>
          <w:rFonts w:cs="Traditional Arabic"/>
          <w:i/>
          <w:iCs/>
          <w:sz w:val="30"/>
          <w:szCs w:val="30"/>
          <w:rtl/>
        </w:rPr>
        <w:t>(لا</w:t>
      </w:r>
      <w:r w:rsidR="00415651">
        <w:rPr>
          <w:rFonts w:cs="Traditional Arabic"/>
          <w:i/>
          <w:iCs/>
          <w:sz w:val="30"/>
          <w:szCs w:val="30"/>
          <w:rtl/>
        </w:rPr>
        <w:t> </w:t>
      </w:r>
      <w:r w:rsidRPr="00DD2B1B">
        <w:rPr>
          <w:rFonts w:cs="Traditional Arabic"/>
          <w:i/>
          <w:iCs/>
          <w:sz w:val="30"/>
          <w:szCs w:val="30"/>
          <w:rtl/>
        </w:rPr>
        <w:t>خلاف عليه)</w:t>
      </w:r>
      <w:r>
        <w:rPr>
          <w:rFonts w:cs="Traditional Arabic"/>
          <w:sz w:val="30"/>
          <w:szCs w:val="30"/>
          <w:rtl/>
        </w:rPr>
        <w:t xml:space="preserve"> </w:t>
      </w:r>
      <w:r>
        <w:rPr>
          <w:rFonts w:cs="Traditional Arabic"/>
          <w:sz w:val="30"/>
          <w:szCs w:val="30"/>
        </w:rPr>
        <w:t>}</w:t>
      </w:r>
      <w:r>
        <w:rPr>
          <w:rFonts w:cs="Traditional Arabic"/>
          <w:sz w:val="30"/>
          <w:szCs w:val="30"/>
          <w:rtl/>
        </w:rPr>
        <w:t>4-5-3</w:t>
      </w:r>
      <w:r>
        <w:rPr>
          <w:rFonts w:cs="Traditional Arabic"/>
          <w:sz w:val="30"/>
          <w:szCs w:val="30"/>
        </w:rPr>
        <w:t>{</w:t>
      </w:r>
      <w:r>
        <w:rPr>
          <w:rFonts w:cs="Traditional Arabic"/>
          <w:sz w:val="30"/>
          <w:szCs w:val="30"/>
          <w:rtl/>
        </w:rPr>
        <w:t xml:space="preserve">. </w:t>
      </w:r>
      <w:r w:rsidR="004B0951">
        <w:rPr>
          <w:rFonts w:cs="Traditional Arabic"/>
          <w:sz w:val="30"/>
          <w:szCs w:val="30"/>
          <w:rtl/>
        </w:rPr>
        <w:t>وب</w:t>
      </w:r>
      <w:r>
        <w:rPr>
          <w:rFonts w:cs="Traditional Arabic"/>
          <w:sz w:val="30"/>
          <w:szCs w:val="30"/>
          <w:rtl/>
        </w:rPr>
        <w:t xml:space="preserve">المقابل، يمكن أن تكون المنافع الناجمة عن تجنب إزالة الغابات أو الحد </w:t>
      </w:r>
      <w:r>
        <w:rPr>
          <w:rFonts w:cs="Traditional Arabic"/>
          <w:sz w:val="30"/>
          <w:szCs w:val="30"/>
          <w:rtl/>
        </w:rPr>
        <w:lastRenderedPageBreak/>
        <w:t xml:space="preserve">من إزالتها منافع كبيرة للتنوع البيولوجي </w:t>
      </w:r>
      <w:r w:rsidRPr="00DD2B1B">
        <w:rPr>
          <w:rFonts w:cs="Traditional Arabic"/>
          <w:i/>
          <w:iCs/>
          <w:sz w:val="30"/>
          <w:szCs w:val="30"/>
          <w:rtl/>
        </w:rPr>
        <w:t>(لا خلاف عليه)</w:t>
      </w:r>
      <w:r>
        <w:rPr>
          <w:rFonts w:cs="Traditional Arabic"/>
          <w:sz w:val="30"/>
          <w:szCs w:val="30"/>
          <w:rtl/>
        </w:rPr>
        <w:t xml:space="preserve"> ومن المتوقع أن تعود بمنافع مشتركة على المجتمعات المحلية </w:t>
      </w:r>
      <w:r w:rsidRPr="00DD2B1B">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4-2-4-3</w:t>
      </w:r>
      <w:r>
        <w:rPr>
          <w:rFonts w:cs="Traditional Arabic"/>
          <w:sz w:val="30"/>
          <w:szCs w:val="30"/>
        </w:rPr>
        <w:t>{</w:t>
      </w:r>
      <w:r>
        <w:rPr>
          <w:rFonts w:cs="Traditional Arabic"/>
          <w:sz w:val="30"/>
          <w:szCs w:val="30"/>
          <w:rtl/>
        </w:rPr>
        <w:t>.</w:t>
      </w:r>
    </w:p>
    <w:p w14:paraId="60D6BBF7" w14:textId="441A93F5" w:rsidR="0013442E" w:rsidRDefault="0013442E" w:rsidP="0013442E">
      <w:pPr>
        <w:tabs>
          <w:tab w:val="left" w:pos="1842"/>
          <w:tab w:val="left" w:pos="2409"/>
        </w:tabs>
        <w:spacing w:before="120" w:after="120" w:line="400" w:lineRule="exact"/>
        <w:ind w:left="1134"/>
        <w:jc w:val="both"/>
        <w:rPr>
          <w:rFonts w:cs="Traditional Arabic"/>
          <w:sz w:val="30"/>
          <w:szCs w:val="30"/>
          <w:rtl/>
        </w:rPr>
      </w:pPr>
      <w:r>
        <w:rPr>
          <w:rFonts w:cs="Traditional Arabic"/>
          <w:sz w:val="30"/>
          <w:szCs w:val="30"/>
          <w:rtl/>
        </w:rPr>
        <w:t>26-</w:t>
      </w:r>
      <w:r>
        <w:rPr>
          <w:rFonts w:cs="Traditional Arabic"/>
          <w:sz w:val="30"/>
          <w:szCs w:val="30"/>
          <w:rtl/>
        </w:rPr>
        <w:tab/>
      </w:r>
      <w:r>
        <w:rPr>
          <w:rFonts w:cs="Traditional Arabic"/>
          <w:b/>
          <w:bCs/>
          <w:sz w:val="30"/>
          <w:szCs w:val="30"/>
          <w:rtl/>
        </w:rPr>
        <w:t xml:space="preserve">تُشير </w:t>
      </w:r>
      <w:r w:rsidR="004B0951">
        <w:rPr>
          <w:rFonts w:cs="Traditional Arabic"/>
          <w:b/>
          <w:bCs/>
          <w:sz w:val="30"/>
          <w:szCs w:val="30"/>
          <w:rtl/>
        </w:rPr>
        <w:t>التوقعات</w:t>
      </w:r>
      <w:r>
        <w:rPr>
          <w:rFonts w:cs="Traditional Arabic"/>
          <w:b/>
          <w:bCs/>
          <w:sz w:val="30"/>
          <w:szCs w:val="30"/>
          <w:rtl/>
        </w:rPr>
        <w:t xml:space="preserve"> إلى استمرار انخفاض التنوع البيولوجي وتنظيم إسهامات الطبيعة للبشر في غالبية سيناريوهات التغيُّرات العالمية على مدى العقود المقبلة، </w:t>
      </w:r>
      <w:r w:rsidR="00674D6C">
        <w:rPr>
          <w:rFonts w:cs="Traditional Arabic"/>
          <w:b/>
          <w:bCs/>
          <w:sz w:val="30"/>
          <w:szCs w:val="30"/>
          <w:rtl/>
        </w:rPr>
        <w:t>بينما يتوقع</w:t>
      </w:r>
      <w:r>
        <w:rPr>
          <w:rFonts w:cs="Traditional Arabic"/>
          <w:b/>
          <w:bCs/>
          <w:sz w:val="30"/>
          <w:szCs w:val="30"/>
          <w:rtl/>
        </w:rPr>
        <w:t xml:space="preserve"> أن يزداد العرض والطلب على الإسهامات المادية </w:t>
      </w:r>
      <w:r w:rsidR="00674D6C">
        <w:rPr>
          <w:rFonts w:cs="Traditional Arabic"/>
          <w:b/>
          <w:bCs/>
          <w:sz w:val="30"/>
          <w:szCs w:val="30"/>
          <w:rtl/>
        </w:rPr>
        <w:t>التي تقدمها الطبيعة ل</w:t>
      </w:r>
      <w:r>
        <w:rPr>
          <w:rFonts w:cs="Traditional Arabic"/>
          <w:b/>
          <w:bCs/>
          <w:sz w:val="30"/>
          <w:szCs w:val="30"/>
          <w:rtl/>
        </w:rPr>
        <w:t xml:space="preserve">لبشر </w:t>
      </w:r>
      <w:r w:rsidR="00674D6C">
        <w:rPr>
          <w:rFonts w:cs="Traditional Arabic"/>
          <w:b/>
          <w:bCs/>
          <w:sz w:val="30"/>
          <w:szCs w:val="30"/>
          <w:rtl/>
        </w:rPr>
        <w:t>و</w:t>
      </w:r>
      <w:r>
        <w:rPr>
          <w:rFonts w:cs="Traditional Arabic"/>
          <w:b/>
          <w:bCs/>
          <w:sz w:val="30"/>
          <w:szCs w:val="30"/>
          <w:rtl/>
        </w:rPr>
        <w:t xml:space="preserve">التي تتمتع بقيمة سوقية </w:t>
      </w:r>
      <w:r w:rsidR="00674D6C">
        <w:rPr>
          <w:rFonts w:cs="Traditional Arabic"/>
          <w:b/>
          <w:bCs/>
          <w:sz w:val="30"/>
          <w:szCs w:val="30"/>
          <w:rtl/>
        </w:rPr>
        <w:t>حالية</w:t>
      </w:r>
      <w:r>
        <w:rPr>
          <w:rFonts w:cs="Traditional Arabic"/>
          <w:b/>
          <w:bCs/>
          <w:sz w:val="30"/>
          <w:szCs w:val="30"/>
          <w:rtl/>
        </w:rPr>
        <w:t xml:space="preserve"> (الغذاء والأعلاف والطاقة الأحيائية) (</w:t>
      </w:r>
      <w:r>
        <w:rPr>
          <w:rFonts w:cs="Traditional Arabic"/>
          <w:b/>
          <w:bCs/>
          <w:i/>
          <w:iCs/>
          <w:sz w:val="30"/>
          <w:szCs w:val="30"/>
          <w:rtl/>
        </w:rPr>
        <w:t>لا</w:t>
      </w:r>
      <w:r w:rsidR="00312170">
        <w:rPr>
          <w:rFonts w:cs="Traditional Arabic" w:hint="cs"/>
          <w:b/>
          <w:bCs/>
          <w:i/>
          <w:iCs/>
          <w:sz w:val="30"/>
          <w:szCs w:val="30"/>
          <w:rtl/>
        </w:rPr>
        <w:t> </w:t>
      </w:r>
      <w:r>
        <w:rPr>
          <w:rFonts w:cs="Traditional Arabic"/>
          <w:b/>
          <w:bCs/>
          <w:i/>
          <w:iCs/>
          <w:sz w:val="30"/>
          <w:szCs w:val="30"/>
          <w:rtl/>
        </w:rPr>
        <w:t>خلاف عليه)</w:t>
      </w:r>
      <w:r w:rsidRPr="006C181B">
        <w:rPr>
          <w:rFonts w:cs="Traditional Arabic"/>
          <w:b/>
          <w:bCs/>
          <w:sz w:val="30"/>
          <w:szCs w:val="30"/>
          <w:rtl/>
        </w:rPr>
        <w:t xml:space="preserve"> </w:t>
      </w:r>
      <w:r w:rsidRPr="006C181B">
        <w:rPr>
          <w:rFonts w:cs="Traditional Arabic"/>
          <w:b/>
          <w:bCs/>
          <w:sz w:val="30"/>
          <w:szCs w:val="30"/>
        </w:rPr>
        <w:t>}</w:t>
      </w:r>
      <w:r w:rsidRPr="006C181B">
        <w:rPr>
          <w:rFonts w:cs="Traditional Arabic"/>
          <w:b/>
          <w:bCs/>
          <w:sz w:val="30"/>
          <w:szCs w:val="30"/>
          <w:rtl/>
        </w:rPr>
        <w:t>4-2، 4-3</w:t>
      </w:r>
      <w:r w:rsidRPr="006C181B">
        <w:rPr>
          <w:rFonts w:cs="Traditional Arabic"/>
          <w:b/>
          <w:bCs/>
          <w:sz w:val="30"/>
          <w:szCs w:val="30"/>
        </w:rPr>
        <w:t>{</w:t>
      </w:r>
      <w:r w:rsidRPr="006C181B">
        <w:rPr>
          <w:rFonts w:cs="Traditional Arabic"/>
          <w:b/>
          <w:bCs/>
          <w:sz w:val="30"/>
          <w:szCs w:val="30"/>
          <w:rtl/>
        </w:rPr>
        <w:t xml:space="preserve"> </w:t>
      </w:r>
      <w:r>
        <w:rPr>
          <w:rFonts w:cs="Traditional Arabic"/>
          <w:sz w:val="30"/>
          <w:szCs w:val="30"/>
          <w:rtl/>
        </w:rPr>
        <w:t xml:space="preserve">(انظر على سبيل المثال الشكل م ق س - 8). وتنشأ هذه التغيرات عن استمرار زيادة عدد السكان وزيادة القوة الشرائية وزيادة الاستهلاك للفرد. وغالباً ما تكون الآثار </w:t>
      </w:r>
      <w:r w:rsidR="00674D6C">
        <w:rPr>
          <w:rFonts w:cs="Traditional Arabic"/>
          <w:sz w:val="30"/>
          <w:szCs w:val="30"/>
          <w:rtl/>
        </w:rPr>
        <w:t>المتوقعة</w:t>
      </w:r>
      <w:r>
        <w:rPr>
          <w:rFonts w:cs="Traditional Arabic"/>
          <w:sz w:val="30"/>
          <w:szCs w:val="30"/>
          <w:rtl/>
        </w:rPr>
        <w:t xml:space="preserve"> لتغيُّر المناخ وتغيُّر استخدام الأراضي والتنوع البيولوجي البري وفي المياه العذبة آثاراً سلبية وهي تتزايد مع درجة الاحترار العالمي وتغيُّر استخدام الأراضي، وتلقي بتأثيرها على التنوع البيولوجي البحري من خلال زيادة نسب المغذيات وتناقص الأكسجين في المياه الساحلية </w:t>
      </w:r>
      <w:r w:rsidRPr="00C52669">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4-2-2-3-2، 4-2-3، 4-2-4</w:t>
      </w:r>
      <w:r>
        <w:rPr>
          <w:rFonts w:cs="Traditional Arabic"/>
          <w:sz w:val="30"/>
          <w:szCs w:val="30"/>
        </w:rPr>
        <w:t>{</w:t>
      </w:r>
      <w:r>
        <w:rPr>
          <w:rFonts w:cs="Traditional Arabic"/>
          <w:sz w:val="30"/>
          <w:szCs w:val="30"/>
          <w:rtl/>
        </w:rPr>
        <w:t xml:space="preserve">. ومثلاً، يقدِّر تجميع لدراسات كثيرة أن </w:t>
      </w:r>
      <w:r w:rsidR="00674D6C">
        <w:rPr>
          <w:rFonts w:cs="Traditional Arabic"/>
          <w:sz w:val="30"/>
          <w:szCs w:val="30"/>
          <w:rtl/>
        </w:rPr>
        <w:t>نسبة</w:t>
      </w:r>
      <w:r>
        <w:rPr>
          <w:rFonts w:cs="Traditional Arabic"/>
          <w:sz w:val="30"/>
          <w:szCs w:val="30"/>
          <w:rtl/>
        </w:rPr>
        <w:t xml:space="preserve"> الأنواع المعرضة لخطر الانقراض بسبب تغيُّر المناخ </w:t>
      </w:r>
      <w:r w:rsidR="00674D6C">
        <w:rPr>
          <w:rFonts w:cs="Traditional Arabic"/>
          <w:sz w:val="30"/>
          <w:szCs w:val="30"/>
          <w:rtl/>
        </w:rPr>
        <w:t>تبلغ</w:t>
      </w:r>
      <w:r>
        <w:rPr>
          <w:rFonts w:cs="Traditional Arabic"/>
          <w:sz w:val="30"/>
          <w:szCs w:val="30"/>
          <w:rtl/>
        </w:rPr>
        <w:t xml:space="preserve"> 5 في المائة عند الاحترار بمقدار درجتين مئويتين، </w:t>
      </w:r>
      <w:r w:rsidR="00674D6C">
        <w:rPr>
          <w:rFonts w:cs="Traditional Arabic"/>
          <w:sz w:val="30"/>
          <w:szCs w:val="30"/>
          <w:rtl/>
        </w:rPr>
        <w:t>وترتفع</w:t>
      </w:r>
      <w:r>
        <w:rPr>
          <w:rFonts w:cs="Traditional Arabic"/>
          <w:sz w:val="30"/>
          <w:szCs w:val="30"/>
          <w:rtl/>
        </w:rPr>
        <w:t xml:space="preserve"> </w:t>
      </w:r>
      <w:r w:rsidR="00674D6C">
        <w:rPr>
          <w:rFonts w:cs="Traditional Arabic"/>
          <w:sz w:val="30"/>
          <w:szCs w:val="30"/>
          <w:rtl/>
        </w:rPr>
        <w:t>هذه النسبة</w:t>
      </w:r>
      <w:r>
        <w:rPr>
          <w:rFonts w:cs="Traditional Arabic"/>
          <w:sz w:val="30"/>
          <w:szCs w:val="30"/>
          <w:rtl/>
        </w:rPr>
        <w:t xml:space="preserve"> إلى 16 في المائة عند الاحترار </w:t>
      </w:r>
      <w:r w:rsidR="00674D6C">
        <w:rPr>
          <w:rFonts w:cs="Traditional Arabic"/>
          <w:sz w:val="30"/>
          <w:szCs w:val="30"/>
          <w:rtl/>
        </w:rPr>
        <w:t>بمقدار</w:t>
      </w:r>
      <w:r>
        <w:rPr>
          <w:rFonts w:cs="Traditional Arabic"/>
          <w:sz w:val="30"/>
          <w:szCs w:val="30"/>
          <w:rtl/>
        </w:rPr>
        <w:t xml:space="preserve"> 4.3 </w:t>
      </w:r>
      <w:r w:rsidR="00674D6C">
        <w:rPr>
          <w:rFonts w:cs="Traditional Arabic"/>
          <w:sz w:val="30"/>
          <w:szCs w:val="30"/>
          <w:rtl/>
        </w:rPr>
        <w:t xml:space="preserve">درجات </w:t>
      </w:r>
      <w:r>
        <w:rPr>
          <w:rFonts w:cs="Traditional Arabic"/>
          <w:sz w:val="30"/>
          <w:szCs w:val="30"/>
          <w:rtl/>
        </w:rPr>
        <w:t xml:space="preserve">مئوية </w:t>
      </w:r>
      <w:r>
        <w:rPr>
          <w:rFonts w:cs="Traditional Arabic"/>
          <w:sz w:val="30"/>
          <w:szCs w:val="30"/>
        </w:rPr>
        <w:t>}</w:t>
      </w:r>
      <w:r>
        <w:rPr>
          <w:rFonts w:cs="Traditional Arabic"/>
          <w:sz w:val="30"/>
          <w:szCs w:val="30"/>
          <w:rtl/>
        </w:rPr>
        <w:t>4-2-1-1</w:t>
      </w:r>
      <w:r>
        <w:rPr>
          <w:rFonts w:cs="Traditional Arabic"/>
          <w:sz w:val="30"/>
          <w:szCs w:val="30"/>
        </w:rPr>
        <w:t>{</w:t>
      </w:r>
      <w:r>
        <w:rPr>
          <w:rFonts w:cs="Traditional Arabic"/>
          <w:sz w:val="30"/>
          <w:szCs w:val="30"/>
          <w:rtl/>
        </w:rPr>
        <w:t xml:space="preserve">. ومن المتوقع أن </w:t>
      </w:r>
      <w:r w:rsidR="00674D6C">
        <w:rPr>
          <w:rFonts w:cs="Traditional Arabic"/>
          <w:sz w:val="30"/>
          <w:szCs w:val="30"/>
          <w:rtl/>
        </w:rPr>
        <w:t>تؤدي</w:t>
      </w:r>
      <w:r>
        <w:rPr>
          <w:rFonts w:cs="Traditional Arabic"/>
          <w:sz w:val="30"/>
          <w:szCs w:val="30"/>
          <w:rtl/>
        </w:rPr>
        <w:t xml:space="preserve"> سيناريوهات تغيُّر المناخ وبقاء الحال على ما هو عليه في مجال الصيد </w:t>
      </w:r>
      <w:r w:rsidR="00674D6C">
        <w:rPr>
          <w:rFonts w:cs="Traditional Arabic"/>
          <w:sz w:val="30"/>
          <w:szCs w:val="30"/>
          <w:rtl/>
        </w:rPr>
        <w:br/>
        <w:t xml:space="preserve">إلى </w:t>
      </w:r>
      <w:r>
        <w:rPr>
          <w:rFonts w:cs="Traditional Arabic"/>
          <w:sz w:val="30"/>
          <w:szCs w:val="30"/>
          <w:rtl/>
        </w:rPr>
        <w:t xml:space="preserve">تردي حالة التنوع البيولوجي البحري </w:t>
      </w:r>
      <w:r w:rsidRPr="00256BD7">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4-2-2-2، 4-2-2-3-1</w:t>
      </w:r>
      <w:r>
        <w:rPr>
          <w:rFonts w:cs="Traditional Arabic"/>
          <w:sz w:val="30"/>
          <w:szCs w:val="30"/>
        </w:rPr>
        <w:t>{</w:t>
      </w:r>
      <w:r>
        <w:rPr>
          <w:rFonts w:cs="Traditional Arabic"/>
          <w:sz w:val="30"/>
          <w:szCs w:val="30"/>
          <w:rtl/>
        </w:rPr>
        <w:t xml:space="preserve">. ومن المتوقع أن يتسبب تغيُّر المناخ وحده في انخفاض صافي الإنتاج الأوَّلي للمحيطات بنسبة </w:t>
      </w:r>
      <w:r w:rsidR="00674D6C">
        <w:rPr>
          <w:rFonts w:cs="Traditional Arabic"/>
          <w:sz w:val="30"/>
          <w:szCs w:val="30"/>
          <w:rtl/>
        </w:rPr>
        <w:t>تتراوح بين</w:t>
      </w:r>
      <w:r>
        <w:rPr>
          <w:rFonts w:cs="Traditional Arabic"/>
          <w:sz w:val="30"/>
          <w:szCs w:val="30"/>
          <w:rtl/>
        </w:rPr>
        <w:t xml:space="preserve"> 3 و10 في المائة، وانخفاض الكتلة الأحيائية السمكية بنسبة بين 3 و25 في المائة (في سيناريو الاحترار المنخفض وسيناريو الاحترار المرتفع على التوالي) بحلول نهاية القرن </w:t>
      </w:r>
      <w:r>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4-2-2-2-1</w:t>
      </w:r>
      <w:r>
        <w:rPr>
          <w:rFonts w:cs="Traditional Arabic"/>
          <w:sz w:val="30"/>
          <w:szCs w:val="30"/>
        </w:rPr>
        <w:t>{</w:t>
      </w:r>
      <w:r>
        <w:rPr>
          <w:rFonts w:cs="Traditional Arabic"/>
          <w:sz w:val="30"/>
          <w:szCs w:val="30"/>
          <w:rtl/>
        </w:rPr>
        <w:t xml:space="preserve">. أما مسألة استمرار معدل الإزالة الحالي </w:t>
      </w:r>
      <w:r w:rsidR="00903020">
        <w:rPr>
          <w:rFonts w:cs="Traditional Arabic"/>
          <w:sz w:val="30"/>
          <w:szCs w:val="30"/>
          <w:rtl/>
        </w:rPr>
        <w:t>البالغ</w:t>
      </w:r>
      <w:r>
        <w:rPr>
          <w:rFonts w:cs="Traditional Arabic"/>
          <w:sz w:val="30"/>
          <w:szCs w:val="30"/>
          <w:rtl/>
        </w:rPr>
        <w:t xml:space="preserve"> 30 في المائة تقريباً من انبعاثات ثاني أكسيد الكربون البشرية المنشأ بواسطة النُظم الإيكولوجية البرية أو عدم استمراره في المستقبل فتختلف اختلافاً كبيراً من سيناريو إلى آخر وتعتمد كثيراً على التفاعل بين تغيُّر المناخ وثاني أكسيد الكربون في الغلاف الجوي والتغيُّر في استخدام الأراضي. ومن المتوقع أن تنخفض الإسهامات التنظيمية الهامة، مثل حماية المناطق الساحلية والتربة وتلقيح المحاصيل وتخزين الكربون </w:t>
      </w:r>
      <w:r w:rsidRPr="00BE1A74">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4-2-4، 4-3-2-1</w:t>
      </w:r>
      <w:r>
        <w:rPr>
          <w:rFonts w:cs="Traditional Arabic"/>
          <w:sz w:val="30"/>
          <w:szCs w:val="30"/>
        </w:rPr>
        <w:t>{</w:t>
      </w:r>
      <w:r>
        <w:rPr>
          <w:rFonts w:cs="Traditional Arabic"/>
          <w:sz w:val="30"/>
          <w:szCs w:val="30"/>
          <w:rtl/>
        </w:rPr>
        <w:t xml:space="preserve">. </w:t>
      </w:r>
      <w:r w:rsidR="00903020">
        <w:rPr>
          <w:rFonts w:cs="Traditional Arabic"/>
          <w:sz w:val="30"/>
          <w:szCs w:val="30"/>
          <w:rtl/>
        </w:rPr>
        <w:t>وبا</w:t>
      </w:r>
      <w:r>
        <w:rPr>
          <w:rFonts w:cs="Traditional Arabic"/>
          <w:sz w:val="30"/>
          <w:szCs w:val="30"/>
          <w:rtl/>
        </w:rPr>
        <w:t xml:space="preserve">لمقابل، تشير التوقعات إلى زيادات كبيرة في الغذاء والأعلاف والأخشاب وإنتاج الطاقة الأحيائية في غالبية السيناريوهات </w:t>
      </w:r>
      <w:r w:rsidRPr="00BE1A74">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4-2-4، 4-3-2-2</w:t>
      </w:r>
      <w:r>
        <w:rPr>
          <w:rFonts w:cs="Traditional Arabic"/>
          <w:sz w:val="30"/>
          <w:szCs w:val="30"/>
        </w:rPr>
        <w:t>{</w:t>
      </w:r>
      <w:r>
        <w:rPr>
          <w:rFonts w:cs="Traditional Arabic"/>
          <w:sz w:val="30"/>
          <w:szCs w:val="30"/>
          <w:rtl/>
        </w:rPr>
        <w:t xml:space="preserve">. أما السيناريوهات التي تشمل تحولات كبيرة نحو الإدارة المستدامة لاستغلال الموارد واستخدام الأراضي، وإصلاح الأسواق، واستهلاك البروتين الحيواني بشكل منصف ومعتدل على الصعيد العالمي والحد من هدر الأغذية وفقدها، فينتج عنها فقدان قدر صغير من التنوع البيولوجي بل وتعافيه </w:t>
      </w:r>
      <w:r w:rsidRPr="00BE1A74">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4-2-2-3-1، 4-2-4-2، 4-3-2-2، 4-5-3</w:t>
      </w:r>
      <w:r>
        <w:rPr>
          <w:rFonts w:cs="Traditional Arabic"/>
          <w:sz w:val="30"/>
          <w:szCs w:val="30"/>
        </w:rPr>
        <w:t>{</w:t>
      </w:r>
      <w:r>
        <w:rPr>
          <w:rFonts w:cs="Traditional Arabic"/>
          <w:sz w:val="30"/>
          <w:szCs w:val="30"/>
          <w:rtl/>
        </w:rPr>
        <w:t>.</w:t>
      </w:r>
    </w:p>
    <w:p w14:paraId="28F5CA2C" w14:textId="41AB1465" w:rsidR="0013442E" w:rsidRDefault="0013442E" w:rsidP="0013442E">
      <w:pPr>
        <w:tabs>
          <w:tab w:val="left" w:pos="1842"/>
          <w:tab w:val="left" w:pos="2409"/>
        </w:tabs>
        <w:spacing w:before="120" w:after="120" w:line="400" w:lineRule="exact"/>
        <w:ind w:left="1134"/>
        <w:jc w:val="both"/>
        <w:rPr>
          <w:rFonts w:cs="Traditional Arabic"/>
          <w:sz w:val="30"/>
          <w:szCs w:val="30"/>
          <w:rtl/>
        </w:rPr>
      </w:pPr>
      <w:r>
        <w:rPr>
          <w:rFonts w:cs="Traditional Arabic"/>
          <w:sz w:val="30"/>
          <w:szCs w:val="30"/>
          <w:rtl/>
        </w:rPr>
        <w:t>27-</w:t>
      </w:r>
      <w:r>
        <w:rPr>
          <w:rFonts w:cs="Traditional Arabic"/>
          <w:sz w:val="30"/>
          <w:szCs w:val="30"/>
          <w:rtl/>
        </w:rPr>
        <w:tab/>
      </w:r>
      <w:r>
        <w:rPr>
          <w:rFonts w:cs="Traditional Arabic"/>
          <w:b/>
          <w:bCs/>
          <w:sz w:val="30"/>
          <w:szCs w:val="30"/>
          <w:rtl/>
        </w:rPr>
        <w:t xml:space="preserve">ويقل حجم الآثار الواقعة على التنوع البيولوجي ووظائف وخدمات النُظم الإيكولوجية والاختلافات بين المناطق في السيناريوهات التي تركز على الاستدامة العالمية أو الإقليمية </w:t>
      </w:r>
      <w:r w:rsidRPr="00353008">
        <w:rPr>
          <w:rFonts w:cs="Traditional Arabic"/>
          <w:b/>
          <w:bCs/>
          <w:i/>
          <w:iCs/>
          <w:sz w:val="30"/>
          <w:szCs w:val="30"/>
          <w:rtl/>
        </w:rPr>
        <w:t>(لا خلاف عليه)</w:t>
      </w:r>
      <w:r>
        <w:rPr>
          <w:rFonts w:cs="Traditional Arabic"/>
          <w:b/>
          <w:bCs/>
          <w:i/>
          <w:iCs/>
          <w:sz w:val="30"/>
          <w:szCs w:val="30"/>
          <w:rtl/>
        </w:rPr>
        <w:t xml:space="preserve"> </w:t>
      </w:r>
      <w:r>
        <w:rPr>
          <w:rFonts w:cs="Traditional Arabic"/>
          <w:sz w:val="30"/>
          <w:szCs w:val="30"/>
          <w:rtl/>
        </w:rPr>
        <w:t>(الشكل م</w:t>
      </w:r>
      <w:r w:rsidR="00312170">
        <w:rPr>
          <w:rFonts w:cs="Traditional Arabic" w:hint="cs"/>
          <w:sz w:val="30"/>
          <w:szCs w:val="30"/>
          <w:rtl/>
        </w:rPr>
        <w:t> </w:t>
      </w:r>
      <w:r>
        <w:rPr>
          <w:rFonts w:cs="Traditional Arabic"/>
          <w:sz w:val="30"/>
          <w:szCs w:val="30"/>
          <w:rtl/>
        </w:rPr>
        <w:t>ق</w:t>
      </w:r>
      <w:r w:rsidR="00312170">
        <w:rPr>
          <w:rFonts w:cs="Traditional Arabic" w:hint="cs"/>
          <w:sz w:val="30"/>
          <w:szCs w:val="30"/>
          <w:rtl/>
        </w:rPr>
        <w:t> </w:t>
      </w:r>
      <w:r>
        <w:rPr>
          <w:rFonts w:cs="Traditional Arabic"/>
          <w:sz w:val="30"/>
          <w:szCs w:val="30"/>
          <w:rtl/>
        </w:rPr>
        <w:t>س- 8). وتسفر سيناريوهات الاستدامة التي تستكشف الاستهلاك المعتدل والمنصف عن آثار سلبية أقل</w:t>
      </w:r>
      <w:r w:rsidR="00312170">
        <w:rPr>
          <w:rFonts w:cs="Traditional Arabic" w:hint="cs"/>
          <w:sz w:val="30"/>
          <w:szCs w:val="30"/>
          <w:rtl/>
        </w:rPr>
        <w:t> </w:t>
      </w:r>
      <w:r>
        <w:rPr>
          <w:rFonts w:cs="Traditional Arabic"/>
          <w:sz w:val="30"/>
          <w:szCs w:val="30"/>
          <w:rtl/>
        </w:rPr>
        <w:t xml:space="preserve">بكثير على التنوع البيولوجي والنُظم الإيكولوجية نتيجة إنتاج الغذاء والأعلاف والأخشاب </w:t>
      </w:r>
      <w:r w:rsidRPr="00353008">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4-1-3، 4-2-4-2، 4-3-2، 4-5-3</w:t>
      </w:r>
      <w:r>
        <w:rPr>
          <w:rFonts w:cs="Traditional Arabic"/>
          <w:sz w:val="30"/>
          <w:szCs w:val="30"/>
        </w:rPr>
        <w:t>{</w:t>
      </w:r>
      <w:r>
        <w:rPr>
          <w:rFonts w:cs="Traditional Arabic"/>
          <w:sz w:val="30"/>
          <w:szCs w:val="30"/>
          <w:rtl/>
        </w:rPr>
        <w:t xml:space="preserve">. أما الأنماط العامة على الصعيد العالمي - أي انخفاض التنوع البيولوجي والإسهامات التنظيمية مقابل الزيادات في إنتاج الغذاء والطاقة الأحيائية والمواد فهي تظهر بجلاء في جميع المناطق دون الإقليمية تقريباً </w:t>
      </w:r>
      <w:r>
        <w:rPr>
          <w:rFonts w:cs="Traditional Arabic"/>
          <w:sz w:val="30"/>
          <w:szCs w:val="30"/>
        </w:rPr>
        <w:t>}</w:t>
      </w:r>
      <w:r>
        <w:rPr>
          <w:rFonts w:cs="Traditional Arabic"/>
          <w:sz w:val="30"/>
          <w:szCs w:val="30"/>
          <w:rtl/>
        </w:rPr>
        <w:t>4-2-2، 4-2-3، 4-2-4، 4-3-3</w:t>
      </w:r>
      <w:r>
        <w:rPr>
          <w:rFonts w:cs="Traditional Arabic"/>
          <w:sz w:val="30"/>
          <w:szCs w:val="30"/>
        </w:rPr>
        <w:t>{</w:t>
      </w:r>
      <w:r>
        <w:rPr>
          <w:rFonts w:cs="Traditional Arabic"/>
          <w:sz w:val="30"/>
          <w:szCs w:val="30"/>
          <w:rtl/>
        </w:rPr>
        <w:t xml:space="preserve">. وفيما يتعلق بالنُظم البرية، تشير غالبية الدراسات إلى أن أمريكا الجنوبية وأفريقيا وأجزاء من آسيا ستتأثر بقدر أكبر بكثير من المناطق الأخرى، </w:t>
      </w:r>
      <w:r>
        <w:rPr>
          <w:rFonts w:cs="Traditional Arabic"/>
          <w:sz w:val="30"/>
          <w:szCs w:val="30"/>
          <w:rtl/>
        </w:rPr>
        <w:lastRenderedPageBreak/>
        <w:t>لا</w:t>
      </w:r>
      <w:r w:rsidR="00312170">
        <w:rPr>
          <w:rFonts w:cs="Traditional Arabic" w:hint="cs"/>
          <w:sz w:val="30"/>
          <w:szCs w:val="30"/>
          <w:rtl/>
        </w:rPr>
        <w:t> </w:t>
      </w:r>
      <w:r>
        <w:rPr>
          <w:rFonts w:cs="Traditional Arabic"/>
          <w:sz w:val="30"/>
          <w:szCs w:val="30"/>
          <w:rtl/>
        </w:rPr>
        <w:t>سيما في السيناريوهات التي لا تستند إلى أهداف الاستدامة (انظر الشكل ق س م -8 على سبيل المثال). ويرجع ذلك في جانب منه إلى الاختلافات الإقليمية في تغيُّر المناخ وفي جانب آخر إلى أن السيناريوهات تتوقع</w:t>
      </w:r>
      <w:r w:rsidR="00312170">
        <w:rPr>
          <w:rFonts w:cs="Traditional Arabic" w:hint="cs"/>
          <w:sz w:val="30"/>
          <w:szCs w:val="30"/>
          <w:rtl/>
        </w:rPr>
        <w:t> </w:t>
      </w:r>
      <w:r>
        <w:rPr>
          <w:rFonts w:cs="Traditional Arabic"/>
          <w:sz w:val="30"/>
          <w:szCs w:val="30"/>
          <w:rtl/>
        </w:rPr>
        <w:t xml:space="preserve">عموماً أن أكبر العمليات لتحويل استخدام الأراضي إلى المحاصيل أو الطاقة الأحيائية ستقع في تلك المناطق </w:t>
      </w:r>
      <w:r>
        <w:rPr>
          <w:rFonts w:cs="Traditional Arabic"/>
          <w:sz w:val="30"/>
          <w:szCs w:val="30"/>
        </w:rPr>
        <w:t>}</w:t>
      </w:r>
      <w:r>
        <w:rPr>
          <w:rFonts w:cs="Traditional Arabic"/>
          <w:sz w:val="30"/>
          <w:szCs w:val="30"/>
          <w:rtl/>
        </w:rPr>
        <w:t>4-1-5، 9-4-7، 4-2-4-2</w:t>
      </w:r>
      <w:r>
        <w:rPr>
          <w:rFonts w:cs="Traditional Arabic"/>
          <w:sz w:val="30"/>
          <w:szCs w:val="30"/>
        </w:rPr>
        <w:t>{</w:t>
      </w:r>
      <w:r>
        <w:rPr>
          <w:rFonts w:cs="Traditional Arabic"/>
          <w:sz w:val="30"/>
          <w:szCs w:val="30"/>
          <w:rtl/>
        </w:rPr>
        <w:t xml:space="preserve">. ومن المتوقع أن تشهد مناطق مثل أمريكا الشمالية وأوروبا معدلات </w:t>
      </w:r>
      <w:r w:rsidR="007E74D7">
        <w:rPr>
          <w:rFonts w:cs="Traditional Arabic"/>
          <w:b/>
          <w:bCs/>
          <w:noProof/>
          <w:sz w:val="30"/>
          <w:szCs w:val="30"/>
          <w:rtl/>
        </w:rPr>
        <mc:AlternateContent>
          <mc:Choice Requires="wps">
            <w:drawing>
              <wp:anchor distT="0" distB="0" distL="114300" distR="114300" simplePos="0" relativeHeight="251667456" behindDoc="0" locked="0" layoutInCell="1" allowOverlap="1" wp14:anchorId="19EC24D8" wp14:editId="338DD337">
                <wp:simplePos x="0" y="0"/>
                <wp:positionH relativeFrom="column">
                  <wp:posOffset>293370</wp:posOffset>
                </wp:positionH>
                <wp:positionV relativeFrom="paragraph">
                  <wp:posOffset>1358477</wp:posOffset>
                </wp:positionV>
                <wp:extent cx="5006975" cy="5888990"/>
                <wp:effectExtent l="0" t="0" r="22225" b="16510"/>
                <wp:wrapTopAndBottom/>
                <wp:docPr id="25" name="Text Box 25"/>
                <wp:cNvGraphicFramePr/>
                <a:graphic xmlns:a="http://schemas.openxmlformats.org/drawingml/2006/main">
                  <a:graphicData uri="http://schemas.microsoft.com/office/word/2010/wordprocessingShape">
                    <wps:wsp>
                      <wps:cNvSpPr txBox="1"/>
                      <wps:spPr>
                        <a:xfrm>
                          <a:off x="0" y="0"/>
                          <a:ext cx="5006975" cy="5888990"/>
                        </a:xfrm>
                        <a:prstGeom prst="rect">
                          <a:avLst/>
                        </a:prstGeom>
                        <a:solidFill>
                          <a:schemeClr val="lt1"/>
                        </a:solidFill>
                        <a:ln w="6350">
                          <a:solidFill>
                            <a:schemeClr val="bg1"/>
                          </a:solidFill>
                        </a:ln>
                      </wps:spPr>
                      <wps:txbx>
                        <w:txbxContent>
                          <w:p w14:paraId="725F3504" w14:textId="04B2A861" w:rsidR="00853E55" w:rsidRDefault="00853E55">
                            <w:r>
                              <w:rPr>
                                <w:noProof/>
                              </w:rPr>
                              <w:drawing>
                                <wp:inline distT="0" distB="0" distL="0" distR="0" wp14:anchorId="43C52393" wp14:editId="2B0D5260">
                                  <wp:extent cx="4817745" cy="5673090"/>
                                  <wp:effectExtent l="0" t="0" r="1905"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817745" cy="5673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24D8" id="Text Box 25" o:spid="_x0000_s1034" type="#_x0000_t202" style="position:absolute;left:0;text-align:left;margin-left:23.1pt;margin-top:106.95pt;width:394.25pt;height:46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" fillcolor="white [3201]" strokecolor="white [3212]" strokeweight=".5pt">
                <v:textbox>
                  <w:txbxContent>
                    <w:p w14:paraId="725F3504" w14:textId="04B2A861" w:rsidR="00853E55" w:rsidRDefault="00853E55">
                      <w:r>
                        <w:rPr>
                          <w:noProof/>
                        </w:rPr>
                        <w:drawing>
                          <wp:inline distT="0" distB="0" distL="0" distR="0" wp14:anchorId="43C52393" wp14:editId="2B0D5260">
                            <wp:extent cx="4817745" cy="5673090"/>
                            <wp:effectExtent l="0" t="0" r="1905"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817745" cy="5673090"/>
                                    </a:xfrm>
                                    <a:prstGeom prst="rect">
                                      <a:avLst/>
                                    </a:prstGeom>
                                    <a:noFill/>
                                    <a:ln>
                                      <a:noFill/>
                                    </a:ln>
                                  </pic:spPr>
                                </pic:pic>
                              </a:graphicData>
                            </a:graphic>
                          </wp:inline>
                        </w:drawing>
                      </w:r>
                    </w:p>
                  </w:txbxContent>
                </v:textbox>
                <w10:wrap type="topAndBottom"/>
              </v:shape>
            </w:pict>
          </mc:Fallback>
        </mc:AlternateContent>
      </w:r>
      <w:r>
        <w:rPr>
          <w:rFonts w:cs="Traditional Arabic"/>
          <w:sz w:val="30"/>
          <w:szCs w:val="30"/>
          <w:rtl/>
        </w:rPr>
        <w:t xml:space="preserve">منخفضة من التحول إلى المحاصيل واستمرار إعادة زرع الغابات </w:t>
      </w:r>
      <w:r>
        <w:rPr>
          <w:rFonts w:cs="Traditional Arabic"/>
          <w:sz w:val="30"/>
          <w:szCs w:val="30"/>
        </w:rPr>
        <w:t>}</w:t>
      </w:r>
      <w:r>
        <w:rPr>
          <w:rFonts w:cs="Traditional Arabic"/>
          <w:sz w:val="30"/>
          <w:szCs w:val="30"/>
          <w:rtl/>
        </w:rPr>
        <w:t>4-1-5، 4-2-4-2</w:t>
      </w:r>
      <w:r>
        <w:rPr>
          <w:rFonts w:cs="Traditional Arabic"/>
          <w:sz w:val="30"/>
          <w:szCs w:val="30"/>
        </w:rPr>
        <w:t>{</w:t>
      </w:r>
      <w:r>
        <w:rPr>
          <w:rFonts w:cs="Traditional Arabic"/>
          <w:sz w:val="30"/>
          <w:szCs w:val="30"/>
          <w:rtl/>
        </w:rPr>
        <w:t>.</w:t>
      </w:r>
    </w:p>
    <w:p w14:paraId="3598440A" w14:textId="331EDA57" w:rsidR="0013442E" w:rsidRDefault="0013442E" w:rsidP="0013442E">
      <w:pPr>
        <w:tabs>
          <w:tab w:val="left" w:pos="1842"/>
          <w:tab w:val="left" w:pos="2409"/>
        </w:tabs>
        <w:spacing w:before="120" w:after="120" w:line="400" w:lineRule="exact"/>
        <w:ind w:left="1134"/>
        <w:jc w:val="both"/>
        <w:rPr>
          <w:rFonts w:cs="Traditional Arabic"/>
          <w:sz w:val="30"/>
          <w:szCs w:val="30"/>
          <w:rtl/>
        </w:rPr>
      </w:pPr>
      <w:r>
        <w:rPr>
          <w:rFonts w:cs="Traditional Arabic"/>
          <w:b/>
          <w:bCs/>
          <w:sz w:val="30"/>
          <w:szCs w:val="30"/>
          <w:rtl/>
        </w:rPr>
        <w:t xml:space="preserve">الشكل 8- </w:t>
      </w:r>
      <w:r w:rsidR="00AB7CC1">
        <w:rPr>
          <w:rFonts w:cs="Traditional Arabic"/>
          <w:b/>
          <w:bCs/>
          <w:sz w:val="30"/>
          <w:szCs w:val="30"/>
          <w:rtl/>
        </w:rPr>
        <w:t>توقعات</w:t>
      </w:r>
      <w:r>
        <w:rPr>
          <w:rFonts w:cs="Traditional Arabic"/>
          <w:b/>
          <w:bCs/>
          <w:sz w:val="30"/>
          <w:szCs w:val="30"/>
          <w:rtl/>
        </w:rPr>
        <w:t xml:space="preserve"> آثار استخدام الأراضي وتغيُّر المناخ على التنوع البيولوجي والإسهامات المادية والتنظيمية التي تقدمها الطبيعة إلى البشر في الفترة بين عامي 2015 و2050. </w:t>
      </w:r>
      <w:r>
        <w:rPr>
          <w:rFonts w:cs="Traditional Arabic"/>
          <w:sz w:val="30"/>
          <w:szCs w:val="30"/>
          <w:rtl/>
        </w:rPr>
        <w:t>يوضح هذا الشكل ثلاث رسائل أساسية: ’1‘ الآثار على التنوع البيولوجي وعلى الإسهامات التنظيمية للطبيعة إلى البشر تصل إلى أدنى حد في سيناريو ”الاستدامة العالمية“ في جميع المناطق دون الإقليمية تقريباً، ’2‘ ترتفع الاختلافات الإقليمية في سيناريو</w:t>
      </w:r>
      <w:r w:rsidR="00AB7CC1">
        <w:rPr>
          <w:rFonts w:cs="Traditional Arabic"/>
          <w:sz w:val="30"/>
          <w:szCs w:val="30"/>
          <w:rtl/>
        </w:rPr>
        <w:t>هي</w:t>
      </w:r>
      <w:r>
        <w:rPr>
          <w:rFonts w:cs="Traditional Arabic"/>
          <w:sz w:val="30"/>
          <w:szCs w:val="30"/>
          <w:rtl/>
        </w:rPr>
        <w:t xml:space="preserve"> المنافسة الإقليمية والتفاؤل الاقتصادي، ’3‘ تتزايد الإسهامات المادية </w:t>
      </w:r>
      <w:r w:rsidR="005264B3">
        <w:rPr>
          <w:rFonts w:cs="Traditional Arabic"/>
          <w:sz w:val="30"/>
          <w:szCs w:val="30"/>
          <w:rtl/>
        </w:rPr>
        <w:t>التي تقدمها الطبيعية ل</w:t>
      </w:r>
      <w:r>
        <w:rPr>
          <w:rFonts w:cs="Traditional Arabic"/>
          <w:sz w:val="30"/>
          <w:szCs w:val="30"/>
          <w:rtl/>
        </w:rPr>
        <w:t>لبشر إلى أعلى حد في سيناريوه</w:t>
      </w:r>
      <w:r w:rsidR="005264B3">
        <w:rPr>
          <w:rFonts w:cs="Traditional Arabic"/>
          <w:sz w:val="30"/>
          <w:szCs w:val="30"/>
          <w:rtl/>
        </w:rPr>
        <w:t>ي</w:t>
      </w:r>
      <w:r>
        <w:rPr>
          <w:rFonts w:cs="Traditional Arabic"/>
          <w:sz w:val="30"/>
          <w:szCs w:val="30"/>
          <w:rtl/>
        </w:rPr>
        <w:t xml:space="preserve"> المنافسة الإقليمية والتفاؤل الاقتصادي، ولكن ذلك يحدث على حساب التنوع البيولوجي والإسهامات التنظيمية للطبيعة. وتستند الآثار </w:t>
      </w:r>
      <w:r w:rsidR="005264B3">
        <w:rPr>
          <w:rFonts w:cs="Traditional Arabic"/>
          <w:sz w:val="30"/>
          <w:szCs w:val="30"/>
          <w:rtl/>
        </w:rPr>
        <w:t>المتوقعة</w:t>
      </w:r>
      <w:r>
        <w:rPr>
          <w:rFonts w:cs="Traditional Arabic"/>
          <w:sz w:val="30"/>
          <w:szCs w:val="30"/>
          <w:rtl/>
        </w:rPr>
        <w:t xml:space="preserve"> إلى مجموعة فرعية من سيناريوهات المسار الاجتماعي </w:t>
      </w:r>
      <w:r>
        <w:rPr>
          <w:rFonts w:cs="Traditional Arabic"/>
          <w:sz w:val="30"/>
          <w:szCs w:val="30"/>
          <w:rtl/>
        </w:rPr>
        <w:lastRenderedPageBreak/>
        <w:t>الاقتصادي المشترك ومسارات انبعاثات غازات الاحتباس الحراري، التي وضعت لدعم تقييمات الهيئة الحكومية الدولية المعنية بتغيُّر المناخ. ولا يغطي هذا الشكل سيناريوهات تشمل التغيُّر التحويلي التي تناقش في الفصل 5.</w:t>
      </w:r>
    </w:p>
    <w:p w14:paraId="2D7703F5" w14:textId="3AFEA4EE" w:rsidR="0013442E" w:rsidRDefault="0013442E" w:rsidP="004713E1">
      <w:pPr>
        <w:pStyle w:val="ListParagraph"/>
        <w:numPr>
          <w:ilvl w:val="0"/>
          <w:numId w:val="7"/>
        </w:numPr>
        <w:tabs>
          <w:tab w:val="clear" w:pos="1247"/>
          <w:tab w:val="clear" w:pos="1814"/>
          <w:tab w:val="clear" w:pos="2381"/>
          <w:tab w:val="clear" w:pos="2948"/>
          <w:tab w:val="clear" w:pos="3515"/>
          <w:tab w:val="left" w:pos="1842"/>
          <w:tab w:val="left" w:pos="2409"/>
        </w:tabs>
        <w:bidi/>
        <w:spacing w:before="120" w:after="120" w:line="400" w:lineRule="exact"/>
        <w:jc w:val="both"/>
        <w:rPr>
          <w:rFonts w:hint="default"/>
          <w:sz w:val="30"/>
        </w:rPr>
      </w:pPr>
      <w:r>
        <w:rPr>
          <w:rFonts w:hint="default"/>
          <w:sz w:val="30"/>
          <w:rtl/>
        </w:rPr>
        <w:t>سيناريو ”</w:t>
      </w:r>
      <w:r>
        <w:rPr>
          <w:rFonts w:hint="default"/>
          <w:b/>
          <w:bCs/>
          <w:sz w:val="30"/>
          <w:rtl/>
        </w:rPr>
        <w:t>الاستدامة العالمية</w:t>
      </w:r>
      <w:r>
        <w:rPr>
          <w:rFonts w:hint="default"/>
          <w:sz w:val="30"/>
          <w:rtl/>
        </w:rPr>
        <w:t>“، ويجمع السياسة البيئية الاستباقية والإنتاج المستدام والاستهلاك المستدام مع انخفاض انبعاثات غازات الاحتباس الحراري (المسار الاجتماعي الاقتصادي المشترك 1، ومسار التركيز التمثيلي 2-6؛ الصفوف العليا في كل لوحة)؛</w:t>
      </w:r>
    </w:p>
    <w:p w14:paraId="49DF9D0E" w14:textId="560A1BE5" w:rsidR="0013442E" w:rsidRDefault="0013442E" w:rsidP="004713E1">
      <w:pPr>
        <w:pStyle w:val="ListParagraph"/>
        <w:numPr>
          <w:ilvl w:val="0"/>
          <w:numId w:val="7"/>
        </w:numPr>
        <w:tabs>
          <w:tab w:val="clear" w:pos="1247"/>
          <w:tab w:val="clear" w:pos="1814"/>
          <w:tab w:val="clear" w:pos="2381"/>
          <w:tab w:val="clear" w:pos="2948"/>
          <w:tab w:val="clear" w:pos="3515"/>
          <w:tab w:val="left" w:pos="1842"/>
          <w:tab w:val="left" w:pos="2409"/>
        </w:tabs>
        <w:bidi/>
        <w:spacing w:before="120" w:after="120" w:line="400" w:lineRule="exact"/>
        <w:jc w:val="both"/>
        <w:rPr>
          <w:rFonts w:hint="default"/>
          <w:sz w:val="30"/>
        </w:rPr>
      </w:pPr>
      <w:r>
        <w:rPr>
          <w:rFonts w:hint="default"/>
          <w:sz w:val="30"/>
          <w:rtl/>
        </w:rPr>
        <w:t>سيناريو ”</w:t>
      </w:r>
      <w:r>
        <w:rPr>
          <w:rFonts w:hint="default"/>
          <w:b/>
          <w:bCs/>
          <w:sz w:val="30"/>
          <w:rtl/>
        </w:rPr>
        <w:t>المنافسة الإقليمية</w:t>
      </w:r>
      <w:r>
        <w:rPr>
          <w:rFonts w:hint="default"/>
          <w:sz w:val="30"/>
          <w:rtl/>
        </w:rPr>
        <w:t>“، ويجمع الحواجز التجارية القوية وغيرها من الحواجز وفجوة متزايدة الاتساع بين الأغنياء والفقراء مع ارتفاع الانبعاثات (المسار الاجتماعي الاقتصادي المشترك 3، ومسار التركيز التمثيلي 6.0؛ الصفوف الوسطى)؛</w:t>
      </w:r>
    </w:p>
    <w:p w14:paraId="2298EDC4" w14:textId="5CDD0D6F" w:rsidR="0013442E" w:rsidRPr="00C75657" w:rsidRDefault="0013442E" w:rsidP="004713E1">
      <w:pPr>
        <w:pStyle w:val="ListParagraph"/>
        <w:numPr>
          <w:ilvl w:val="0"/>
          <w:numId w:val="7"/>
        </w:numPr>
        <w:tabs>
          <w:tab w:val="clear" w:pos="1247"/>
          <w:tab w:val="clear" w:pos="1814"/>
          <w:tab w:val="clear" w:pos="2381"/>
          <w:tab w:val="clear" w:pos="2948"/>
          <w:tab w:val="clear" w:pos="3515"/>
          <w:tab w:val="left" w:pos="1842"/>
          <w:tab w:val="left" w:pos="2409"/>
        </w:tabs>
        <w:bidi/>
        <w:spacing w:before="120" w:after="120" w:line="400" w:lineRule="exact"/>
        <w:jc w:val="both"/>
        <w:rPr>
          <w:rFonts w:hint="default"/>
          <w:sz w:val="30"/>
          <w:rtl/>
        </w:rPr>
      </w:pPr>
      <w:r>
        <w:rPr>
          <w:rFonts w:hint="default"/>
          <w:sz w:val="30"/>
          <w:rtl/>
        </w:rPr>
        <w:t>سيناريو ”</w:t>
      </w:r>
      <w:r>
        <w:rPr>
          <w:rFonts w:hint="default"/>
          <w:b/>
          <w:bCs/>
          <w:sz w:val="30"/>
          <w:rtl/>
        </w:rPr>
        <w:t>التفاؤل الاقتصادي</w:t>
      </w:r>
      <w:r>
        <w:rPr>
          <w:rFonts w:hint="default"/>
          <w:sz w:val="30"/>
          <w:rtl/>
        </w:rPr>
        <w:t>“، ويجمع النمو الاقتصادي السريع والتنظيم البيئي المنخفض مع انبعاثات عالية جداً من غازات الاحتباس الحراري (المسار الاجتماعي الاقتصادي المشترك 5، ومسار التركيز التمثيلي 8.5؛ الصفوف السفلى).</w:t>
      </w:r>
    </w:p>
    <w:p w14:paraId="5FE63D36" w14:textId="04D79013" w:rsidR="0013442E" w:rsidRDefault="0013442E" w:rsidP="0013442E">
      <w:pPr>
        <w:tabs>
          <w:tab w:val="left" w:pos="1842"/>
          <w:tab w:val="left" w:pos="2409"/>
        </w:tabs>
        <w:spacing w:before="120" w:after="120" w:line="400" w:lineRule="exact"/>
        <w:ind w:left="1134"/>
        <w:jc w:val="both"/>
        <w:rPr>
          <w:rFonts w:cs="Traditional Arabic"/>
          <w:sz w:val="30"/>
          <w:szCs w:val="30"/>
          <w:rtl/>
        </w:rPr>
      </w:pPr>
      <w:r>
        <w:rPr>
          <w:rFonts w:cs="Traditional Arabic"/>
          <w:sz w:val="30"/>
          <w:szCs w:val="30"/>
          <w:rtl/>
        </w:rPr>
        <w:t xml:space="preserve">واستُخدمت نماذج متعددة مع كل سيناريو لتوليد أول مقارنة نموذجية دقيقة على نطاق عالمي لتقدير التأثير الناجم على التنوع البيولوجي (التغيُّر في كثرة الأنواع عبر مجموعة واسعة من الأنواع النباتية والحيوانية البرية على نطاقات إقليمية؛ الأشرطة البرتقالية)؛ والإسهامات المادية التي تقدمها الطبيعة للبشر (الغذاء والأعلاف والأخشاب والطاقة الأحيائية: الأشرطة الأُرجوانية) والإسهامات التنظيمية التي تقدمها الطبيعة للبشر (استبقاء النيتروجين وحماية التربة وتلقيح المحاصيل ومكافحة آفات المحاصيل وتخزين وعزل الكربون والنظام الإيكولوجي: الأشرطة البيضاء). وتمثل هذه الأشرطة المتوسطات المعدَّلة والنماذج المتعددة وتشير الخطوط الرفيعة إلى الأخطاء القياسية. ويمكن </w:t>
      </w:r>
      <w:r w:rsidR="00391A83">
        <w:rPr>
          <w:rFonts w:cs="Traditional Arabic"/>
          <w:sz w:val="30"/>
          <w:szCs w:val="30"/>
          <w:rtl/>
        </w:rPr>
        <w:t>مساحات</w:t>
      </w:r>
      <w:r>
        <w:rPr>
          <w:rFonts w:cs="Traditional Arabic"/>
          <w:sz w:val="30"/>
          <w:szCs w:val="30"/>
          <w:rtl/>
        </w:rPr>
        <w:t>ة تغيُّرات النسبة المئوية في المتوسطات العالمية في كل مؤشر في الشكل 4-2-14.</w:t>
      </w:r>
    </w:p>
    <w:p w14:paraId="58FB18E8" w14:textId="00B83179" w:rsidR="0013442E" w:rsidRDefault="0013442E" w:rsidP="0013442E">
      <w:pPr>
        <w:tabs>
          <w:tab w:val="left" w:pos="1842"/>
          <w:tab w:val="left" w:pos="2409"/>
        </w:tabs>
        <w:spacing w:before="120" w:after="120" w:line="400" w:lineRule="exact"/>
        <w:ind w:left="1134"/>
        <w:jc w:val="both"/>
        <w:rPr>
          <w:rFonts w:cs="Traditional Arabic"/>
          <w:sz w:val="30"/>
          <w:szCs w:val="30"/>
          <w:rtl/>
        </w:rPr>
      </w:pPr>
      <w:r>
        <w:rPr>
          <w:rFonts w:cs="Traditional Arabic"/>
          <w:sz w:val="30"/>
          <w:szCs w:val="30"/>
          <w:rtl/>
        </w:rPr>
        <w:t>28-</w:t>
      </w:r>
      <w:r>
        <w:rPr>
          <w:rFonts w:cs="Traditional Arabic"/>
          <w:sz w:val="30"/>
          <w:szCs w:val="30"/>
          <w:rtl/>
        </w:rPr>
        <w:tab/>
      </w:r>
      <w:r>
        <w:rPr>
          <w:rFonts w:cs="Traditional Arabic"/>
          <w:b/>
          <w:bCs/>
          <w:sz w:val="30"/>
          <w:szCs w:val="30"/>
          <w:rtl/>
        </w:rPr>
        <w:t xml:space="preserve">تؤدي الآثار الناجمة عن تغيُّر المناخ أيضاً دوراً رئيسياً في </w:t>
      </w:r>
      <w:r w:rsidR="005264B3">
        <w:rPr>
          <w:rFonts w:cs="Traditional Arabic"/>
          <w:b/>
          <w:bCs/>
          <w:sz w:val="30"/>
          <w:szCs w:val="30"/>
          <w:rtl/>
        </w:rPr>
        <w:t>التوقعات</w:t>
      </w:r>
      <w:r>
        <w:rPr>
          <w:rFonts w:cs="Traditional Arabic"/>
          <w:b/>
          <w:bCs/>
          <w:sz w:val="30"/>
          <w:szCs w:val="30"/>
          <w:rtl/>
        </w:rPr>
        <w:t xml:space="preserve"> المتمايزة إقليمياً بشأن التنوع البيولوجي وسير النُظم الإيكولوجية في كلا النُظم البحرية والبرية. ومن المنتظر أن تظهر مجتمعات جديدة، حيث تشترك الأنواع في الظهور في تجمعات غير معروفة تاريخياً </w:t>
      </w:r>
      <w:r w:rsidRPr="000D1E31">
        <w:rPr>
          <w:rFonts w:cs="Traditional Arabic"/>
          <w:b/>
          <w:bCs/>
          <w:i/>
          <w:iCs/>
          <w:sz w:val="30"/>
          <w:szCs w:val="30"/>
          <w:rtl/>
        </w:rPr>
        <w:t>(مسلَّم به لكنه ناقص)</w:t>
      </w:r>
      <w:r>
        <w:rPr>
          <w:rFonts w:cs="Traditional Arabic"/>
          <w:b/>
          <w:bCs/>
          <w:sz w:val="30"/>
          <w:szCs w:val="30"/>
          <w:rtl/>
        </w:rPr>
        <w:t xml:space="preserve"> </w:t>
      </w:r>
      <w:r w:rsidRPr="000D1E31">
        <w:rPr>
          <w:rFonts w:cs="Traditional Arabic"/>
          <w:b/>
          <w:bCs/>
          <w:sz w:val="30"/>
          <w:szCs w:val="30"/>
        </w:rPr>
        <w:t>}</w:t>
      </w:r>
      <w:r w:rsidRPr="000D1E31">
        <w:rPr>
          <w:rFonts w:cs="Traditional Arabic"/>
          <w:b/>
          <w:bCs/>
          <w:sz w:val="30"/>
          <w:szCs w:val="30"/>
          <w:rtl/>
        </w:rPr>
        <w:t>4-2-</w:t>
      </w:r>
      <w:r>
        <w:rPr>
          <w:rFonts w:cs="Traditional Arabic"/>
          <w:b/>
          <w:bCs/>
          <w:sz w:val="30"/>
          <w:szCs w:val="30"/>
          <w:rtl/>
        </w:rPr>
        <w:t>1</w:t>
      </w:r>
      <w:r w:rsidRPr="000D1E31">
        <w:rPr>
          <w:rFonts w:cs="Traditional Arabic"/>
          <w:b/>
          <w:bCs/>
          <w:sz w:val="30"/>
          <w:szCs w:val="30"/>
          <w:rtl/>
        </w:rPr>
        <w:t>-2</w:t>
      </w:r>
      <w:r>
        <w:rPr>
          <w:rFonts w:cs="Traditional Arabic"/>
          <w:b/>
          <w:bCs/>
          <w:sz w:val="30"/>
          <w:szCs w:val="30"/>
          <w:rtl/>
        </w:rPr>
        <w:t>، 4-2-4-1</w:t>
      </w:r>
      <w:r w:rsidRPr="000D1E31">
        <w:rPr>
          <w:rFonts w:cs="Traditional Arabic"/>
          <w:b/>
          <w:bCs/>
          <w:sz w:val="30"/>
          <w:szCs w:val="30"/>
        </w:rPr>
        <w:t>{</w:t>
      </w:r>
      <w:r>
        <w:rPr>
          <w:rFonts w:cs="Traditional Arabic"/>
          <w:sz w:val="30"/>
          <w:szCs w:val="30"/>
          <w:rtl/>
        </w:rPr>
        <w:t xml:space="preserve"> وتشير الإسقاطات إلى أن العقود القادمة ستشهد تحولات كبيرة مدفوعة بتغيُّر المناخ في حدود المجتمعات الأحيائية البرية، ولا</w:t>
      </w:r>
      <w:r w:rsidR="00312170">
        <w:rPr>
          <w:rFonts w:cs="Traditional Arabic" w:hint="cs"/>
          <w:sz w:val="30"/>
          <w:szCs w:val="30"/>
          <w:rtl/>
        </w:rPr>
        <w:t> </w:t>
      </w:r>
      <w:r>
        <w:rPr>
          <w:rFonts w:cs="Traditional Arabic"/>
          <w:sz w:val="30"/>
          <w:szCs w:val="30"/>
          <w:rtl/>
        </w:rPr>
        <w:t xml:space="preserve">سيما في المناطق الشمالية ودون القطبية والقطبية وفي البيئات (شبه) القاحلة؛ وسيؤدي وجود مناخ أكثر دفئاً وجفافاً إلى تقليل الإنتاجية في أماكن كثيرة (لا خلاف عليه) </w:t>
      </w:r>
      <w:r>
        <w:rPr>
          <w:rFonts w:cs="Traditional Arabic"/>
          <w:sz w:val="30"/>
          <w:szCs w:val="30"/>
        </w:rPr>
        <w:t>}</w:t>
      </w:r>
      <w:r>
        <w:rPr>
          <w:rFonts w:cs="Traditional Arabic"/>
          <w:sz w:val="30"/>
          <w:szCs w:val="30"/>
          <w:rtl/>
        </w:rPr>
        <w:t>4-2-4-1</w:t>
      </w:r>
      <w:r>
        <w:rPr>
          <w:rFonts w:cs="Traditional Arabic"/>
          <w:sz w:val="30"/>
          <w:szCs w:val="30"/>
        </w:rPr>
        <w:t>{</w:t>
      </w:r>
      <w:r>
        <w:rPr>
          <w:rFonts w:cs="Traditional Arabic"/>
          <w:sz w:val="30"/>
          <w:szCs w:val="30"/>
          <w:rtl/>
        </w:rPr>
        <w:t xml:space="preserve">. </w:t>
      </w:r>
      <w:r w:rsidR="005264B3">
        <w:rPr>
          <w:rFonts w:cs="Traditional Arabic"/>
          <w:sz w:val="30"/>
          <w:szCs w:val="30"/>
          <w:rtl/>
        </w:rPr>
        <w:t>وبا</w:t>
      </w:r>
      <w:r>
        <w:rPr>
          <w:rFonts w:cs="Traditional Arabic"/>
          <w:sz w:val="30"/>
          <w:szCs w:val="30"/>
          <w:rtl/>
        </w:rPr>
        <w:t xml:space="preserve">لمقابل، يمكن أن يعود ارتفاع تركيزات ثاني أكسيد الكربون في الغلاف الجوي بالنفع على صافي الإنتاجية الأوَّلية وأن يُعزِّز الغطاء النباتي الخشبي، وخاصة في المناطق شبه القاحلة </w:t>
      </w:r>
      <w:r w:rsidRPr="00436AD9">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4-2-4-1</w:t>
      </w:r>
      <w:r>
        <w:rPr>
          <w:rFonts w:cs="Traditional Arabic"/>
          <w:sz w:val="30"/>
          <w:szCs w:val="30"/>
        </w:rPr>
        <w:t>{</w:t>
      </w:r>
      <w:r>
        <w:rPr>
          <w:rFonts w:cs="Traditional Arabic"/>
          <w:sz w:val="30"/>
          <w:szCs w:val="30"/>
          <w:rtl/>
        </w:rPr>
        <w:t xml:space="preserve">. ومن المتوقع فيما يتعلق بالنُظم البحرية أن تكون الآثار متباينة جغرافياً، ومع </w:t>
      </w:r>
      <w:r w:rsidR="005264B3">
        <w:rPr>
          <w:rFonts w:cs="Traditional Arabic"/>
          <w:sz w:val="30"/>
          <w:szCs w:val="30"/>
          <w:rtl/>
        </w:rPr>
        <w:t>تنبؤات</w:t>
      </w:r>
      <w:r>
        <w:rPr>
          <w:rFonts w:cs="Traditional Arabic"/>
          <w:sz w:val="30"/>
          <w:szCs w:val="30"/>
          <w:rtl/>
        </w:rPr>
        <w:t xml:space="preserve"> تتوقع بأن تتحرك عشائر سمكية كثيرة في اتجاه القطب بسبب ارتفاع درجة حرارة المحيطات، ويعني ذلك أن تنقرض الأنواع المحلية في المناطق المدارية </w:t>
      </w:r>
      <w:r w:rsidRPr="00436AD9">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4-2-2-2-1</w:t>
      </w:r>
      <w:r>
        <w:rPr>
          <w:rFonts w:cs="Traditional Arabic"/>
          <w:sz w:val="30"/>
          <w:szCs w:val="30"/>
        </w:rPr>
        <w:t>{</w:t>
      </w:r>
      <w:r>
        <w:rPr>
          <w:rFonts w:cs="Traditional Arabic"/>
          <w:sz w:val="30"/>
          <w:szCs w:val="30"/>
          <w:rtl/>
        </w:rPr>
        <w:t xml:space="preserve">. </w:t>
      </w:r>
      <w:r w:rsidR="005264B3">
        <w:rPr>
          <w:rFonts w:cs="Traditional Arabic"/>
          <w:sz w:val="30"/>
          <w:szCs w:val="30"/>
          <w:rtl/>
        </w:rPr>
        <w:t>ولكن</w:t>
      </w:r>
      <w:r>
        <w:rPr>
          <w:rFonts w:cs="Traditional Arabic"/>
          <w:sz w:val="30"/>
          <w:szCs w:val="30"/>
          <w:rtl/>
        </w:rPr>
        <w:t xml:space="preserve"> ذلك لا يعني بالضرورة حدوث زيادة في التنوع البيولوجي في البحار القطبية، بسبب المعدل السريع لتراجع جليد البحر وزيادة تحمض محيطات المياه الباردة </w:t>
      </w:r>
      <w:r w:rsidRPr="00436AD9">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4-2-2-2-4</w:t>
      </w:r>
      <w:r>
        <w:rPr>
          <w:rFonts w:cs="Traditional Arabic"/>
          <w:sz w:val="30"/>
          <w:szCs w:val="30"/>
        </w:rPr>
        <w:t>{</w:t>
      </w:r>
      <w:r>
        <w:rPr>
          <w:rFonts w:cs="Traditional Arabic"/>
          <w:sz w:val="30"/>
          <w:szCs w:val="30"/>
          <w:rtl/>
        </w:rPr>
        <w:t xml:space="preserve">. ومن المتوقع على امتداد السواحل أن يؤدي تصاعد الأحداث المناخية الشديدة وارتفاع مستوى سطح البحر والأنشطة العمرانية الساحلية إلى زيادة تفتت الموائل وفقدانها. </w:t>
      </w:r>
      <w:r w:rsidR="005264B3">
        <w:rPr>
          <w:rFonts w:cs="Traditional Arabic"/>
          <w:sz w:val="30"/>
          <w:szCs w:val="30"/>
          <w:rtl/>
        </w:rPr>
        <w:t>ويتوقع</w:t>
      </w:r>
      <w:r>
        <w:rPr>
          <w:rFonts w:cs="Traditional Arabic"/>
          <w:sz w:val="30"/>
          <w:szCs w:val="30"/>
          <w:rtl/>
        </w:rPr>
        <w:t xml:space="preserve"> أن تتعرض الشعاب المرجانية لأحداث احترار شديدة أكثر تواتراً تفصل بينها فترات زمنية أقصر للتعافي منها، وحدوث تراجع آخر بنسبة 70-90 في المائة مع ارتفاع درجة حرارة العالم بمقدار 1.5 درجة مئوية، وبأكثر من 90 في المائة </w:t>
      </w:r>
      <w:r>
        <w:rPr>
          <w:rFonts w:cs="Traditional Arabic"/>
          <w:sz w:val="30"/>
          <w:szCs w:val="30"/>
          <w:rtl/>
        </w:rPr>
        <w:lastRenderedPageBreak/>
        <w:t xml:space="preserve">عند حدوث احترار بمقدار درجتين مئويتين، مما يؤدي إلى حدوث نوبات ابيضاض هائلة بمعدلات مرتفعة لموت الشعاب </w:t>
      </w:r>
      <w:r w:rsidRPr="00436AD9">
        <w:rPr>
          <w:rFonts w:cs="Traditional Arabic"/>
          <w:i/>
          <w:iCs/>
          <w:sz w:val="30"/>
          <w:szCs w:val="30"/>
          <w:rtl/>
        </w:rPr>
        <w:t>(لا</w:t>
      </w:r>
      <w:r w:rsidR="00EC5C0C">
        <w:rPr>
          <w:rFonts w:cs="Traditional Arabic" w:hint="cs"/>
          <w:i/>
          <w:iCs/>
          <w:sz w:val="30"/>
          <w:szCs w:val="30"/>
          <w:rtl/>
        </w:rPr>
        <w:t> </w:t>
      </w:r>
      <w:r w:rsidRPr="00436AD9">
        <w:rPr>
          <w:rFonts w:cs="Traditional Arabic"/>
          <w:i/>
          <w:iCs/>
          <w:sz w:val="30"/>
          <w:szCs w:val="30"/>
          <w:rtl/>
        </w:rPr>
        <w:t>خلاف عليه)</w:t>
      </w:r>
      <w:r>
        <w:rPr>
          <w:rFonts w:cs="Traditional Arabic"/>
          <w:sz w:val="30"/>
          <w:szCs w:val="30"/>
          <w:rtl/>
        </w:rPr>
        <w:t xml:space="preserve"> </w:t>
      </w:r>
      <w:r>
        <w:rPr>
          <w:rFonts w:cs="Traditional Arabic"/>
          <w:sz w:val="30"/>
          <w:szCs w:val="30"/>
        </w:rPr>
        <w:t>}</w:t>
      </w:r>
      <w:r>
        <w:rPr>
          <w:rFonts w:cs="Traditional Arabic"/>
          <w:sz w:val="30"/>
          <w:szCs w:val="30"/>
          <w:rtl/>
        </w:rPr>
        <w:t>4-2-2-2-2</w:t>
      </w:r>
      <w:r>
        <w:rPr>
          <w:rFonts w:cs="Traditional Arabic"/>
          <w:sz w:val="30"/>
          <w:szCs w:val="30"/>
        </w:rPr>
        <w:t>{</w:t>
      </w:r>
      <w:r>
        <w:rPr>
          <w:rFonts w:cs="Traditional Arabic"/>
          <w:sz w:val="30"/>
          <w:szCs w:val="30"/>
          <w:rtl/>
        </w:rPr>
        <w:t>.</w:t>
      </w:r>
    </w:p>
    <w:p w14:paraId="33F75572" w14:textId="130F8BCD" w:rsidR="0013442E" w:rsidRPr="002C7E8D" w:rsidRDefault="0013442E" w:rsidP="002C7E8D">
      <w:pPr>
        <w:pStyle w:val="Heading2"/>
        <w:shd w:val="clear" w:color="auto" w:fill="D6E3BC" w:themeFill="accent3" w:themeFillTint="66"/>
        <w:spacing w:before="240"/>
        <w:ind w:left="1133" w:hanging="709"/>
        <w:jc w:val="both"/>
        <w:rPr>
          <w:rFonts w:cs="Traditional Arabic"/>
          <w:b/>
          <w:bCs/>
          <w:sz w:val="32"/>
          <w:szCs w:val="32"/>
          <w:u w:val="none"/>
          <w:rtl/>
        </w:rPr>
      </w:pPr>
      <w:r w:rsidRPr="002C7E8D">
        <w:rPr>
          <w:rFonts w:cs="Traditional Arabic"/>
          <w:b/>
          <w:bCs/>
          <w:sz w:val="32"/>
          <w:szCs w:val="32"/>
          <w:u w:val="none"/>
          <w:rtl/>
        </w:rPr>
        <w:t>دال -</w:t>
      </w:r>
      <w:r w:rsidRPr="002C7E8D">
        <w:rPr>
          <w:rFonts w:cs="Traditional Arabic"/>
          <w:b/>
          <w:bCs/>
          <w:sz w:val="32"/>
          <w:szCs w:val="32"/>
          <w:u w:val="none"/>
          <w:rtl/>
        </w:rPr>
        <w:tab/>
        <w:t>يمكن حفظ الطبيعة وإصلاحها واستخدامها على نحو مستدام مع الوفاء في الوقت نفسه بالأهداف المجتمعية العالمية الأخرى من خلال جهود عاجلة ومتضافرة لتشجيع التغيُّر التحويلي</w:t>
      </w:r>
    </w:p>
    <w:p w14:paraId="3295D619" w14:textId="0BE63EB9" w:rsidR="0013442E" w:rsidRDefault="0013442E" w:rsidP="0013442E">
      <w:pPr>
        <w:tabs>
          <w:tab w:val="left" w:pos="1842"/>
          <w:tab w:val="left" w:pos="2409"/>
        </w:tabs>
        <w:spacing w:before="120" w:after="120" w:line="400" w:lineRule="exact"/>
        <w:ind w:left="1134"/>
        <w:jc w:val="both"/>
        <w:rPr>
          <w:rFonts w:cs="Traditional Arabic"/>
          <w:sz w:val="30"/>
          <w:szCs w:val="30"/>
          <w:rtl/>
        </w:rPr>
      </w:pPr>
      <w:r>
        <w:rPr>
          <w:rFonts w:cs="Traditional Arabic"/>
          <w:sz w:val="30"/>
          <w:szCs w:val="30"/>
          <w:rtl/>
        </w:rPr>
        <w:t>29-</w:t>
      </w:r>
      <w:r>
        <w:rPr>
          <w:rFonts w:cs="Traditional Arabic"/>
          <w:sz w:val="30"/>
          <w:szCs w:val="30"/>
          <w:rtl/>
        </w:rPr>
        <w:tab/>
      </w:r>
      <w:r>
        <w:rPr>
          <w:rFonts w:cs="Traditional Arabic"/>
          <w:b/>
          <w:bCs/>
          <w:sz w:val="30"/>
          <w:szCs w:val="30"/>
          <w:rtl/>
        </w:rPr>
        <w:t xml:space="preserve">لا يمكن تحقيق أهداف التنمية المستدامة ورؤية 2050 فيما يتعلق بالتنوع البيولوجي بدون تحقيق تغيير تحويلي يمكن الآن إقامة الظروف الملائمة له </w:t>
      </w:r>
      <w:r w:rsidRPr="00257CBE">
        <w:rPr>
          <w:rFonts w:cs="Traditional Arabic"/>
          <w:b/>
          <w:bCs/>
          <w:i/>
          <w:iCs/>
          <w:sz w:val="30"/>
          <w:szCs w:val="30"/>
          <w:rtl/>
        </w:rPr>
        <w:t>(لا خلاف عليه)</w:t>
      </w:r>
      <w:r>
        <w:rPr>
          <w:rFonts w:cs="Traditional Arabic"/>
          <w:b/>
          <w:bCs/>
          <w:sz w:val="30"/>
          <w:szCs w:val="30"/>
          <w:rtl/>
        </w:rPr>
        <w:t xml:space="preserve"> </w:t>
      </w:r>
      <w:r w:rsidRPr="00257CBE">
        <w:rPr>
          <w:rFonts w:cs="Traditional Arabic"/>
          <w:b/>
          <w:bCs/>
          <w:sz w:val="30"/>
          <w:szCs w:val="30"/>
        </w:rPr>
        <w:t>}</w:t>
      </w:r>
      <w:r w:rsidRPr="00257CBE">
        <w:rPr>
          <w:rFonts w:cs="Traditional Arabic"/>
          <w:b/>
          <w:bCs/>
          <w:sz w:val="30"/>
          <w:szCs w:val="30"/>
          <w:rtl/>
        </w:rPr>
        <w:t>2، 3، 5، 6-2</w:t>
      </w:r>
      <w:r w:rsidRPr="00257CBE">
        <w:rPr>
          <w:rFonts w:cs="Traditional Arabic"/>
          <w:b/>
          <w:bCs/>
          <w:sz w:val="30"/>
          <w:szCs w:val="30"/>
        </w:rPr>
        <w:t>{</w:t>
      </w:r>
      <w:r>
        <w:rPr>
          <w:rFonts w:cs="Traditional Arabic"/>
          <w:b/>
          <w:bCs/>
          <w:sz w:val="30"/>
          <w:szCs w:val="30"/>
          <w:rtl/>
        </w:rPr>
        <w:t xml:space="preserve"> </w:t>
      </w:r>
      <w:r w:rsidRPr="00EC5C0C">
        <w:rPr>
          <w:rFonts w:cs="Traditional Arabic"/>
          <w:w w:val="90"/>
          <w:sz w:val="30"/>
          <w:szCs w:val="30"/>
          <w:rtl/>
        </w:rPr>
        <w:t>(الشكل م ق س</w:t>
      </w:r>
      <w:r w:rsidR="00EC5C0C" w:rsidRPr="00EC5C0C">
        <w:rPr>
          <w:rFonts w:cs="Traditional Arabic" w:hint="cs"/>
          <w:w w:val="90"/>
          <w:sz w:val="30"/>
          <w:szCs w:val="30"/>
          <w:rtl/>
        </w:rPr>
        <w:t> </w:t>
      </w:r>
      <w:r w:rsidRPr="00EC5C0C">
        <w:rPr>
          <w:rFonts w:cs="Traditional Arabic"/>
          <w:w w:val="90"/>
          <w:sz w:val="30"/>
          <w:szCs w:val="30"/>
          <w:rtl/>
        </w:rPr>
        <w:t>-</w:t>
      </w:r>
      <w:r w:rsidR="00EC5C0C" w:rsidRPr="00EC5C0C">
        <w:rPr>
          <w:rFonts w:cs="Traditional Arabic" w:hint="cs"/>
          <w:w w:val="90"/>
          <w:sz w:val="30"/>
          <w:szCs w:val="30"/>
          <w:rtl/>
        </w:rPr>
        <w:t> </w:t>
      </w:r>
      <w:r w:rsidRPr="00EC5C0C">
        <w:rPr>
          <w:rFonts w:cs="Traditional Arabic"/>
          <w:w w:val="90"/>
          <w:sz w:val="30"/>
          <w:szCs w:val="30"/>
          <w:rtl/>
        </w:rPr>
        <w:t>9)</w:t>
      </w:r>
      <w:r>
        <w:rPr>
          <w:rFonts w:cs="Traditional Arabic"/>
          <w:sz w:val="30"/>
          <w:szCs w:val="30"/>
          <w:rtl/>
        </w:rPr>
        <w:t xml:space="preserve">. ويدعم هذا التغيير الوعي المتزايد بالترابط في إطار الأزمة البيئية والقواعد الجديدة المتعلقة بالتفاعلات بين البشر والطبيعة </w:t>
      </w:r>
      <w:r w:rsidRPr="00257CBE">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5-3، 5-4-3</w:t>
      </w:r>
      <w:r>
        <w:rPr>
          <w:rFonts w:cs="Traditional Arabic"/>
          <w:sz w:val="30"/>
          <w:szCs w:val="30"/>
        </w:rPr>
        <w:t>{</w:t>
      </w:r>
      <w:r>
        <w:rPr>
          <w:rFonts w:cs="Traditional Arabic"/>
          <w:sz w:val="30"/>
          <w:szCs w:val="30"/>
          <w:rtl/>
        </w:rPr>
        <w:t xml:space="preserve">. وفي الأجل القصير، (قبل عام 2030)، يمكن لجميع صانعي القرار أن يساهموا في التحويلات التي تهدف إلى الاستدامة، بسُبل من بينها تعزيز وتحسين تنفيذ السياسات والقواعد التنظيمية القائمة الفعالة وإنفاذها، وإصلاح وإلغاء السياسات والإعانات القائمة الضارة </w:t>
      </w:r>
      <w:r w:rsidRPr="00633CEA">
        <w:rPr>
          <w:rFonts w:cs="Traditional Arabic"/>
          <w:i/>
          <w:iCs/>
          <w:sz w:val="30"/>
          <w:szCs w:val="30"/>
          <w:rtl/>
        </w:rPr>
        <w:t>(لا خلاف عليه)</w:t>
      </w:r>
      <w:r>
        <w:rPr>
          <w:rFonts w:cs="Traditional Arabic"/>
          <w:sz w:val="30"/>
          <w:szCs w:val="30"/>
          <w:rtl/>
        </w:rPr>
        <w:t xml:space="preserve">. ويلزم اتخاذ تدابير إضافية لتمكِّن من إحداث التغيير التحويلي في الأجل الطويل (حتى عام 2050) من أجل التعامل مع المحركات غير المباشرة التي تُشكِّل الأسباب الجذرية لتدهور الطبيعة </w:t>
      </w:r>
      <w:r w:rsidRPr="00633CEA">
        <w:rPr>
          <w:rFonts w:cs="Traditional Arabic"/>
          <w:i/>
          <w:iCs/>
          <w:sz w:val="30"/>
          <w:szCs w:val="30"/>
          <w:rtl/>
        </w:rPr>
        <w:t>(لا خلاف عليه)</w:t>
      </w:r>
      <w:r>
        <w:rPr>
          <w:rFonts w:cs="Traditional Arabic"/>
          <w:sz w:val="30"/>
          <w:szCs w:val="30"/>
          <w:rtl/>
        </w:rPr>
        <w:t xml:space="preserve">، بما في ذلك إدخال تغييرات في الهياكل الاجتماعية والاقتصادية والتكنولوجية داخل الدول وفيما بينها </w:t>
      </w:r>
      <w:r>
        <w:rPr>
          <w:rFonts w:cs="Traditional Arabic"/>
          <w:sz w:val="30"/>
          <w:szCs w:val="30"/>
        </w:rPr>
        <w:t>}</w:t>
      </w:r>
      <w:r>
        <w:rPr>
          <w:rFonts w:cs="Traditional Arabic"/>
          <w:sz w:val="30"/>
          <w:szCs w:val="30"/>
          <w:rtl/>
        </w:rPr>
        <w:t>6-2، 6-3، 6-4، الجدول م ق س - 1</w:t>
      </w:r>
      <w:r>
        <w:rPr>
          <w:rFonts w:cs="Traditional Arabic"/>
          <w:sz w:val="30"/>
          <w:szCs w:val="30"/>
        </w:rPr>
        <w:t>{</w:t>
      </w:r>
      <w:r>
        <w:rPr>
          <w:rFonts w:cs="Traditional Arabic"/>
          <w:sz w:val="30"/>
          <w:szCs w:val="30"/>
          <w:rtl/>
        </w:rPr>
        <w:t>.</w:t>
      </w:r>
    </w:p>
    <w:p w14:paraId="39435533" w14:textId="3C11E352" w:rsidR="0013442E" w:rsidRPr="003C7540" w:rsidRDefault="0013442E" w:rsidP="0013442E">
      <w:pPr>
        <w:tabs>
          <w:tab w:val="left" w:pos="1842"/>
          <w:tab w:val="left" w:pos="2409"/>
        </w:tabs>
        <w:spacing w:before="120" w:after="120" w:line="400" w:lineRule="exact"/>
        <w:ind w:left="1134"/>
        <w:jc w:val="both"/>
        <w:rPr>
          <w:rFonts w:cs="Traditional Arabic"/>
          <w:b/>
          <w:bCs/>
          <w:sz w:val="30"/>
          <w:szCs w:val="30"/>
          <w:rtl/>
        </w:rPr>
      </w:pPr>
      <w:r>
        <w:rPr>
          <w:rFonts w:cs="Traditional Arabic"/>
          <w:sz w:val="30"/>
          <w:szCs w:val="30"/>
          <w:rtl/>
        </w:rPr>
        <w:t>30-</w:t>
      </w:r>
      <w:r>
        <w:rPr>
          <w:rFonts w:cs="Traditional Arabic"/>
          <w:sz w:val="30"/>
          <w:szCs w:val="30"/>
          <w:rtl/>
        </w:rPr>
        <w:tab/>
      </w:r>
      <w:r>
        <w:rPr>
          <w:rFonts w:cs="Traditional Arabic"/>
          <w:b/>
          <w:bCs/>
          <w:sz w:val="30"/>
          <w:szCs w:val="30"/>
          <w:rtl/>
        </w:rPr>
        <w:t xml:space="preserve">وتستدعي التحويلات لأغراض الاستدامة الأخذ بأنواع التفكير والنُهج الشاملة لعدة قطاعات </w:t>
      </w:r>
      <w:r w:rsidRPr="003C7540">
        <w:rPr>
          <w:rFonts w:cs="Traditional Arabic"/>
          <w:sz w:val="30"/>
          <w:szCs w:val="30"/>
          <w:rtl/>
        </w:rPr>
        <w:t>(الشكل م ق س -9)</w:t>
      </w:r>
      <w:r>
        <w:rPr>
          <w:rFonts w:cs="Traditional Arabic"/>
          <w:b/>
          <w:bCs/>
          <w:sz w:val="30"/>
          <w:szCs w:val="30"/>
          <w:rtl/>
        </w:rPr>
        <w:t xml:space="preserve"> ويمكن أن تكون السياسات والتدابير القطاعية فعالة في سياقات بعينها، ولكنها تخفق كثيراً في مراعاة الآثار غير المباشرة والبعيدة والتراكمية، التي يمكن أن تؤدي إلى عواقب سيئة، تشمل تفاقم أوجه عدم المساواة</w:t>
      </w:r>
      <w:r w:rsidRPr="003C7540">
        <w:rPr>
          <w:rFonts w:cs="Traditional Arabic"/>
          <w:b/>
          <w:bCs/>
          <w:i/>
          <w:iCs/>
          <w:sz w:val="30"/>
          <w:szCs w:val="30"/>
          <w:rtl/>
        </w:rPr>
        <w:t xml:space="preserve"> (لا خلاف عليه)</w:t>
      </w:r>
      <w:r>
        <w:rPr>
          <w:rFonts w:cs="Traditional Arabic"/>
          <w:b/>
          <w:bCs/>
          <w:sz w:val="30"/>
          <w:szCs w:val="30"/>
          <w:rtl/>
        </w:rPr>
        <w:t xml:space="preserve">. </w:t>
      </w:r>
      <w:r>
        <w:rPr>
          <w:rFonts w:cs="Traditional Arabic"/>
          <w:sz w:val="30"/>
          <w:szCs w:val="30"/>
          <w:rtl/>
        </w:rPr>
        <w:t xml:space="preserve">وتهيئ النُهج الشاملة لعدة قطاعات، بما في ذلك النُهج المتعلقة </w:t>
      </w:r>
      <w:r w:rsidR="005264B3">
        <w:rPr>
          <w:rFonts w:cs="Traditional Arabic"/>
          <w:sz w:val="30"/>
          <w:szCs w:val="30"/>
          <w:rtl/>
        </w:rPr>
        <w:t>بالمساحات</w:t>
      </w:r>
      <w:r>
        <w:rPr>
          <w:rFonts w:cs="Traditional Arabic"/>
          <w:sz w:val="30"/>
          <w:szCs w:val="30"/>
          <w:rtl/>
        </w:rPr>
        <w:t xml:space="preserve"> الطبيعية والإدارة المتكاملة لمستجمعات المياه والمناطق الساحلية والتخطيط المكاني البحري والتخطيط للطاقة على مستوى المناطق البيولوجية، ونماذج التخطيط الحضري الجديدة، فرصاً للتوفيق بين تعدد المصالح والقيم وأشكال استخدام الموارد، شريطة أن تعترف هذه النُهج الشاملة لمختلف القطاعات بالمعاوضات وعلاقات القوى غير المتكافئة بين أصحاب المصلحة </w:t>
      </w:r>
      <w:r w:rsidRPr="003C7540">
        <w:rPr>
          <w:rFonts w:cs="Traditional Arabic"/>
          <w:i/>
          <w:iCs/>
          <w:sz w:val="30"/>
          <w:szCs w:val="30"/>
          <w:rtl/>
        </w:rPr>
        <w:t>(مسلَّم به لكنه ناقص)</w:t>
      </w:r>
      <w:r>
        <w:rPr>
          <w:rFonts w:cs="Traditional Arabic"/>
          <w:sz w:val="30"/>
          <w:szCs w:val="30"/>
          <w:rtl/>
        </w:rPr>
        <w:t xml:space="preserve"> </w:t>
      </w:r>
      <w:r w:rsidRPr="003C7540">
        <w:rPr>
          <w:rFonts w:cs="Traditional Arabic"/>
          <w:sz w:val="30"/>
          <w:szCs w:val="30"/>
        </w:rPr>
        <w:t>}</w:t>
      </w:r>
      <w:r w:rsidRPr="003C7540">
        <w:rPr>
          <w:rFonts w:cs="Traditional Arabic"/>
          <w:sz w:val="30"/>
          <w:szCs w:val="30"/>
          <w:rtl/>
        </w:rPr>
        <w:t>5-4-2، 5-4-3، 6-3-، 6-4</w:t>
      </w:r>
      <w:r w:rsidRPr="003C7540">
        <w:rPr>
          <w:rFonts w:cs="Traditional Arabic"/>
          <w:sz w:val="30"/>
          <w:szCs w:val="30"/>
        </w:rPr>
        <w:t>{</w:t>
      </w:r>
      <w:r w:rsidRPr="003C7540">
        <w:rPr>
          <w:rFonts w:cs="Traditional Arabic"/>
          <w:sz w:val="30"/>
          <w:szCs w:val="30"/>
          <w:rtl/>
        </w:rPr>
        <w:t>.</w:t>
      </w:r>
    </w:p>
    <w:p w14:paraId="67285061" w14:textId="0DA04E5E" w:rsidR="0013442E" w:rsidRDefault="0013442E" w:rsidP="007E74D7">
      <w:pPr>
        <w:tabs>
          <w:tab w:val="left" w:pos="1842"/>
          <w:tab w:val="left" w:pos="2409"/>
        </w:tabs>
        <w:spacing w:line="380" w:lineRule="exact"/>
        <w:ind w:left="1134"/>
        <w:jc w:val="both"/>
        <w:rPr>
          <w:rFonts w:cs="Traditional Arabic"/>
          <w:sz w:val="30"/>
          <w:szCs w:val="30"/>
          <w:rtl/>
        </w:rPr>
      </w:pPr>
      <w:r>
        <w:rPr>
          <w:rFonts w:cs="Traditional Arabic"/>
          <w:sz w:val="30"/>
          <w:szCs w:val="30"/>
          <w:rtl/>
        </w:rPr>
        <w:t>31-</w:t>
      </w:r>
      <w:r>
        <w:rPr>
          <w:rFonts w:cs="Traditional Arabic"/>
          <w:sz w:val="30"/>
          <w:szCs w:val="30"/>
          <w:rtl/>
        </w:rPr>
        <w:tab/>
      </w:r>
      <w:r>
        <w:rPr>
          <w:rFonts w:cs="Traditional Arabic"/>
          <w:b/>
          <w:bCs/>
          <w:sz w:val="30"/>
          <w:szCs w:val="30"/>
          <w:rtl/>
        </w:rPr>
        <w:t xml:space="preserve">ويتيسَّر التغيير التحويلي باعتناق نُهج حوكمة ابتكارية تُدمج النُهج القائمة، مثل الحوكمة التكاملية والشاملة للجميع والمستنيرة والمتكيِّفة. وفي حين أن هذه النُهج كانت موضع ممارسة ودراسة واسعتين كل على حدة فمن المعترف به بشكل متزايد أنها تستطيع معاً أن تساهم في التغيير التحويلي </w:t>
      </w:r>
      <w:r w:rsidRPr="003C7540">
        <w:rPr>
          <w:rFonts w:cs="Traditional Arabic"/>
          <w:b/>
          <w:bCs/>
          <w:i/>
          <w:iCs/>
          <w:sz w:val="30"/>
          <w:szCs w:val="30"/>
          <w:rtl/>
        </w:rPr>
        <w:t>(مسلَّم به لكنه ناقص)</w:t>
      </w:r>
      <w:r>
        <w:rPr>
          <w:rFonts w:cs="Traditional Arabic"/>
          <w:b/>
          <w:bCs/>
          <w:sz w:val="30"/>
          <w:szCs w:val="30"/>
          <w:rtl/>
        </w:rPr>
        <w:t xml:space="preserve"> </w:t>
      </w:r>
      <w:r w:rsidRPr="003C7540">
        <w:rPr>
          <w:rFonts w:cs="Traditional Arabic"/>
          <w:b/>
          <w:bCs/>
          <w:sz w:val="30"/>
          <w:szCs w:val="30"/>
        </w:rPr>
        <w:t>}</w:t>
      </w:r>
      <w:r w:rsidRPr="003C7540">
        <w:rPr>
          <w:rFonts w:cs="Traditional Arabic"/>
          <w:b/>
          <w:bCs/>
          <w:sz w:val="30"/>
          <w:szCs w:val="30"/>
          <w:rtl/>
        </w:rPr>
        <w:t>6-2</w:t>
      </w:r>
      <w:r w:rsidRPr="003C7540">
        <w:rPr>
          <w:rFonts w:cs="Traditional Arabic"/>
          <w:b/>
          <w:bCs/>
          <w:sz w:val="30"/>
          <w:szCs w:val="30"/>
        </w:rPr>
        <w:t>{</w:t>
      </w:r>
      <w:r w:rsidR="005264B3">
        <w:rPr>
          <w:rFonts w:cs="Traditional Arabic"/>
          <w:b/>
          <w:bCs/>
          <w:sz w:val="30"/>
          <w:szCs w:val="30"/>
          <w:rtl/>
        </w:rPr>
        <w:t>.</w:t>
      </w:r>
      <w:r>
        <w:rPr>
          <w:rFonts w:cs="Traditional Arabic"/>
          <w:b/>
          <w:bCs/>
          <w:sz w:val="30"/>
          <w:szCs w:val="30"/>
          <w:rtl/>
        </w:rPr>
        <w:t xml:space="preserve"> </w:t>
      </w:r>
      <w:r>
        <w:rPr>
          <w:rFonts w:cs="Traditional Arabic"/>
          <w:sz w:val="30"/>
          <w:szCs w:val="30"/>
          <w:rtl/>
        </w:rPr>
        <w:t>وه</w:t>
      </w:r>
      <w:r w:rsidR="002C7E8D">
        <w:rPr>
          <w:rFonts w:cs="Traditional Arabic"/>
          <w:sz w:val="30"/>
          <w:szCs w:val="30"/>
          <w:rtl/>
        </w:rPr>
        <w:t>ي</w:t>
      </w:r>
      <w:r>
        <w:rPr>
          <w:rFonts w:cs="Traditional Arabic"/>
          <w:sz w:val="30"/>
          <w:szCs w:val="30"/>
          <w:rtl/>
        </w:rPr>
        <w:t xml:space="preserve"> تساعد على التصدي لتحديات الحوكمة التي يشترك في مواجهتها كثير من القطاعات ومجالات السياسة، وعلى تهيئة الظروف المواتية لتنفيذ التغيير التحويلي. والنُهج التكاملية، مثل التعميم عبر القطاعات الحكومية، تركز على العلاقات بين القطاعات والسياسات، وتساعد على كفالة اتساق السياسات وفعاليتها </w:t>
      </w:r>
      <w:r w:rsidRPr="003C7540">
        <w:rPr>
          <w:rFonts w:cs="Traditional Arabic"/>
          <w:i/>
          <w:iCs/>
          <w:sz w:val="30"/>
          <w:szCs w:val="30"/>
          <w:rtl/>
        </w:rPr>
        <w:t>(لا خلاف عليه)</w:t>
      </w:r>
      <w:r>
        <w:rPr>
          <w:rFonts w:cs="Traditional Arabic"/>
          <w:sz w:val="30"/>
          <w:szCs w:val="30"/>
          <w:rtl/>
        </w:rPr>
        <w:t xml:space="preserve">. وتُساعد النُهج الشاملة للجميع على تجسيد تعدد القيم وكفالة الإنصاف </w:t>
      </w:r>
      <w:r w:rsidRPr="003C7540">
        <w:rPr>
          <w:rFonts w:cs="Traditional Arabic"/>
          <w:i/>
          <w:iCs/>
          <w:sz w:val="30"/>
          <w:szCs w:val="30"/>
          <w:rtl/>
        </w:rPr>
        <w:t>(مسلَّم به لكنه ناقص)</w:t>
      </w:r>
      <w:r>
        <w:rPr>
          <w:rFonts w:cs="Traditional Arabic"/>
          <w:sz w:val="30"/>
          <w:szCs w:val="30"/>
          <w:rtl/>
        </w:rPr>
        <w:t xml:space="preserve">، بسُبل من بينها التقاسم المنصف للفوائد الناشئة عن استعمال هذه النُهج وعن النُهج القائمة على الحقوق </w:t>
      </w:r>
      <w:r w:rsidRPr="003C7540">
        <w:rPr>
          <w:rFonts w:cs="Traditional Arabic"/>
          <w:i/>
          <w:iCs/>
          <w:sz w:val="30"/>
          <w:szCs w:val="30"/>
          <w:rtl/>
        </w:rPr>
        <w:t>(مسلَّم به لكنه ناقص)</w:t>
      </w:r>
      <w:r>
        <w:rPr>
          <w:rFonts w:cs="Traditional Arabic"/>
          <w:sz w:val="30"/>
          <w:szCs w:val="30"/>
          <w:rtl/>
        </w:rPr>
        <w:t xml:space="preserve">. ويترتب على الحوكمة المستنيرة وضع استراتيجيات جديدة لإنتاج المعارف والاشتراك في إنتاجها حيث تشمل مختلف القيم والنُظم المعرفية المتنوعة </w:t>
      </w:r>
      <w:r w:rsidRPr="003C7540">
        <w:rPr>
          <w:rFonts w:cs="Traditional Arabic"/>
          <w:i/>
          <w:iCs/>
          <w:sz w:val="30"/>
          <w:szCs w:val="30"/>
          <w:rtl/>
        </w:rPr>
        <w:t>(مسلَّم به لكنه ناقص)</w:t>
      </w:r>
      <w:r>
        <w:rPr>
          <w:rFonts w:cs="Traditional Arabic"/>
          <w:sz w:val="30"/>
          <w:szCs w:val="30"/>
          <w:rtl/>
        </w:rPr>
        <w:t xml:space="preserve">. أما النُهج التكيُّفية، بما فيها التعلم من الخبرات السابقة وحلقات الرصد والتعقيب، فهي تساهم في الاستعداد لمواجهة ما سيظهر حتماً من حالات عدم اليقين والتعقيدات المرتبطة بالتغيُّرات الاجتماعية والبيئية وإدارتها </w:t>
      </w:r>
      <w:r w:rsidRPr="003C7540">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6-2، 5-4-2</w:t>
      </w:r>
      <w:r>
        <w:rPr>
          <w:rFonts w:cs="Traditional Arabic"/>
          <w:sz w:val="30"/>
          <w:szCs w:val="30"/>
        </w:rPr>
        <w:t>{</w:t>
      </w:r>
      <w:r>
        <w:rPr>
          <w:rFonts w:cs="Traditional Arabic"/>
          <w:sz w:val="30"/>
          <w:szCs w:val="30"/>
          <w:rtl/>
        </w:rPr>
        <w:t>.</w:t>
      </w:r>
    </w:p>
    <w:p w14:paraId="10A084B0" w14:textId="04341847" w:rsidR="0013442E" w:rsidRDefault="002C7E8D" w:rsidP="0013442E">
      <w:pPr>
        <w:tabs>
          <w:tab w:val="left" w:pos="1842"/>
          <w:tab w:val="left" w:pos="2409"/>
        </w:tabs>
        <w:spacing w:after="120" w:line="400" w:lineRule="exact"/>
        <w:ind w:left="1134"/>
        <w:jc w:val="both"/>
        <w:rPr>
          <w:rFonts w:cs="Traditional Arabic"/>
          <w:sz w:val="30"/>
          <w:szCs w:val="30"/>
          <w:rtl/>
        </w:rPr>
      </w:pPr>
      <w:r>
        <w:rPr>
          <w:rFonts w:cs="Traditional Arabic"/>
          <w:noProof/>
          <w:sz w:val="30"/>
          <w:szCs w:val="30"/>
          <w:rtl/>
        </w:rPr>
        <w:lastRenderedPageBreak/>
        <mc:AlternateContent>
          <mc:Choice Requires="wps">
            <w:drawing>
              <wp:anchor distT="0" distB="0" distL="114300" distR="114300" simplePos="0" relativeHeight="251668480" behindDoc="0" locked="0" layoutInCell="1" allowOverlap="1" wp14:anchorId="74665AF9" wp14:editId="21B5BE53">
                <wp:simplePos x="0" y="0"/>
                <wp:positionH relativeFrom="column">
                  <wp:posOffset>499110</wp:posOffset>
                </wp:positionH>
                <wp:positionV relativeFrom="paragraph">
                  <wp:posOffset>123190</wp:posOffset>
                </wp:positionV>
                <wp:extent cx="4788000" cy="3024000"/>
                <wp:effectExtent l="0" t="0" r="12700" b="24130"/>
                <wp:wrapNone/>
                <wp:docPr id="29" name="Text Box 29"/>
                <wp:cNvGraphicFramePr/>
                <a:graphic xmlns:a="http://schemas.openxmlformats.org/drawingml/2006/main">
                  <a:graphicData uri="http://schemas.microsoft.com/office/word/2010/wordprocessingShape">
                    <wps:wsp>
                      <wps:cNvSpPr txBox="1"/>
                      <wps:spPr>
                        <a:xfrm>
                          <a:off x="0" y="0"/>
                          <a:ext cx="4788000" cy="3024000"/>
                        </a:xfrm>
                        <a:prstGeom prst="rect">
                          <a:avLst/>
                        </a:prstGeom>
                        <a:solidFill>
                          <a:schemeClr val="lt1"/>
                        </a:solidFill>
                        <a:ln w="6350">
                          <a:solidFill>
                            <a:schemeClr val="bg1"/>
                          </a:solidFill>
                        </a:ln>
                      </wps:spPr>
                      <wps:txbx>
                        <w:txbxContent>
                          <w:p w14:paraId="35D5D676" w14:textId="54F2314F" w:rsidR="00853E55" w:rsidRDefault="00853E55">
                            <w:r>
                              <w:rPr>
                                <w:noProof/>
                              </w:rPr>
                              <w:drawing>
                                <wp:inline distT="0" distB="0" distL="0" distR="0" wp14:anchorId="5D5507FE" wp14:editId="21D029FB">
                                  <wp:extent cx="4598670" cy="261493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598670" cy="2614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5AF9" id="Text Box 29" o:spid="_x0000_s1035" type="#_x0000_t202" style="position:absolute;left:0;text-align:left;margin-left:39.3pt;margin-top:9.7pt;width:377pt;height:23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" fillcolor="white [3201]" strokecolor="white [3212]" strokeweight=".5pt">
                <v:textbox>
                  <w:txbxContent>
                    <w:p w14:paraId="35D5D676" w14:textId="54F2314F" w:rsidR="00853E55" w:rsidRDefault="00853E55">
                      <w:r>
                        <w:rPr>
                          <w:noProof/>
                        </w:rPr>
                        <w:drawing>
                          <wp:inline distT="0" distB="0" distL="0" distR="0" wp14:anchorId="5D5507FE" wp14:editId="21D029FB">
                            <wp:extent cx="4598670" cy="261493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598670" cy="2614930"/>
                                    </a:xfrm>
                                    <a:prstGeom prst="rect">
                                      <a:avLst/>
                                    </a:prstGeom>
                                    <a:noFill/>
                                    <a:ln>
                                      <a:noFill/>
                                    </a:ln>
                                  </pic:spPr>
                                </pic:pic>
                              </a:graphicData>
                            </a:graphic>
                          </wp:inline>
                        </w:drawing>
                      </w:r>
                    </w:p>
                  </w:txbxContent>
                </v:textbox>
              </v:shape>
            </w:pict>
          </mc:Fallback>
        </mc:AlternateContent>
      </w:r>
    </w:p>
    <w:p w14:paraId="38D189AD" w14:textId="5A11FC7A" w:rsidR="002C7E8D" w:rsidRDefault="002C7E8D" w:rsidP="0013442E">
      <w:pPr>
        <w:tabs>
          <w:tab w:val="left" w:pos="1842"/>
          <w:tab w:val="left" w:pos="2409"/>
        </w:tabs>
        <w:spacing w:after="120" w:line="400" w:lineRule="exact"/>
        <w:ind w:left="1134"/>
        <w:jc w:val="both"/>
        <w:rPr>
          <w:rFonts w:cs="Traditional Arabic"/>
          <w:sz w:val="30"/>
          <w:szCs w:val="30"/>
          <w:rtl/>
        </w:rPr>
      </w:pPr>
    </w:p>
    <w:p w14:paraId="3FDA6A25" w14:textId="3926D898" w:rsidR="002C7E8D" w:rsidRDefault="002C7E8D" w:rsidP="0013442E">
      <w:pPr>
        <w:tabs>
          <w:tab w:val="left" w:pos="1842"/>
          <w:tab w:val="left" w:pos="2409"/>
        </w:tabs>
        <w:spacing w:after="120" w:line="400" w:lineRule="exact"/>
        <w:ind w:left="1134"/>
        <w:jc w:val="both"/>
        <w:rPr>
          <w:rFonts w:cs="Traditional Arabic"/>
          <w:sz w:val="30"/>
          <w:szCs w:val="30"/>
          <w:rtl/>
        </w:rPr>
      </w:pPr>
    </w:p>
    <w:p w14:paraId="2250202E" w14:textId="76EF39D5" w:rsidR="002C7E8D" w:rsidRDefault="002C7E8D" w:rsidP="0013442E">
      <w:pPr>
        <w:tabs>
          <w:tab w:val="left" w:pos="1842"/>
          <w:tab w:val="left" w:pos="2409"/>
        </w:tabs>
        <w:spacing w:after="120" w:line="400" w:lineRule="exact"/>
        <w:ind w:left="1134"/>
        <w:jc w:val="both"/>
        <w:rPr>
          <w:rFonts w:cs="Traditional Arabic"/>
          <w:sz w:val="30"/>
          <w:szCs w:val="30"/>
          <w:rtl/>
        </w:rPr>
      </w:pPr>
    </w:p>
    <w:p w14:paraId="528A9843" w14:textId="2A003428" w:rsidR="002C7E8D" w:rsidRDefault="002C7E8D" w:rsidP="0013442E">
      <w:pPr>
        <w:tabs>
          <w:tab w:val="left" w:pos="1842"/>
          <w:tab w:val="left" w:pos="2409"/>
        </w:tabs>
        <w:spacing w:after="120" w:line="400" w:lineRule="exact"/>
        <w:ind w:left="1134"/>
        <w:jc w:val="both"/>
        <w:rPr>
          <w:rFonts w:cs="Traditional Arabic"/>
          <w:sz w:val="30"/>
          <w:szCs w:val="30"/>
          <w:rtl/>
        </w:rPr>
      </w:pPr>
    </w:p>
    <w:p w14:paraId="64DDB8FF" w14:textId="290F0001" w:rsidR="002C7E8D" w:rsidRDefault="002C7E8D" w:rsidP="0013442E">
      <w:pPr>
        <w:tabs>
          <w:tab w:val="left" w:pos="1842"/>
          <w:tab w:val="left" w:pos="2409"/>
        </w:tabs>
        <w:spacing w:after="120" w:line="400" w:lineRule="exact"/>
        <w:ind w:left="1134"/>
        <w:jc w:val="both"/>
        <w:rPr>
          <w:rFonts w:cs="Traditional Arabic"/>
          <w:sz w:val="30"/>
          <w:szCs w:val="30"/>
          <w:rtl/>
        </w:rPr>
      </w:pPr>
    </w:p>
    <w:p w14:paraId="3F7FF962" w14:textId="2B8F0855" w:rsidR="002C7E8D" w:rsidRDefault="002C7E8D" w:rsidP="0013442E">
      <w:pPr>
        <w:tabs>
          <w:tab w:val="left" w:pos="1842"/>
          <w:tab w:val="left" w:pos="2409"/>
        </w:tabs>
        <w:spacing w:after="120" w:line="400" w:lineRule="exact"/>
        <w:ind w:left="1134"/>
        <w:jc w:val="both"/>
        <w:rPr>
          <w:rFonts w:cs="Traditional Arabic"/>
          <w:sz w:val="30"/>
          <w:szCs w:val="30"/>
          <w:rtl/>
        </w:rPr>
      </w:pPr>
    </w:p>
    <w:p w14:paraId="293F75A7" w14:textId="02915A2B" w:rsidR="002C7E8D" w:rsidRDefault="002C7E8D" w:rsidP="0013442E">
      <w:pPr>
        <w:tabs>
          <w:tab w:val="left" w:pos="1842"/>
          <w:tab w:val="left" w:pos="2409"/>
        </w:tabs>
        <w:spacing w:after="120" w:line="400" w:lineRule="exact"/>
        <w:ind w:left="1134"/>
        <w:jc w:val="both"/>
        <w:rPr>
          <w:rFonts w:cs="Traditional Arabic"/>
          <w:sz w:val="30"/>
          <w:szCs w:val="30"/>
          <w:rtl/>
        </w:rPr>
      </w:pPr>
    </w:p>
    <w:p w14:paraId="1D3CD693" w14:textId="42008CA9" w:rsidR="002C7E8D" w:rsidRDefault="002C7E8D" w:rsidP="0013442E">
      <w:pPr>
        <w:tabs>
          <w:tab w:val="left" w:pos="1842"/>
          <w:tab w:val="left" w:pos="2409"/>
        </w:tabs>
        <w:spacing w:after="120" w:line="400" w:lineRule="exact"/>
        <w:ind w:left="1134"/>
        <w:jc w:val="both"/>
        <w:rPr>
          <w:rFonts w:cs="Traditional Arabic"/>
          <w:sz w:val="30"/>
          <w:szCs w:val="30"/>
          <w:rtl/>
        </w:rPr>
      </w:pPr>
    </w:p>
    <w:p w14:paraId="2A211646" w14:textId="52603DF7" w:rsidR="002C7E8D" w:rsidRDefault="002C7E8D" w:rsidP="0013442E">
      <w:pPr>
        <w:tabs>
          <w:tab w:val="left" w:pos="1842"/>
          <w:tab w:val="left" w:pos="2409"/>
        </w:tabs>
        <w:spacing w:after="120" w:line="400" w:lineRule="exact"/>
        <w:ind w:left="1134"/>
        <w:jc w:val="both"/>
        <w:rPr>
          <w:rFonts w:cs="Traditional Arabic"/>
          <w:sz w:val="30"/>
          <w:szCs w:val="30"/>
          <w:rtl/>
        </w:rPr>
      </w:pPr>
    </w:p>
    <w:p w14:paraId="790F198B" w14:textId="0CF0CF96"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b/>
          <w:bCs/>
          <w:sz w:val="30"/>
          <w:szCs w:val="30"/>
          <w:rtl/>
        </w:rPr>
        <w:t>الشكل 9-</w:t>
      </w:r>
      <w:r>
        <w:rPr>
          <w:rFonts w:cs="Traditional Arabic"/>
          <w:sz w:val="30"/>
          <w:szCs w:val="30"/>
          <w:rtl/>
        </w:rPr>
        <w:t xml:space="preserve"> التغيير التحويلي في مسارات الاستدامة العالمية. ويمكن للتنفيذ التعاوني لتدخلات الحوكمة ذات الأولوية (الروافع) التي تستهدف نقاطاً رئيسية للتدخل (نقاط </w:t>
      </w:r>
      <w:r w:rsidR="005264B3">
        <w:rPr>
          <w:rFonts w:cs="Traditional Arabic"/>
          <w:sz w:val="30"/>
          <w:szCs w:val="30"/>
          <w:rtl/>
        </w:rPr>
        <w:t>التأثير</w:t>
      </w:r>
      <w:r>
        <w:rPr>
          <w:rFonts w:cs="Traditional Arabic"/>
          <w:sz w:val="30"/>
          <w:szCs w:val="30"/>
          <w:rtl/>
        </w:rPr>
        <w:t xml:space="preserve">) أن يتيح إحداث تغيير تحولي من الاتجاهات الجارية إلى اتجاهات أكثر استدامة. ويمكن تطبيق معظم الروافع عند نقاط </w:t>
      </w:r>
      <w:r w:rsidR="005264B3">
        <w:rPr>
          <w:rFonts w:cs="Traditional Arabic"/>
          <w:sz w:val="30"/>
          <w:szCs w:val="30"/>
          <w:rtl/>
        </w:rPr>
        <w:t>تأثير</w:t>
      </w:r>
      <w:r>
        <w:rPr>
          <w:rFonts w:cs="Traditional Arabic"/>
          <w:sz w:val="30"/>
          <w:szCs w:val="30"/>
          <w:rtl/>
        </w:rPr>
        <w:t xml:space="preserve"> متعددة من جانب مجموعة متنوعة من الأطراف، مثل المنظمات الحكومية الدولية والحكومات، والمنظمات غير الحكومية، ومجموعات المواطنين والمجموعات المجتمعية، والشعوب الأصلية والمجتمعات المحلية، والوكالات المانحة، والمنظمات العلمية والتعليمية، والقطاع الخاص، حسب السياق. ومن شأن تنفيذ الصكوك القائمة والجديدة من خلال التدخلات المكانية للحوكمة التكاملية والشاملة للجميع والمستنيرة والمتكيِّفة، باستخدام خلائط من السياسات الاستراتيجية والتعلم من التعقيبات المرتدة أن تحقق التحول العالمي.</w:t>
      </w:r>
    </w:p>
    <w:p w14:paraId="5353DFE2" w14:textId="2F79E035"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32-</w:t>
      </w:r>
      <w:r>
        <w:rPr>
          <w:rFonts w:cs="Traditional Arabic"/>
          <w:sz w:val="30"/>
          <w:szCs w:val="30"/>
          <w:rtl/>
        </w:rPr>
        <w:tab/>
      </w:r>
      <w:r>
        <w:rPr>
          <w:rFonts w:cs="Traditional Arabic"/>
          <w:b/>
          <w:bCs/>
          <w:sz w:val="30"/>
          <w:szCs w:val="30"/>
          <w:rtl/>
        </w:rPr>
        <w:t xml:space="preserve">يشير ملخص الأدلة المتصلة بعناصر مسارات الاستدامة إلى وجود مجموعة مكوَّنة من خمسة أنواع شاملة من التدخلات الإدارية، وثماني نقاط </w:t>
      </w:r>
      <w:r w:rsidR="005264B3">
        <w:rPr>
          <w:rFonts w:cs="Traditional Arabic"/>
          <w:b/>
          <w:bCs/>
          <w:sz w:val="30"/>
          <w:szCs w:val="30"/>
          <w:rtl/>
        </w:rPr>
        <w:t>تأثير</w:t>
      </w:r>
      <w:r>
        <w:rPr>
          <w:rFonts w:cs="Traditional Arabic"/>
          <w:b/>
          <w:bCs/>
          <w:sz w:val="30"/>
          <w:szCs w:val="30"/>
          <w:rtl/>
        </w:rPr>
        <w:t xml:space="preserve"> لتحقيق التغيير التحويلي (الشكل م ق س - 9؛ دال 3 ودال 4 أعلاه) </w:t>
      </w:r>
      <w:r>
        <w:rPr>
          <w:rFonts w:cs="Traditional Arabic"/>
          <w:sz w:val="30"/>
          <w:szCs w:val="30"/>
        </w:rPr>
        <w:t>}</w:t>
      </w:r>
      <w:r>
        <w:rPr>
          <w:rFonts w:cs="Traditional Arabic"/>
          <w:sz w:val="30"/>
          <w:szCs w:val="30"/>
          <w:rtl/>
        </w:rPr>
        <w:t>5-4-1، 5-4-2</w:t>
      </w:r>
      <w:r>
        <w:rPr>
          <w:rFonts w:cs="Traditional Arabic"/>
          <w:sz w:val="30"/>
          <w:szCs w:val="30"/>
        </w:rPr>
        <w:t>{</w:t>
      </w:r>
      <w:r>
        <w:rPr>
          <w:rFonts w:cs="Traditional Arabic"/>
          <w:sz w:val="30"/>
          <w:szCs w:val="30"/>
          <w:rtl/>
        </w:rPr>
        <w:t xml:space="preserve"> وتعترف فكرة الروافع ونقاط </w:t>
      </w:r>
      <w:r w:rsidR="005264B3">
        <w:rPr>
          <w:rFonts w:cs="Traditional Arabic"/>
          <w:sz w:val="30"/>
          <w:szCs w:val="30"/>
          <w:rtl/>
        </w:rPr>
        <w:t>التأثير</w:t>
      </w:r>
      <w:r>
        <w:rPr>
          <w:rFonts w:cs="Traditional Arabic"/>
          <w:sz w:val="30"/>
          <w:szCs w:val="30"/>
          <w:rtl/>
        </w:rPr>
        <w:t xml:space="preserve"> بأن الأنظمة العالمية المعقدة لا يمكن أن تدار بطريقة بسيطة، ولكن التدخلات المحددة يمكن</w:t>
      </w:r>
      <w:r w:rsidR="005264B3">
        <w:rPr>
          <w:rFonts w:cs="Traditional Arabic"/>
          <w:sz w:val="30"/>
          <w:szCs w:val="30"/>
          <w:rtl/>
        </w:rPr>
        <w:t>ها</w:t>
      </w:r>
      <w:r>
        <w:rPr>
          <w:rFonts w:cs="Traditional Arabic"/>
          <w:sz w:val="30"/>
          <w:szCs w:val="30"/>
          <w:rtl/>
        </w:rPr>
        <w:t xml:space="preserve"> في حالات معيَّنة</w:t>
      </w:r>
      <w:r w:rsidR="005264B3">
        <w:rPr>
          <w:rFonts w:cs="Traditional Arabic"/>
          <w:sz w:val="30"/>
          <w:szCs w:val="30"/>
          <w:rtl/>
        </w:rPr>
        <w:t xml:space="preserve"> أن تع</w:t>
      </w:r>
      <w:r>
        <w:rPr>
          <w:rFonts w:cs="Traditional Arabic"/>
          <w:sz w:val="30"/>
          <w:szCs w:val="30"/>
          <w:rtl/>
        </w:rPr>
        <w:t xml:space="preserve">زز بعضها </w:t>
      </w:r>
      <w:r w:rsidR="005264B3">
        <w:rPr>
          <w:rFonts w:cs="Traditional Arabic"/>
          <w:sz w:val="30"/>
          <w:szCs w:val="30"/>
          <w:rtl/>
        </w:rPr>
        <w:t>بعضاً</w:t>
      </w:r>
      <w:r>
        <w:rPr>
          <w:rFonts w:cs="Traditional Arabic"/>
          <w:sz w:val="30"/>
          <w:szCs w:val="30"/>
          <w:rtl/>
        </w:rPr>
        <w:t xml:space="preserve">، وأن تسفر عن تغييرات أوسع نطاقاً نحو تحقيق الأهداف المشتركة </w:t>
      </w:r>
      <w:r w:rsidRPr="00917497">
        <w:rPr>
          <w:rFonts w:cs="Traditional Arabic"/>
          <w:i/>
          <w:iCs/>
          <w:sz w:val="30"/>
          <w:szCs w:val="30"/>
          <w:rtl/>
        </w:rPr>
        <w:t>(لا خلاف عليه)</w:t>
      </w:r>
      <w:r>
        <w:rPr>
          <w:rFonts w:cs="Traditional Arabic"/>
          <w:sz w:val="30"/>
          <w:szCs w:val="30"/>
          <w:rtl/>
        </w:rPr>
        <w:t xml:space="preserve"> (الجدول م ق س-1). وعلى سبيل المثال، يمكن للتغييرات في القوانين والسياسات أن تمكِّن وأن تدعم التغييرات في إدارة الموارد والاستهلاك، ويمكن للتغييرات التي تطرأ على السلوكيات والعادات الفردية والجماعية بدورها أن تسهِّل تنفيذ السياسات والقوانين </w:t>
      </w:r>
      <w:r>
        <w:rPr>
          <w:rFonts w:cs="Traditional Arabic"/>
          <w:sz w:val="30"/>
          <w:szCs w:val="30"/>
        </w:rPr>
        <w:t>}</w:t>
      </w:r>
      <w:r>
        <w:rPr>
          <w:rFonts w:cs="Traditional Arabic"/>
          <w:sz w:val="30"/>
          <w:szCs w:val="30"/>
          <w:rtl/>
        </w:rPr>
        <w:t>5-4-3</w:t>
      </w:r>
      <w:r>
        <w:rPr>
          <w:rFonts w:cs="Traditional Arabic"/>
          <w:sz w:val="30"/>
          <w:szCs w:val="30"/>
        </w:rPr>
        <w:t>{</w:t>
      </w:r>
      <w:r>
        <w:rPr>
          <w:rFonts w:cs="Traditional Arabic"/>
          <w:sz w:val="30"/>
          <w:szCs w:val="30"/>
          <w:rtl/>
        </w:rPr>
        <w:t>.</w:t>
      </w:r>
    </w:p>
    <w:p w14:paraId="53C0BAA4" w14:textId="12EFF050"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33-</w:t>
      </w:r>
      <w:r>
        <w:rPr>
          <w:rFonts w:cs="Traditional Arabic"/>
          <w:sz w:val="30"/>
          <w:szCs w:val="30"/>
          <w:rtl/>
        </w:rPr>
        <w:tab/>
      </w:r>
      <w:r>
        <w:rPr>
          <w:rFonts w:cs="Traditional Arabic"/>
          <w:b/>
          <w:bCs/>
          <w:sz w:val="30"/>
          <w:szCs w:val="30"/>
          <w:rtl/>
        </w:rPr>
        <w:t xml:space="preserve">ويعترف بعض الأفراد والمجتمعات في أنحاء العالم بأن التغييرات صوب الإنتاج والاستهلاك المستدامين ونحو تحقيق الإقلال من المخلفات والفضلات، وخاصة التغييرات في الاستهلاك بين الأثرياء، تعتبر أمراً محورياً في تحقيق التنمية المستدامة وتقليل أوجه عدم الإنصاف. </w:t>
      </w:r>
      <w:r w:rsidR="00391A83">
        <w:rPr>
          <w:rFonts w:cs="Traditional Arabic"/>
          <w:b/>
          <w:bCs/>
          <w:sz w:val="30"/>
          <w:szCs w:val="30"/>
          <w:rtl/>
        </w:rPr>
        <w:t>وعلى الرغم من أن</w:t>
      </w:r>
      <w:r>
        <w:rPr>
          <w:rFonts w:cs="Traditional Arabic"/>
          <w:b/>
          <w:bCs/>
          <w:sz w:val="30"/>
          <w:szCs w:val="30"/>
          <w:rtl/>
        </w:rPr>
        <w:t xml:space="preserve"> التخفيضات الفعلية</w:t>
      </w:r>
      <w:r w:rsidR="00391A83">
        <w:rPr>
          <w:rFonts w:cs="Traditional Arabic"/>
          <w:b/>
          <w:bCs/>
          <w:sz w:val="30"/>
          <w:szCs w:val="30"/>
          <w:rtl/>
        </w:rPr>
        <w:t xml:space="preserve"> الناجمة عن الإجراءات كانت محدودة، فمن الممكن تحسين </w:t>
      </w:r>
      <w:r>
        <w:rPr>
          <w:rFonts w:cs="Traditional Arabic"/>
          <w:b/>
          <w:bCs/>
          <w:sz w:val="30"/>
          <w:szCs w:val="30"/>
          <w:rtl/>
        </w:rPr>
        <w:t xml:space="preserve">الإجراءات التي يجري اتخاذها بالفعل على مستويات مختلفة وتنسيقها وتوسيع نطاقها </w:t>
      </w:r>
      <w:r w:rsidRPr="00BF02AF">
        <w:rPr>
          <w:rFonts w:cs="Traditional Arabic"/>
          <w:b/>
          <w:bCs/>
          <w:i/>
          <w:iCs/>
          <w:sz w:val="30"/>
          <w:szCs w:val="30"/>
          <w:rtl/>
        </w:rPr>
        <w:t>(لا</w:t>
      </w:r>
      <w:r w:rsidR="00EC5C0C">
        <w:rPr>
          <w:rFonts w:cs="Traditional Arabic" w:hint="cs"/>
          <w:b/>
          <w:bCs/>
          <w:i/>
          <w:iCs/>
          <w:sz w:val="30"/>
          <w:szCs w:val="30"/>
          <w:rtl/>
        </w:rPr>
        <w:t> </w:t>
      </w:r>
      <w:r w:rsidRPr="00BF02AF">
        <w:rPr>
          <w:rFonts w:cs="Traditional Arabic"/>
          <w:b/>
          <w:bCs/>
          <w:i/>
          <w:iCs/>
          <w:sz w:val="30"/>
          <w:szCs w:val="30"/>
          <w:rtl/>
        </w:rPr>
        <w:t>خلاف عليه)</w:t>
      </w:r>
      <w:r>
        <w:rPr>
          <w:rFonts w:cs="Traditional Arabic"/>
          <w:b/>
          <w:bCs/>
          <w:sz w:val="30"/>
          <w:szCs w:val="30"/>
          <w:rtl/>
        </w:rPr>
        <w:t xml:space="preserve">. </w:t>
      </w:r>
      <w:r>
        <w:rPr>
          <w:rFonts w:cs="Traditional Arabic"/>
          <w:sz w:val="30"/>
          <w:szCs w:val="30"/>
          <w:rtl/>
        </w:rPr>
        <w:t xml:space="preserve">وتشمل هذه التغييرات تطبيق وتحسين المعايير والنُظم واللوائح ذات الصلة بهدف استيعاب التكاليف الخارجية للإنتاج والاستخراج والاستهلاك (مثل تحديد أسعار للممارسات المهدرة أو الملوثة، بما في ذلك عن طريق العقوبات)؛ ودعم كفاءة الموارد ووضع نماذج </w:t>
      </w:r>
      <w:r w:rsidR="00391A83">
        <w:rPr>
          <w:rFonts w:cs="Traditional Arabic"/>
          <w:sz w:val="30"/>
          <w:szCs w:val="30"/>
          <w:rtl/>
        </w:rPr>
        <w:t>اقتصاد التدوير</w:t>
      </w:r>
      <w:r>
        <w:rPr>
          <w:rFonts w:cs="Traditional Arabic"/>
          <w:sz w:val="30"/>
          <w:szCs w:val="30"/>
          <w:rtl/>
        </w:rPr>
        <w:t xml:space="preserve"> وغيره</w:t>
      </w:r>
      <w:r w:rsidR="00391A83">
        <w:rPr>
          <w:rFonts w:cs="Traditional Arabic"/>
          <w:sz w:val="30"/>
          <w:szCs w:val="30"/>
          <w:rtl/>
        </w:rPr>
        <w:t xml:space="preserve"> </w:t>
      </w:r>
      <w:r>
        <w:rPr>
          <w:rFonts w:cs="Traditional Arabic"/>
          <w:sz w:val="30"/>
          <w:szCs w:val="30"/>
          <w:rtl/>
        </w:rPr>
        <w:t xml:space="preserve">من النماذج </w:t>
      </w:r>
      <w:r>
        <w:rPr>
          <w:rFonts w:cs="Traditional Arabic"/>
          <w:sz w:val="30"/>
          <w:szCs w:val="30"/>
          <w:rtl/>
        </w:rPr>
        <w:lastRenderedPageBreak/>
        <w:t xml:space="preserve">الاقتصادية؛ وإصدار شهادات بيئية واجتماعية طوعية للسلاسل السوقية؛ وتقديم حوافز تدعم الممارسات المستدامة والابتكار. والأهم من ذلك، أنها تنطوي أيضاً على إحداث تغيير في المفهوم الاجتماعي لما تعنيه نوعية الحياة الجيدة - أي فصل فكرة الحياة الجيدة الهادفة عن الاستهلاك المادي المتزايد يوماً بعد يوم. وتزداد فعالية جميع تلك النُهج عندما يُعزز كل منها الآخر. ويمكن للإجراءات التي تساعد على القيام طوعاً بتغليب قيم المسؤولية الاجتماعية القائمة في شكل إجراءات فردية أو جماعية أو مؤسسية لتحقيق الاستدامة أن تؤثر تأثيراً قوياً ودائماً في تغيير السلوك وغرس الشعور بالمسؤولية ليكون ممارسة اجتماعية معتادة </w:t>
      </w:r>
      <w:r w:rsidRPr="00B9327F">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5-4-1-2، 5-4-1-3، 6-4-2، 6-4-3</w:t>
      </w:r>
      <w:r>
        <w:rPr>
          <w:rFonts w:cs="Traditional Arabic"/>
          <w:sz w:val="30"/>
          <w:szCs w:val="30"/>
        </w:rPr>
        <w:t>{</w:t>
      </w:r>
      <w:r>
        <w:rPr>
          <w:rFonts w:cs="Traditional Arabic"/>
          <w:sz w:val="30"/>
          <w:szCs w:val="30"/>
          <w:rtl/>
        </w:rPr>
        <w:t>.</w:t>
      </w:r>
    </w:p>
    <w:p w14:paraId="23C501BE" w14:textId="24C8DBA2"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34-</w:t>
      </w:r>
      <w:r>
        <w:rPr>
          <w:rFonts w:cs="Traditional Arabic"/>
          <w:sz w:val="30"/>
          <w:szCs w:val="30"/>
          <w:rtl/>
        </w:rPr>
        <w:tab/>
      </w:r>
      <w:r>
        <w:rPr>
          <w:rFonts w:cs="Traditional Arabic"/>
          <w:b/>
          <w:bCs/>
          <w:sz w:val="30"/>
          <w:szCs w:val="30"/>
          <w:rtl/>
        </w:rPr>
        <w:t xml:space="preserve">ويتسم توسيع نطاق الشبكة الحالية من المناطق المحمية، بما في ذلك المناطق البرية والبحرية ومناطق المياه العذبة، وإدارتها بفعالية بأهمية من أجل الحفاظ على التنوع البيولوجي </w:t>
      </w:r>
      <w:r w:rsidRPr="0005045C">
        <w:rPr>
          <w:rFonts w:cs="Traditional Arabic"/>
          <w:b/>
          <w:bCs/>
          <w:i/>
          <w:iCs/>
          <w:sz w:val="30"/>
          <w:szCs w:val="30"/>
          <w:rtl/>
        </w:rPr>
        <w:t>(لا خلاف عليه)</w:t>
      </w:r>
      <w:r>
        <w:rPr>
          <w:rFonts w:cs="Traditional Arabic"/>
          <w:b/>
          <w:bCs/>
          <w:sz w:val="30"/>
          <w:szCs w:val="30"/>
          <w:rtl/>
        </w:rPr>
        <w:t xml:space="preserve">، وخاصة في سياق تغيُّر المناخ. وتعتمد نتائج الحفظ أيضاً على الحوكمة التكيُّفية والمشاركة المجتمعية القوية والآليات الفعالة والمنصفة لتقاسم المنافع، والتمويل المستدام، ورصد القواعد وإنفاذها </w:t>
      </w:r>
      <w:r w:rsidRPr="0082536C">
        <w:rPr>
          <w:rFonts w:cs="Traditional Arabic"/>
          <w:b/>
          <w:bCs/>
          <w:i/>
          <w:iCs/>
          <w:sz w:val="30"/>
          <w:szCs w:val="30"/>
          <w:rtl/>
        </w:rPr>
        <w:t>(لا خلاف عليه)</w:t>
      </w:r>
      <w:r w:rsidRPr="0082536C">
        <w:rPr>
          <w:rFonts w:cs="Traditional Arabic"/>
          <w:b/>
          <w:bCs/>
          <w:sz w:val="30"/>
          <w:szCs w:val="30"/>
          <w:rtl/>
        </w:rPr>
        <w:t xml:space="preserve"> </w:t>
      </w:r>
      <w:r w:rsidRPr="00B27C99">
        <w:rPr>
          <w:rFonts w:ascii="Traditional Arabic" w:hAnsi="Traditional Arabic" w:cs="Traditional Arabic" w:hint="cs"/>
          <w:b/>
          <w:bCs/>
          <w:w w:val="90"/>
          <w:sz w:val="30"/>
          <w:szCs w:val="30"/>
        </w:rPr>
        <w:t>}</w:t>
      </w:r>
      <w:r w:rsidRPr="00B27C99">
        <w:rPr>
          <w:rFonts w:ascii="Traditional Arabic" w:hAnsi="Traditional Arabic" w:cs="Traditional Arabic" w:hint="cs"/>
          <w:b/>
          <w:bCs/>
          <w:w w:val="90"/>
          <w:sz w:val="30"/>
          <w:szCs w:val="30"/>
          <w:rtl/>
        </w:rPr>
        <w:t>6-2، 5-4-2</w:t>
      </w:r>
      <w:r w:rsidRPr="00B27C99">
        <w:rPr>
          <w:rFonts w:ascii="Traditional Arabic" w:hAnsi="Traditional Arabic" w:cs="Traditional Arabic" w:hint="cs"/>
          <w:b/>
          <w:bCs/>
          <w:w w:val="90"/>
          <w:sz w:val="30"/>
          <w:szCs w:val="30"/>
        </w:rPr>
        <w:t>{</w:t>
      </w:r>
      <w:r w:rsidRPr="0082536C">
        <w:rPr>
          <w:rFonts w:cs="Traditional Arabic"/>
          <w:b/>
          <w:bCs/>
          <w:sz w:val="30"/>
          <w:szCs w:val="30"/>
          <w:rtl/>
        </w:rPr>
        <w:t>.</w:t>
      </w:r>
      <w:r w:rsidR="002C7E8D">
        <w:rPr>
          <w:rFonts w:cs="Traditional Arabic"/>
          <w:b/>
          <w:bCs/>
          <w:sz w:val="30"/>
          <w:szCs w:val="30"/>
          <w:rtl/>
        </w:rPr>
        <w:t xml:space="preserve"> </w:t>
      </w:r>
      <w:r>
        <w:rPr>
          <w:rFonts w:cs="Traditional Arabic"/>
          <w:sz w:val="30"/>
          <w:szCs w:val="30"/>
          <w:rtl/>
        </w:rPr>
        <w:t xml:space="preserve">وتؤدي الحكومات الوطنية دوراً محورياً في دعم البحوث الأوَّلية والحفظ الفعال والاستخدام المتعدد الوظائف </w:t>
      </w:r>
      <w:r w:rsidR="00391A83">
        <w:rPr>
          <w:rFonts w:cs="Traditional Arabic"/>
          <w:sz w:val="30"/>
          <w:szCs w:val="30"/>
          <w:rtl/>
        </w:rPr>
        <w:t>للمساحات</w:t>
      </w:r>
      <w:r>
        <w:rPr>
          <w:rFonts w:cs="Traditional Arabic"/>
          <w:sz w:val="30"/>
          <w:szCs w:val="30"/>
          <w:rtl/>
        </w:rPr>
        <w:t xml:space="preserve"> الطبيعية البرية والبحرية. ويستتبع ذلك تخطيط شبكات تمثيلية بيئياً من المناطق المحمية المترابطة وإدارة المعاوضات بين الأهداف المجتمعية التي تمثل منظورات متنوعة عن العالم وقيماً متعددة للطبيعة </w:t>
      </w:r>
      <w:r w:rsidRPr="00122199">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6-3-2-3، 6-3-3-3</w:t>
      </w:r>
      <w:r>
        <w:rPr>
          <w:rFonts w:cs="Traditional Arabic"/>
          <w:sz w:val="30"/>
          <w:szCs w:val="30"/>
        </w:rPr>
        <w:t>{</w:t>
      </w:r>
      <w:r w:rsidR="00391A83">
        <w:rPr>
          <w:rFonts w:cs="Traditional Arabic"/>
          <w:sz w:val="30"/>
          <w:szCs w:val="30"/>
          <w:rtl/>
        </w:rPr>
        <w:t xml:space="preserve">. وتنطوي </w:t>
      </w:r>
      <w:r>
        <w:rPr>
          <w:rFonts w:cs="Traditional Arabic"/>
          <w:sz w:val="30"/>
          <w:szCs w:val="30"/>
          <w:rtl/>
        </w:rPr>
        <w:t xml:space="preserve">حماية المناطق المحمية في المستقبل أيضاً </w:t>
      </w:r>
      <w:r w:rsidR="00391A83">
        <w:rPr>
          <w:rFonts w:cs="Traditional Arabic"/>
          <w:sz w:val="30"/>
          <w:szCs w:val="30"/>
          <w:rtl/>
        </w:rPr>
        <w:t xml:space="preserve">على </w:t>
      </w:r>
      <w:r>
        <w:rPr>
          <w:rFonts w:cs="Traditional Arabic"/>
          <w:sz w:val="30"/>
          <w:szCs w:val="30"/>
          <w:rtl/>
        </w:rPr>
        <w:t xml:space="preserve">تعزيز نُظم الرصد والإنفاذ، وإدارة الأراضي والبحار الغنية بالتنوع البيولوجي خارج المناطق المحمية، ومعالجة التضارب في حقوق الملكية، وحماية الأُطر القانونية البيئية من ضغوط جماعات المصالح ذات النفوذ. وفي كثير من المناطق، يعتمد الحفظ على بناء القدرات وتعزيز التعاون بين أصحاب المصلحة، وإشراك المجموعات التي لا تستهدف الربح وكذلك الشعوب الأصلية والمجتمعات المحلية لإنشاء وإدارة مناطق بحرية محمية وشبكات من هذه المناطق والقيام بطريقة استباقية باستعمال أدوات مثل السيناريوهات التشاركية </w:t>
      </w:r>
      <w:r w:rsidR="00391A83">
        <w:rPr>
          <w:rFonts w:cs="Traditional Arabic"/>
          <w:sz w:val="30"/>
          <w:szCs w:val="30"/>
          <w:rtl/>
        </w:rPr>
        <w:t>للمساحات</w:t>
      </w:r>
      <w:r>
        <w:rPr>
          <w:rFonts w:cs="Traditional Arabic"/>
          <w:sz w:val="30"/>
          <w:szCs w:val="30"/>
          <w:rtl/>
        </w:rPr>
        <w:t xml:space="preserve"> الطبيعية البرية والبحرية والتخطيط المكاني، بما يشمل تخطيط الحفظ العابر للحدود </w:t>
      </w:r>
      <w:r w:rsidRPr="00CF62A5">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5-3-2-3، 6-3-2-3، 6-3-3-3</w:t>
      </w:r>
      <w:r>
        <w:rPr>
          <w:rFonts w:cs="Traditional Arabic"/>
          <w:sz w:val="30"/>
          <w:szCs w:val="30"/>
        </w:rPr>
        <w:t>{</w:t>
      </w:r>
      <w:r>
        <w:rPr>
          <w:rFonts w:cs="Traditional Arabic"/>
          <w:sz w:val="30"/>
          <w:szCs w:val="30"/>
          <w:rtl/>
        </w:rPr>
        <w:t xml:space="preserve">. ويشمل التنفيذ خارج المناطق المحمية مكافحة التجارة غير القانونية في الأحياء البرية والأخشاب من خلال الإنفاذ الفعال وكفالة قانونية واستدامة التجارة في الأحياء البرية. وتشمل هذه الإجراءات </w:t>
      </w:r>
      <w:r w:rsidR="00391A83">
        <w:rPr>
          <w:rFonts w:cs="Traditional Arabic"/>
          <w:sz w:val="30"/>
          <w:szCs w:val="30"/>
          <w:rtl/>
        </w:rPr>
        <w:t>وضع</w:t>
      </w:r>
      <w:r>
        <w:rPr>
          <w:rFonts w:cs="Traditional Arabic"/>
          <w:sz w:val="30"/>
          <w:szCs w:val="30"/>
          <w:rtl/>
        </w:rPr>
        <w:t xml:space="preserve"> الأولوية لملاحقة الاتجار بالأحياء البرية أمام نُظم العدالة الجنائية، مع استخدام التسويق الاجتماعي والمجتمعي للحد من الطلب عليها وتنفيذ تدابير قوية لمكافحة الفساد على جميع المستويات </w:t>
      </w:r>
      <w:r w:rsidRPr="00DB5DCB">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6-3-2-3</w:t>
      </w:r>
      <w:r>
        <w:rPr>
          <w:rFonts w:cs="Traditional Arabic"/>
          <w:sz w:val="30"/>
          <w:szCs w:val="30"/>
        </w:rPr>
        <w:t>{</w:t>
      </w:r>
      <w:r>
        <w:rPr>
          <w:rFonts w:cs="Traditional Arabic"/>
          <w:sz w:val="30"/>
          <w:szCs w:val="30"/>
          <w:rtl/>
        </w:rPr>
        <w:t>.</w:t>
      </w:r>
    </w:p>
    <w:p w14:paraId="57E09988" w14:textId="6A48D220"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35-</w:t>
      </w:r>
      <w:r>
        <w:rPr>
          <w:rFonts w:cs="Traditional Arabic"/>
          <w:sz w:val="30"/>
          <w:szCs w:val="30"/>
          <w:rtl/>
        </w:rPr>
        <w:tab/>
      </w:r>
      <w:r>
        <w:rPr>
          <w:rFonts w:cs="Traditional Arabic"/>
          <w:b/>
          <w:bCs/>
          <w:sz w:val="30"/>
          <w:szCs w:val="30"/>
          <w:rtl/>
        </w:rPr>
        <w:t xml:space="preserve">وتستلزم الإدارة المتكاملة </w:t>
      </w:r>
      <w:r w:rsidR="00391A83">
        <w:rPr>
          <w:rFonts w:cs="Traditional Arabic"/>
          <w:b/>
          <w:bCs/>
          <w:sz w:val="30"/>
          <w:szCs w:val="30"/>
          <w:rtl/>
        </w:rPr>
        <w:t>للمساحات</w:t>
      </w:r>
      <w:r>
        <w:rPr>
          <w:rFonts w:cs="Traditional Arabic"/>
          <w:b/>
          <w:bCs/>
          <w:sz w:val="30"/>
          <w:szCs w:val="30"/>
          <w:rtl/>
        </w:rPr>
        <w:t xml:space="preserve"> الطبيعية مزيجاً من السياسات والصكوك التي تضمن معاً الحفاظ على الطبيعة والإصلاح الإيكولوجي والاستخدام المستدام والإنتاج المستدام (بما في ذلك الغذاء والطاقة) والإدارة المستدامة للغابات وتخطيط البنية التحتية، والتي تتصدى للمحركات الرئيسية لفقد التنوع البيولوجي ولتدهور الطبيعة </w:t>
      </w:r>
      <w:r w:rsidRPr="00EF4735">
        <w:rPr>
          <w:rFonts w:cs="Traditional Arabic"/>
          <w:b/>
          <w:bCs/>
          <w:i/>
          <w:iCs/>
          <w:sz w:val="30"/>
          <w:szCs w:val="30"/>
          <w:rtl/>
        </w:rPr>
        <w:t>(لا خلاف عليه)</w:t>
      </w:r>
      <w:r>
        <w:rPr>
          <w:rFonts w:cs="Traditional Arabic"/>
          <w:b/>
          <w:bCs/>
          <w:sz w:val="30"/>
          <w:szCs w:val="30"/>
          <w:rtl/>
        </w:rPr>
        <w:t xml:space="preserve"> </w:t>
      </w:r>
      <w:r w:rsidRPr="004846DC">
        <w:rPr>
          <w:rFonts w:cs="Traditional Arabic"/>
          <w:b/>
          <w:bCs/>
          <w:sz w:val="30"/>
          <w:szCs w:val="30"/>
        </w:rPr>
        <w:t>}</w:t>
      </w:r>
      <w:r w:rsidRPr="004846DC">
        <w:rPr>
          <w:rFonts w:cs="Traditional Arabic"/>
          <w:b/>
          <w:bCs/>
          <w:sz w:val="30"/>
          <w:szCs w:val="30"/>
          <w:rtl/>
        </w:rPr>
        <w:t>6-3-2، 6-3-6</w:t>
      </w:r>
      <w:r w:rsidRPr="004846DC">
        <w:rPr>
          <w:rFonts w:cs="Traditional Arabic"/>
          <w:b/>
          <w:bCs/>
          <w:sz w:val="30"/>
          <w:szCs w:val="30"/>
        </w:rPr>
        <w:t>{</w:t>
      </w:r>
      <w:r>
        <w:rPr>
          <w:rFonts w:cs="Traditional Arabic"/>
          <w:sz w:val="30"/>
          <w:szCs w:val="30"/>
          <w:rtl/>
        </w:rPr>
        <w:t xml:space="preserve">. ويمكن لمجموعات مختلطة من السياسات المنسَّقة عبر القطاعات، ومستويات الحوكمة والولايات القضائية أن تفسِّر أسباب الاختلافات الإيكولوجية والاجتماعية عبر </w:t>
      </w:r>
      <w:r w:rsidR="00391A83">
        <w:rPr>
          <w:rFonts w:cs="Traditional Arabic"/>
          <w:sz w:val="30"/>
          <w:szCs w:val="30"/>
          <w:rtl/>
        </w:rPr>
        <w:t>المساحات</w:t>
      </w:r>
      <w:r>
        <w:rPr>
          <w:rFonts w:cs="Traditional Arabic"/>
          <w:sz w:val="30"/>
          <w:szCs w:val="30"/>
          <w:rtl/>
        </w:rPr>
        <w:t xml:space="preserve"> الطبيعية وخارجها، وأن تستفيد من أشكال المعرفة والحوكمة القائمة التي تعالج المعاوضات بين الفوائد الملموسة وغير الملموسة بطريقة شفافة ومنصفة (مسلَّم به لكنه ناقص). ويمكن إحراز الإدارة المستدامة </w:t>
      </w:r>
      <w:r w:rsidR="00391A83">
        <w:rPr>
          <w:rFonts w:cs="Traditional Arabic"/>
          <w:sz w:val="30"/>
          <w:szCs w:val="30"/>
          <w:rtl/>
        </w:rPr>
        <w:t>للمساحات</w:t>
      </w:r>
      <w:r>
        <w:rPr>
          <w:rFonts w:cs="Traditional Arabic"/>
          <w:sz w:val="30"/>
          <w:szCs w:val="30"/>
          <w:rtl/>
        </w:rPr>
        <w:t xml:space="preserve"> الطبيعية بشكل أفضل من خلال اتباع نُهج مجتمعية متعددة الوظائف ومتعددة الاستخدامات ومتعددة أصحاب المصلحة وقائمة على أساس المجتمع</w:t>
      </w:r>
      <w:r w:rsidRPr="00EF4735">
        <w:rPr>
          <w:rFonts w:cs="Traditional Arabic"/>
          <w:i/>
          <w:iCs/>
          <w:sz w:val="30"/>
          <w:szCs w:val="30"/>
          <w:rtl/>
        </w:rPr>
        <w:t xml:space="preserve"> (لا خلاف عليه)</w:t>
      </w:r>
      <w:r>
        <w:rPr>
          <w:rFonts w:cs="Traditional Arabic"/>
          <w:sz w:val="30"/>
          <w:szCs w:val="30"/>
          <w:rtl/>
        </w:rPr>
        <w:t xml:space="preserve">، مع استخدام مجموعة من التدابير والممارسات من بينها: (أ) إقامة مناطق محمية متصلة وتخضع لإدارة جيدة وغير ذلك من تدابير الحفظ الفعالة على </w:t>
      </w:r>
      <w:r>
        <w:rPr>
          <w:rFonts w:cs="Traditional Arabic"/>
          <w:sz w:val="30"/>
          <w:szCs w:val="30"/>
          <w:rtl/>
        </w:rPr>
        <w:lastRenderedPageBreak/>
        <w:t xml:space="preserve">أساس المناطق؛ (ب) تقليل تأثير قطع الأشجار وإصدار شهادات حرجية والدفع مقابل خدمات النُظم الإيكولوجية، بين أدوات أخرى، وتقليل الانبعاثات الصادرة عن إزالة الغابات وتدهور الغابات؛ (ج) دعم جهود الإصلاح الإيكولوجي؛ (د) الرصد الفعال، بما في ذلك وصول الجمهور ومشاركته حسب الاقتضاء؛ (هـ) التصدي للأنشطة غير القانونية؛ (و) التنفيذ الفعال للاتفاقات البيئية المتعددة الأطراف وغيرها من الاتفاقات الدولية ذات الصلة من جانب أطراف هذه الاتفاقات؛ (ز) دعم النُظم الغذائية المستدامة القائمة على أساس التنوع البيولوجي </w:t>
      </w:r>
      <w:r w:rsidRPr="00EF4735">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6-3-2-1، 6-3-2-3، 6-3-2، 6-3-2-4</w:t>
      </w:r>
      <w:r>
        <w:rPr>
          <w:rFonts w:cs="Traditional Arabic"/>
          <w:sz w:val="30"/>
          <w:szCs w:val="30"/>
        </w:rPr>
        <w:t>{</w:t>
      </w:r>
      <w:r>
        <w:rPr>
          <w:rFonts w:cs="Traditional Arabic"/>
          <w:sz w:val="30"/>
          <w:szCs w:val="30"/>
          <w:rtl/>
        </w:rPr>
        <w:t>.</w:t>
      </w:r>
    </w:p>
    <w:p w14:paraId="5E6EE97F" w14:textId="705B66BC" w:rsidR="0013442E" w:rsidRDefault="0013442E" w:rsidP="0013442E">
      <w:pPr>
        <w:tabs>
          <w:tab w:val="left" w:pos="1842"/>
          <w:tab w:val="left" w:pos="2409"/>
        </w:tabs>
        <w:spacing w:after="120" w:line="400" w:lineRule="exact"/>
        <w:ind w:left="1134"/>
        <w:jc w:val="both"/>
        <w:rPr>
          <w:rFonts w:cs="Traditional Arabic"/>
          <w:b/>
          <w:bCs/>
          <w:sz w:val="30"/>
          <w:szCs w:val="30"/>
          <w:rtl/>
        </w:rPr>
      </w:pPr>
      <w:r>
        <w:rPr>
          <w:rFonts w:cs="Traditional Arabic"/>
          <w:sz w:val="30"/>
          <w:szCs w:val="30"/>
          <w:rtl/>
        </w:rPr>
        <w:t>36-</w:t>
      </w:r>
      <w:r>
        <w:rPr>
          <w:rFonts w:cs="Traditional Arabic"/>
          <w:sz w:val="30"/>
          <w:szCs w:val="30"/>
          <w:rtl/>
        </w:rPr>
        <w:tab/>
      </w:r>
      <w:r>
        <w:rPr>
          <w:rFonts w:cs="Traditional Arabic"/>
          <w:b/>
          <w:bCs/>
          <w:sz w:val="30"/>
          <w:szCs w:val="30"/>
          <w:rtl/>
        </w:rPr>
        <w:t>و</w:t>
      </w:r>
      <w:r w:rsidR="00391A83">
        <w:rPr>
          <w:rFonts w:cs="Traditional Arabic"/>
          <w:b/>
          <w:bCs/>
          <w:sz w:val="30"/>
          <w:szCs w:val="30"/>
          <w:rtl/>
        </w:rPr>
        <w:t xml:space="preserve">يتطلب </w:t>
      </w:r>
      <w:r>
        <w:rPr>
          <w:rFonts w:cs="Traditional Arabic"/>
          <w:b/>
          <w:bCs/>
          <w:sz w:val="30"/>
          <w:szCs w:val="30"/>
          <w:rtl/>
        </w:rPr>
        <w:t xml:space="preserve">إطعام العالم بطريقة مستدامة، وخاصة في سياق تغيُّر المناخ والنمو السكاني، وجود نُظم غذائية تكفل القدرة التكييفية وتقلل الآثار البيئية إلى أدنى حد وتقضي على الجوع وتسهم في صحة الإنسان ورعاية الحيوانات </w:t>
      </w:r>
      <w:r w:rsidRPr="00BD12F4">
        <w:rPr>
          <w:rFonts w:cs="Traditional Arabic"/>
          <w:b/>
          <w:bCs/>
          <w:i/>
          <w:iCs/>
          <w:sz w:val="30"/>
          <w:szCs w:val="30"/>
          <w:rtl/>
        </w:rPr>
        <w:t>(مسلَّم به لكنه ناقص)</w:t>
      </w:r>
      <w:r>
        <w:rPr>
          <w:rFonts w:cs="Traditional Arabic"/>
          <w:b/>
          <w:bCs/>
          <w:sz w:val="30"/>
          <w:szCs w:val="30"/>
          <w:rtl/>
        </w:rPr>
        <w:t xml:space="preserve"> </w:t>
      </w:r>
      <w:r w:rsidRPr="00BD12F4">
        <w:rPr>
          <w:rFonts w:cs="Traditional Arabic"/>
          <w:b/>
          <w:bCs/>
          <w:sz w:val="30"/>
          <w:szCs w:val="30"/>
        </w:rPr>
        <w:t>}</w:t>
      </w:r>
      <w:r w:rsidRPr="00BD12F4">
        <w:rPr>
          <w:rFonts w:cs="Traditional Arabic"/>
          <w:b/>
          <w:bCs/>
          <w:sz w:val="30"/>
          <w:szCs w:val="30"/>
          <w:rtl/>
        </w:rPr>
        <w:t>5-3-2-1، 6-3-2-1</w:t>
      </w:r>
      <w:r w:rsidRPr="00BD12F4">
        <w:rPr>
          <w:rFonts w:cs="Traditional Arabic"/>
          <w:b/>
          <w:bCs/>
          <w:sz w:val="30"/>
          <w:szCs w:val="30"/>
        </w:rPr>
        <w:t>{</w:t>
      </w:r>
      <w:r w:rsidRPr="00BD12F4">
        <w:rPr>
          <w:rFonts w:cs="Traditional Arabic"/>
          <w:b/>
          <w:bCs/>
          <w:sz w:val="30"/>
          <w:szCs w:val="30"/>
          <w:rtl/>
        </w:rPr>
        <w:t xml:space="preserve">. </w:t>
      </w:r>
      <w:r w:rsidR="00391A83">
        <w:rPr>
          <w:rFonts w:cs="Traditional Arabic"/>
          <w:b/>
          <w:bCs/>
          <w:sz w:val="30"/>
          <w:szCs w:val="30"/>
          <w:rtl/>
        </w:rPr>
        <w:t>وتتطلب</w:t>
      </w:r>
      <w:r w:rsidRPr="00BD12F4">
        <w:rPr>
          <w:rFonts w:cs="Traditional Arabic"/>
          <w:b/>
          <w:bCs/>
          <w:sz w:val="30"/>
          <w:szCs w:val="30"/>
          <w:rtl/>
        </w:rPr>
        <w:t xml:space="preserve"> مسارات النُظم الغذائية المستدامة تخطيط استخدام الأراضي للإدارة المستدامة لكلا جانبي العرض/المنتج </w:t>
      </w:r>
      <w:r>
        <w:rPr>
          <w:rFonts w:cs="Traditional Arabic"/>
          <w:b/>
          <w:bCs/>
          <w:sz w:val="30"/>
          <w:szCs w:val="30"/>
          <w:rtl/>
        </w:rPr>
        <w:t>و</w:t>
      </w:r>
      <w:r w:rsidRPr="00BD12F4">
        <w:rPr>
          <w:rFonts w:cs="Traditional Arabic"/>
          <w:b/>
          <w:bCs/>
          <w:sz w:val="30"/>
          <w:szCs w:val="30"/>
          <w:rtl/>
        </w:rPr>
        <w:t xml:space="preserve">الطلب/المستهلك في النُظم الغذائية </w:t>
      </w:r>
      <w:r w:rsidRPr="009E1DF7">
        <w:rPr>
          <w:rFonts w:cs="Traditional Arabic"/>
          <w:b/>
          <w:bCs/>
          <w:i/>
          <w:iCs/>
          <w:sz w:val="30"/>
          <w:szCs w:val="30"/>
          <w:rtl/>
        </w:rPr>
        <w:t>(لا خلاف عليه)</w:t>
      </w:r>
      <w:r w:rsidRPr="00BD12F4">
        <w:rPr>
          <w:rFonts w:cs="Traditional Arabic"/>
          <w:b/>
          <w:bCs/>
          <w:sz w:val="30"/>
          <w:szCs w:val="30"/>
          <w:rtl/>
        </w:rPr>
        <w:t xml:space="preserve"> </w:t>
      </w:r>
      <w:r w:rsidRPr="00BD12F4">
        <w:rPr>
          <w:rFonts w:cs="Traditional Arabic"/>
          <w:b/>
          <w:bCs/>
          <w:sz w:val="30"/>
          <w:szCs w:val="30"/>
        </w:rPr>
        <w:t>}</w:t>
      </w:r>
      <w:r w:rsidRPr="00BD12F4">
        <w:rPr>
          <w:rFonts w:cs="Traditional Arabic"/>
          <w:b/>
          <w:bCs/>
          <w:sz w:val="30"/>
          <w:szCs w:val="30"/>
          <w:rtl/>
        </w:rPr>
        <w:t>5-3-2-1، 6-3-2-1، 6-4</w:t>
      </w:r>
      <w:r w:rsidRPr="00BD12F4">
        <w:rPr>
          <w:rFonts w:cs="Traditional Arabic"/>
          <w:b/>
          <w:bCs/>
          <w:sz w:val="30"/>
          <w:szCs w:val="30"/>
        </w:rPr>
        <w:t>{</w:t>
      </w:r>
      <w:r w:rsidRPr="00BD12F4">
        <w:rPr>
          <w:rFonts w:cs="Traditional Arabic"/>
          <w:b/>
          <w:bCs/>
          <w:sz w:val="30"/>
          <w:szCs w:val="30"/>
          <w:rtl/>
        </w:rPr>
        <w:t>.</w:t>
      </w:r>
      <w:r>
        <w:rPr>
          <w:rFonts w:cs="Traditional Arabic"/>
          <w:sz w:val="30"/>
          <w:szCs w:val="30"/>
          <w:rtl/>
        </w:rPr>
        <w:t xml:space="preserve"> وتتوفر خيارات الإنتاج الزراعي المستدام ويستمر تطويرها، وينطوي بعضها على آثار على التنوع البيولوجي ووظائف النظام الإيكولوجي أكثر من غيرها </w:t>
      </w:r>
      <w:r>
        <w:rPr>
          <w:rFonts w:cs="Traditional Arabic"/>
          <w:sz w:val="30"/>
          <w:szCs w:val="30"/>
        </w:rPr>
        <w:t>}</w:t>
      </w:r>
      <w:r>
        <w:rPr>
          <w:rFonts w:cs="Traditional Arabic"/>
          <w:sz w:val="30"/>
          <w:szCs w:val="30"/>
          <w:rtl/>
        </w:rPr>
        <w:t>6-3-2-1</w:t>
      </w:r>
      <w:r>
        <w:rPr>
          <w:rFonts w:cs="Traditional Arabic"/>
          <w:sz w:val="30"/>
          <w:szCs w:val="30"/>
        </w:rPr>
        <w:t>{</w:t>
      </w:r>
      <w:r>
        <w:rPr>
          <w:rFonts w:cs="Traditional Arabic"/>
          <w:sz w:val="30"/>
          <w:szCs w:val="30"/>
          <w:rtl/>
        </w:rPr>
        <w:t xml:space="preserve">. وتشمل هذه الخيارات الإدارة المتكاملة للآفات والمغذيات، والزراعة العضوية، والممارسات الزراعية الإيكولوجية، وممارسات حفظ التربة والمياه، والزراعة الحافظة للموارد، والحراجة الزراعية، والنُظم الحرجية الرعوية وإدارة الري، والنُظم الصغيرة النطاق أو </w:t>
      </w:r>
      <w:r w:rsidR="00391A83">
        <w:rPr>
          <w:rFonts w:cs="Traditional Arabic"/>
          <w:sz w:val="30"/>
          <w:szCs w:val="30"/>
          <w:rtl/>
        </w:rPr>
        <w:t>نظم الرُقع الصغيرة</w:t>
      </w:r>
      <w:r>
        <w:rPr>
          <w:rFonts w:cs="Traditional Arabic"/>
          <w:sz w:val="30"/>
          <w:szCs w:val="30"/>
          <w:rtl/>
        </w:rPr>
        <w:t>، وممارسات تحسين رعاية الحيوانات. ويمكن تعزيز هذه</w:t>
      </w:r>
      <w:r w:rsidR="00C1741C">
        <w:rPr>
          <w:rFonts w:cs="Traditional Arabic"/>
          <w:sz w:val="30"/>
          <w:szCs w:val="30"/>
          <w:rtl/>
        </w:rPr>
        <w:t> </w:t>
      </w:r>
      <w:r>
        <w:rPr>
          <w:rFonts w:cs="Traditional Arabic"/>
          <w:sz w:val="30"/>
          <w:szCs w:val="30"/>
          <w:rtl/>
        </w:rPr>
        <w:t>الممارسات من خلال لوائح تنظيمية منظمة بطريقة جيدة وتقديم حوافز وإعانات وإزالة الإعانات المشو</w:t>
      </w:r>
      <w:r w:rsidR="00391A83">
        <w:rPr>
          <w:rFonts w:cs="Traditional Arabic"/>
          <w:sz w:val="30"/>
          <w:szCs w:val="30"/>
          <w:rtl/>
        </w:rPr>
        <w:t>ِّ</w:t>
      </w:r>
      <w:r>
        <w:rPr>
          <w:rFonts w:cs="Traditional Arabic"/>
          <w:sz w:val="30"/>
          <w:szCs w:val="30"/>
          <w:rtl/>
        </w:rPr>
        <w:t xml:space="preserve">هة </w:t>
      </w:r>
      <w:r>
        <w:rPr>
          <w:rFonts w:cs="Traditional Arabic"/>
          <w:sz w:val="30"/>
          <w:szCs w:val="30"/>
        </w:rPr>
        <w:t>}</w:t>
      </w:r>
      <w:r>
        <w:rPr>
          <w:rFonts w:cs="Traditional Arabic"/>
          <w:sz w:val="30"/>
          <w:szCs w:val="30"/>
          <w:rtl/>
        </w:rPr>
        <w:t>2-3-5-2، 5-3-2-1، 5-4-2-1، 6-3-2</w:t>
      </w:r>
      <w:r>
        <w:rPr>
          <w:rFonts w:cs="Traditional Arabic"/>
          <w:sz w:val="30"/>
          <w:szCs w:val="30"/>
        </w:rPr>
        <w:t>{</w:t>
      </w:r>
      <w:r>
        <w:rPr>
          <w:rFonts w:cs="Traditional Arabic"/>
          <w:sz w:val="30"/>
          <w:szCs w:val="30"/>
          <w:rtl/>
        </w:rPr>
        <w:t xml:space="preserve">، ومن خلال التخطيط المتكامل </w:t>
      </w:r>
      <w:r w:rsidR="00391A83">
        <w:rPr>
          <w:rFonts w:cs="Traditional Arabic"/>
          <w:sz w:val="30"/>
          <w:szCs w:val="30"/>
          <w:rtl/>
        </w:rPr>
        <w:t>للمساحات</w:t>
      </w:r>
      <w:r>
        <w:rPr>
          <w:rFonts w:cs="Traditional Arabic"/>
          <w:sz w:val="30"/>
          <w:szCs w:val="30"/>
          <w:rtl/>
        </w:rPr>
        <w:t xml:space="preserve"> الطبيعية وإدارة مستجمعات المياه على صعيد </w:t>
      </w:r>
      <w:r w:rsidR="00391A83">
        <w:rPr>
          <w:rFonts w:cs="Traditional Arabic"/>
          <w:sz w:val="30"/>
          <w:szCs w:val="30"/>
          <w:rtl/>
        </w:rPr>
        <w:t>المساحات</w:t>
      </w:r>
      <w:r>
        <w:rPr>
          <w:rFonts w:cs="Traditional Arabic"/>
          <w:sz w:val="30"/>
          <w:szCs w:val="30"/>
          <w:rtl/>
        </w:rPr>
        <w:t xml:space="preserve"> الطبيعية. ويستتبع ضمان القدرة التكييفية على إنتاج الغذاء اتخاذ تدابير تحافظ على تنوع الجينات والأصناف والمستنبتات والسلالات والنباتات الأصلية والأنواع التي تسهم أيضاً في التغذية المتنوعة الصحية الملائمة ثقافياً. ويمكن أن تسهم بعض الحوافز واللوائح التنظيمية في إحداث تغييرات إيجابية في طرفي الإنتاج والاستهلاك لسلاسل التوريد، مثل وضع المعايير الاختيارية وتحسينها وتنفيذها، وإصدار الشهادات، واتفاقات سلاسل التوريد (مثل اتفاق الوقف الاختياري للصويا) وتخفيض الإعانات المالية الضارة. ويمكن أيضاً أن تتناول الآليات التنظيمية مخاطر المشاركة كرهاً وجماعات الضغط، حيث تعمل المصالح التجارية أو القطاعية على استمرار المستويات المرتفعة من الطلب، والاحتكارات واستمرار استعمال مبيدات الآفات والمدخلات الكيميائية </w:t>
      </w:r>
      <w:r>
        <w:rPr>
          <w:rFonts w:cs="Traditional Arabic"/>
          <w:sz w:val="30"/>
          <w:szCs w:val="30"/>
        </w:rPr>
        <w:t>}</w:t>
      </w:r>
      <w:r>
        <w:rPr>
          <w:rFonts w:cs="Traditional Arabic"/>
          <w:sz w:val="30"/>
          <w:szCs w:val="30"/>
          <w:rtl/>
        </w:rPr>
        <w:t>5-3-2-1</w:t>
      </w:r>
      <w:r>
        <w:rPr>
          <w:rFonts w:cs="Traditional Arabic"/>
          <w:sz w:val="30"/>
          <w:szCs w:val="30"/>
        </w:rPr>
        <w:t>{</w:t>
      </w:r>
      <w:r>
        <w:rPr>
          <w:rFonts w:cs="Traditional Arabic"/>
          <w:sz w:val="30"/>
          <w:szCs w:val="30"/>
          <w:rtl/>
        </w:rPr>
        <w:t xml:space="preserve">. وتعد البدائل غير التنظيمية هامة أيضاً، ويمكن أن تشمل المساعدة التقنية - وخاصة المقدمة إلى أصحاب الحيازات الصغيرة - وبرامج الحوافز الاقتصادية الملائمة، ومنها على سبيل المثال تقديم بعض المدفوعات لبرامج خدمات النُظم الإيكولوجية والأدوات الأخرى غير النقدية </w:t>
      </w:r>
      <w:r>
        <w:rPr>
          <w:rFonts w:cs="Traditional Arabic"/>
          <w:sz w:val="30"/>
          <w:szCs w:val="30"/>
        </w:rPr>
        <w:t>}</w:t>
      </w:r>
      <w:r>
        <w:rPr>
          <w:rFonts w:cs="Traditional Arabic"/>
          <w:sz w:val="30"/>
          <w:szCs w:val="30"/>
          <w:rtl/>
        </w:rPr>
        <w:t>5-4-2-1</w:t>
      </w:r>
      <w:r>
        <w:rPr>
          <w:rFonts w:cs="Traditional Arabic"/>
          <w:sz w:val="30"/>
          <w:szCs w:val="30"/>
        </w:rPr>
        <w:t>{</w:t>
      </w:r>
      <w:r>
        <w:rPr>
          <w:rFonts w:cs="Traditional Arabic"/>
          <w:sz w:val="30"/>
          <w:szCs w:val="30"/>
          <w:rtl/>
        </w:rPr>
        <w:t xml:space="preserve">. وأما الخيارات التي تخاطب وتشرك الأطراف الفاعلة الأخرى في النُظم الغذائية (بما في ذلك القطاع العام والمجتمع المدني والمستهلكون والحركات الجماهيرية) فتشمل إجراء البحوث التشاركية في المزارع والنهوض بالنُظم الغذائية الصحية والمنخفضة التأثير وإضفاء الطابع المحلي على النُظم الغذائية. وهذه الخيارات يمكن أن تسهم في تقليل الفاقد الغذائي والاستهلاك المفرط والطلب على المنتجات الحيوانية التي يجري إنتاجها بصورة غير مستدامة، وهي خيارات يمكن أن تولِّد فوائد متآزرة على صحة الإنسان </w:t>
      </w:r>
      <w:r w:rsidRPr="0013793E">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5-3-2-1، 6-3-2-1</w:t>
      </w:r>
      <w:r>
        <w:rPr>
          <w:rFonts w:cs="Traditional Arabic"/>
          <w:sz w:val="30"/>
          <w:szCs w:val="30"/>
        </w:rPr>
        <w:t>{</w:t>
      </w:r>
      <w:r>
        <w:rPr>
          <w:rFonts w:cs="Traditional Arabic"/>
          <w:b/>
          <w:bCs/>
          <w:sz w:val="30"/>
          <w:szCs w:val="30"/>
          <w:rtl/>
        </w:rPr>
        <w:t>.</w:t>
      </w:r>
    </w:p>
    <w:p w14:paraId="600086F9" w14:textId="11A5E315" w:rsidR="0013442E" w:rsidRDefault="0013442E" w:rsidP="0013442E">
      <w:pPr>
        <w:tabs>
          <w:tab w:val="left" w:pos="1842"/>
          <w:tab w:val="left" w:pos="2409"/>
        </w:tabs>
        <w:spacing w:after="120" w:line="400" w:lineRule="exact"/>
        <w:ind w:left="1134"/>
        <w:jc w:val="both"/>
        <w:rPr>
          <w:rFonts w:cs="Traditional Arabic"/>
          <w:sz w:val="30"/>
          <w:szCs w:val="30"/>
          <w:rtl/>
        </w:rPr>
      </w:pPr>
      <w:r w:rsidRPr="0013793E">
        <w:rPr>
          <w:rFonts w:cs="Traditional Arabic"/>
          <w:sz w:val="30"/>
          <w:szCs w:val="30"/>
          <w:rtl/>
        </w:rPr>
        <w:t>37-</w:t>
      </w:r>
      <w:r w:rsidRPr="0013793E">
        <w:rPr>
          <w:rFonts w:cs="Traditional Arabic"/>
          <w:sz w:val="30"/>
          <w:szCs w:val="30"/>
          <w:rtl/>
        </w:rPr>
        <w:tab/>
      </w:r>
      <w:r>
        <w:rPr>
          <w:rFonts w:cs="Traditional Arabic"/>
          <w:sz w:val="30"/>
          <w:szCs w:val="30"/>
          <w:rtl/>
        </w:rPr>
        <w:t>و</w:t>
      </w:r>
      <w:r w:rsidRPr="0013793E">
        <w:rPr>
          <w:rFonts w:cs="Traditional Arabic"/>
          <w:b/>
          <w:bCs/>
          <w:sz w:val="30"/>
          <w:szCs w:val="30"/>
          <w:rtl/>
        </w:rPr>
        <w:t xml:space="preserve">يستلزم </w:t>
      </w:r>
      <w:r>
        <w:rPr>
          <w:rFonts w:cs="Traditional Arabic"/>
          <w:b/>
          <w:bCs/>
          <w:sz w:val="30"/>
          <w:szCs w:val="30"/>
          <w:rtl/>
        </w:rPr>
        <w:t xml:space="preserve">ضمان الإنتاج المستدام للأغذية من المحيطات مع حماية التنوع البيولوجي في الوقت نفسه اتخاذ إجراءات سياساتية لتطبيق نُهج النظام الإيكولوجي المستدام على إدارة مصائد الأسماك؛ والتخطيط المكاني (بما في ذلك تنفيذ وتوسيع المناطق البحرية المحمية)؛ وبصورة أعم، اتخاذ إجراءات سياساتية للتصدي </w:t>
      </w:r>
      <w:r>
        <w:rPr>
          <w:rFonts w:cs="Traditional Arabic"/>
          <w:b/>
          <w:bCs/>
          <w:sz w:val="30"/>
          <w:szCs w:val="30"/>
          <w:rtl/>
        </w:rPr>
        <w:lastRenderedPageBreak/>
        <w:t xml:space="preserve">لمحركات مثل تغيُّر المناخ والتلوث </w:t>
      </w:r>
      <w:r w:rsidRPr="001C581F">
        <w:rPr>
          <w:rFonts w:cs="Traditional Arabic"/>
          <w:b/>
          <w:bCs/>
          <w:i/>
          <w:iCs/>
          <w:sz w:val="30"/>
          <w:szCs w:val="30"/>
          <w:rtl/>
        </w:rPr>
        <w:t>(لا خلاف عليه)</w:t>
      </w:r>
      <w:r w:rsidRPr="001C581F">
        <w:rPr>
          <w:rFonts w:cs="Traditional Arabic"/>
          <w:b/>
          <w:bCs/>
          <w:sz w:val="30"/>
          <w:szCs w:val="30"/>
          <w:rtl/>
        </w:rPr>
        <w:t xml:space="preserve"> </w:t>
      </w:r>
      <w:r w:rsidRPr="001C581F">
        <w:rPr>
          <w:rFonts w:cs="Traditional Arabic"/>
          <w:b/>
          <w:bCs/>
          <w:sz w:val="30"/>
          <w:szCs w:val="30"/>
        </w:rPr>
        <w:t>}</w:t>
      </w:r>
      <w:r w:rsidRPr="001C581F">
        <w:rPr>
          <w:rFonts w:cs="Traditional Arabic"/>
          <w:b/>
          <w:bCs/>
          <w:sz w:val="30"/>
          <w:szCs w:val="30"/>
          <w:rtl/>
        </w:rPr>
        <w:t>5-3-2-5، 6-3-3</w:t>
      </w:r>
      <w:r w:rsidRPr="001C581F">
        <w:rPr>
          <w:rFonts w:cs="Traditional Arabic"/>
          <w:b/>
          <w:bCs/>
          <w:sz w:val="30"/>
          <w:szCs w:val="30"/>
        </w:rPr>
        <w:t>{</w:t>
      </w:r>
      <w:r>
        <w:rPr>
          <w:rFonts w:cs="Traditional Arabic"/>
          <w:sz w:val="30"/>
          <w:szCs w:val="30"/>
          <w:rtl/>
        </w:rPr>
        <w:t xml:space="preserve">. وتوضح السيناريوهات أن مسارات مصائد الأسماك المستدامة </w:t>
      </w:r>
      <w:r w:rsidR="00CD0DA9">
        <w:rPr>
          <w:rFonts w:cs="Traditional Arabic"/>
          <w:sz w:val="30"/>
          <w:szCs w:val="30"/>
          <w:rtl/>
        </w:rPr>
        <w:t>تنطوي على</w:t>
      </w:r>
      <w:r>
        <w:rPr>
          <w:rFonts w:cs="Traditional Arabic"/>
          <w:sz w:val="30"/>
          <w:szCs w:val="30"/>
          <w:rtl/>
        </w:rPr>
        <w:t xml:space="preserve"> بذل جهود لحفظ النُظم الإيكولوجية البحرية واستعادتها واستعمالها بصورة مستدامة، وإعادة بناء الأرصدة السمكية التي تعرضت للصيد المفرط (بوسائل منها وضع حدود مستهدفة لكمية المصيد أو جهود الصيد وتطبيق الوقف الاختياري)؛ والحد من التلوث (بما في ذلك المواد البلاستيكية) وإدارة الأنشطة الاستخراجية المدمِّرة وإزالة الإعانات المالية الضارة والصيد غير القانوني وغير المبلَّغ عنه وغير المنظم، وتكييف إدارة مصائد الأسماك مع آثار تغيُّر المناخ، والحد من الآثار البيئية لتربية الأحياء المائية </w:t>
      </w:r>
      <w:r w:rsidRPr="001C581F">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4-5-3-2-5، 6-3-3-3-2</w:t>
      </w:r>
      <w:r>
        <w:rPr>
          <w:rFonts w:cs="Traditional Arabic"/>
          <w:sz w:val="30"/>
          <w:szCs w:val="30"/>
        </w:rPr>
        <w:t>{</w:t>
      </w:r>
      <w:r>
        <w:rPr>
          <w:rFonts w:cs="Traditional Arabic"/>
          <w:sz w:val="30"/>
          <w:szCs w:val="30"/>
          <w:rtl/>
        </w:rPr>
        <w:t xml:space="preserve">. وقد أثبتت المناطق البحرية المحمية نجاحها في حفظ التنوع البيولوجي وتحسين نوعية الحياة المحلية عند إدارتها بفعالة، ويمكن مواصلة توسيع نطاقها من خلال إنشاء مناطق محمية أكبر أو أكثر ترابطاً أو مناطق محمية جديدة في المناطق الممثلة تمثيلاً ناقصاً في الوقت الحاضر في مناطق التنوع البيولوجي الرئيسية </w:t>
      </w:r>
      <w:r w:rsidRPr="001C581F">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5-3-2-5؛ 6-3-3-3-1</w:t>
      </w:r>
      <w:r>
        <w:rPr>
          <w:rFonts w:cs="Traditional Arabic"/>
          <w:sz w:val="30"/>
          <w:szCs w:val="30"/>
        </w:rPr>
        <w:t>{</w:t>
      </w:r>
      <w:r>
        <w:rPr>
          <w:rFonts w:cs="Traditional Arabic"/>
          <w:sz w:val="30"/>
          <w:szCs w:val="30"/>
          <w:rtl/>
        </w:rPr>
        <w:t xml:space="preserve">. وبسبب الضغوط الكبرى على السواحل (بما في ذلك الضغوط الناشئة عن الأنشطة العمرانية واستصلاح الأراضي وتلوث المياه) فإن تنفيذ مبادرات المحافظة على البيئة البحرية، مثل التخطيط الساحلي المتكامل، خارج المناطق المحمية يتسم بالأهمية لحفظ التنوع البيولوجي والاستخدام المستدام </w:t>
      </w:r>
      <w:r w:rsidRPr="007278C0">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6-3-3-3</w:t>
      </w:r>
      <w:r>
        <w:rPr>
          <w:rFonts w:cs="Traditional Arabic"/>
          <w:sz w:val="30"/>
          <w:szCs w:val="30"/>
        </w:rPr>
        <w:t>{</w:t>
      </w:r>
      <w:r>
        <w:rPr>
          <w:rFonts w:cs="Traditional Arabic"/>
          <w:sz w:val="30"/>
          <w:szCs w:val="30"/>
          <w:rtl/>
        </w:rPr>
        <w:t xml:space="preserve">. أما التدابير الأخرى الرامية إلى توسيع نطاق التعاون المتعدد القطاعات في مجال إدارة المناطق الساحلية فهي تشمل تدابير المسؤولية الاجتماعية للشركات ومعايير البناء والتشييد والتوسيم الإيكولوجي </w:t>
      </w:r>
      <w:r w:rsidRPr="003C6DD8">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6-3-3-3-2، 6-3-3-3-4</w:t>
      </w:r>
      <w:r>
        <w:rPr>
          <w:rFonts w:cs="Traditional Arabic"/>
          <w:sz w:val="30"/>
          <w:szCs w:val="30"/>
        </w:rPr>
        <w:t>{</w:t>
      </w:r>
      <w:r>
        <w:rPr>
          <w:rFonts w:cs="Traditional Arabic"/>
          <w:sz w:val="30"/>
          <w:szCs w:val="30"/>
          <w:rtl/>
        </w:rPr>
        <w:t xml:space="preserve">. والأدوات الإضافية يمكن أن تشمل الأدوات الاقتصادية غير السوقية والسوقية معاً من أجل تمويل الحفظ، بما في ذلك مثلاً الدفع مقابل خدمات النظام الإيكولوجي ومخططات معاوضة التنوع البيولوجي وعزل الكربون الأزرق وبرامج تحديد سقف الانبعاثات والاتجار بها، والسندات الخضراء والصناديق الاستئمانية والأدوات القانونية الجديدة، مثل الصك الدولي المقترح الملزم قانوناً بشأن حفظ التنوع البيولوجي البحري بموجب اتفاقية الأمم المتحدة لقانون البحار بشأن حفظ التنوع البيولوجي البحري واستخدامه المستدام في المناطق الواقعة خارج الولاية الوطنية </w:t>
      </w:r>
      <w:r w:rsidRPr="002A2837">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6-3-3-2، 6-3-3-1-3، 5-4-2-1، 5-4-1-7</w:t>
      </w:r>
      <w:r>
        <w:rPr>
          <w:rFonts w:cs="Traditional Arabic"/>
          <w:sz w:val="30"/>
          <w:szCs w:val="30"/>
        </w:rPr>
        <w:t>{</w:t>
      </w:r>
      <w:r>
        <w:rPr>
          <w:rFonts w:cs="Traditional Arabic"/>
          <w:sz w:val="30"/>
          <w:szCs w:val="30"/>
          <w:rtl/>
        </w:rPr>
        <w:t>.</w:t>
      </w:r>
    </w:p>
    <w:p w14:paraId="0F46F67F" w14:textId="3586F14A"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38-</w:t>
      </w:r>
      <w:r>
        <w:rPr>
          <w:rFonts w:cs="Traditional Arabic"/>
          <w:sz w:val="30"/>
          <w:szCs w:val="30"/>
          <w:rtl/>
        </w:rPr>
        <w:tab/>
      </w:r>
      <w:r>
        <w:rPr>
          <w:rFonts w:cs="Traditional Arabic"/>
          <w:b/>
          <w:bCs/>
          <w:sz w:val="30"/>
          <w:szCs w:val="30"/>
          <w:rtl/>
        </w:rPr>
        <w:t xml:space="preserve">وتنطوي استدامة </w:t>
      </w:r>
      <w:r w:rsidRPr="00AA7A6F">
        <w:rPr>
          <w:rFonts w:cs="Traditional Arabic"/>
          <w:b/>
          <w:bCs/>
          <w:sz w:val="30"/>
          <w:szCs w:val="30"/>
          <w:rtl/>
        </w:rPr>
        <w:t>المياه العذبة في سياق تغيُّر المناخ، وارتفاع الطلب على استخراج المياه، وزيادة مستويات التلوث، على إجراء تدخلات شاملة لعدة قطاعات و</w:t>
      </w:r>
      <w:r>
        <w:rPr>
          <w:rFonts w:cs="Traditional Arabic"/>
          <w:b/>
          <w:bCs/>
          <w:sz w:val="30"/>
          <w:szCs w:val="30"/>
          <w:rtl/>
        </w:rPr>
        <w:t xml:space="preserve">تدخلات </w:t>
      </w:r>
      <w:r w:rsidRPr="00AA7A6F">
        <w:rPr>
          <w:rFonts w:cs="Traditional Arabic"/>
          <w:b/>
          <w:bCs/>
          <w:sz w:val="30"/>
          <w:szCs w:val="30"/>
          <w:rtl/>
        </w:rPr>
        <w:t xml:space="preserve">محددة </w:t>
      </w:r>
      <w:r>
        <w:rPr>
          <w:rFonts w:cs="Traditional Arabic"/>
          <w:b/>
          <w:bCs/>
          <w:sz w:val="30"/>
          <w:szCs w:val="30"/>
          <w:rtl/>
        </w:rPr>
        <w:t>خاصة</w:t>
      </w:r>
      <w:r w:rsidRPr="00AA7A6F">
        <w:rPr>
          <w:rFonts w:cs="Traditional Arabic"/>
          <w:b/>
          <w:bCs/>
          <w:sz w:val="30"/>
          <w:szCs w:val="30"/>
          <w:rtl/>
        </w:rPr>
        <w:t xml:space="preserve"> </w:t>
      </w:r>
      <w:r>
        <w:rPr>
          <w:rFonts w:cs="Traditional Arabic"/>
          <w:b/>
          <w:bCs/>
          <w:sz w:val="30"/>
          <w:szCs w:val="30"/>
          <w:rtl/>
        </w:rPr>
        <w:t>ب</w:t>
      </w:r>
      <w:r w:rsidRPr="00AA7A6F">
        <w:rPr>
          <w:rFonts w:cs="Traditional Arabic"/>
          <w:b/>
          <w:bCs/>
          <w:sz w:val="30"/>
          <w:szCs w:val="30"/>
          <w:rtl/>
        </w:rPr>
        <w:t xml:space="preserve">كل قطاع بعينه لتحسين كفاءة استخدام المياه وزيادة التخزين وتقليل مصادر التلوث وتحسين نوعية المياه وتقليل </w:t>
      </w:r>
      <w:r>
        <w:rPr>
          <w:rFonts w:cs="Traditional Arabic"/>
          <w:b/>
          <w:bCs/>
          <w:sz w:val="30"/>
          <w:szCs w:val="30"/>
          <w:rtl/>
        </w:rPr>
        <w:t xml:space="preserve">التعطل </w:t>
      </w:r>
      <w:r w:rsidRPr="00AA7A6F">
        <w:rPr>
          <w:rFonts w:cs="Traditional Arabic"/>
          <w:b/>
          <w:bCs/>
          <w:sz w:val="30"/>
          <w:szCs w:val="30"/>
          <w:rtl/>
        </w:rPr>
        <w:t xml:space="preserve">إلى أدنى حد والعمل على استعادة الموائل وأنظمة التدفق الطبيعية </w:t>
      </w:r>
      <w:r w:rsidRPr="00AA7A6F">
        <w:rPr>
          <w:rFonts w:cs="Traditional Arabic"/>
          <w:b/>
          <w:bCs/>
          <w:i/>
          <w:iCs/>
          <w:sz w:val="30"/>
          <w:szCs w:val="30"/>
          <w:rtl/>
        </w:rPr>
        <w:t>(لا خلاف عليه)</w:t>
      </w:r>
      <w:r w:rsidRPr="00AA7A6F">
        <w:rPr>
          <w:rFonts w:cs="Traditional Arabic"/>
          <w:b/>
          <w:bCs/>
          <w:sz w:val="30"/>
          <w:szCs w:val="30"/>
          <w:rtl/>
        </w:rPr>
        <w:t xml:space="preserve">، </w:t>
      </w:r>
      <w:r w:rsidRPr="00AA7A6F">
        <w:rPr>
          <w:rFonts w:cs="Traditional Arabic"/>
          <w:b/>
          <w:bCs/>
          <w:sz w:val="30"/>
          <w:szCs w:val="30"/>
        </w:rPr>
        <w:t>}</w:t>
      </w:r>
      <w:r w:rsidRPr="00AA7A6F">
        <w:rPr>
          <w:rFonts w:cs="Traditional Arabic"/>
          <w:b/>
          <w:bCs/>
          <w:sz w:val="30"/>
          <w:szCs w:val="30"/>
          <w:rtl/>
        </w:rPr>
        <w:t>6-3-4</w:t>
      </w:r>
      <w:r w:rsidRPr="00AA7A6F">
        <w:rPr>
          <w:rFonts w:cs="Traditional Arabic"/>
          <w:b/>
          <w:bCs/>
          <w:sz w:val="30"/>
          <w:szCs w:val="30"/>
        </w:rPr>
        <w:t>{</w:t>
      </w:r>
      <w:r>
        <w:rPr>
          <w:rFonts w:cs="Traditional Arabic"/>
          <w:sz w:val="30"/>
          <w:szCs w:val="30"/>
          <w:rtl/>
        </w:rPr>
        <w:t xml:space="preserve">. وتشمل التدخلات الواعدة ممارسة الإدارة المتكاملة للموارد المائية وتخطيط </w:t>
      </w:r>
      <w:r w:rsidR="00391A83">
        <w:rPr>
          <w:rFonts w:cs="Traditional Arabic"/>
          <w:sz w:val="30"/>
          <w:szCs w:val="30"/>
          <w:rtl/>
        </w:rPr>
        <w:t>المساحات</w:t>
      </w:r>
      <w:r>
        <w:rPr>
          <w:rFonts w:cs="Traditional Arabic"/>
          <w:sz w:val="30"/>
          <w:szCs w:val="30"/>
          <w:rtl/>
        </w:rPr>
        <w:t xml:space="preserve"> الطبيعية على نطاق واسع؛ وحماية مناطق التنوع البيولوجي في الأراضي الرطبة؛ وتوجيه التوسع في الزراعة والتعدين غير المستدامين والحد منه؛ وإبطاء تآكل الغطاء النباتي من مستجمعات المياه وعكس اتجاهه؛ وتعميم الممارسات التي تُقلل من التحات والترسبات وتسرب التلوث والتقليل إلى أدنى من التأثير السلبي للسدود </w:t>
      </w:r>
      <w:r w:rsidRPr="00E4370A">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6-3-4-6</w:t>
      </w:r>
      <w:r>
        <w:rPr>
          <w:rFonts w:cs="Traditional Arabic"/>
          <w:sz w:val="30"/>
          <w:szCs w:val="30"/>
        </w:rPr>
        <w:t>{</w:t>
      </w:r>
      <w:r>
        <w:rPr>
          <w:rFonts w:cs="Traditional Arabic"/>
          <w:sz w:val="30"/>
          <w:szCs w:val="30"/>
          <w:rtl/>
        </w:rPr>
        <w:t xml:space="preserve">. وتشمل التدخلات الخاصة بكل قطاع تطبيق تقنيات تحسين كفاءة استخدام المياه (بما في ذلك في مجالات الزراعة والتعدين والطاقة) وجمع مياه الأمطار لا مركزياً (في الأسر المعيشية على سبيل المثال)، والإدارة المتكاملة للمياه السطحية والجوفية (مثل ”الاستخدام المشترك“), والتقنيات المطوَّرة محلياً لحفظ المياه، وبرامج تسعير المياه والحوافز (مثل حسابات المياه وبرامج الدفع مقابل خدمات النُظم الإيكولوجية) </w:t>
      </w:r>
      <w:r>
        <w:rPr>
          <w:rFonts w:cs="Traditional Arabic"/>
          <w:sz w:val="30"/>
          <w:szCs w:val="30"/>
        </w:rPr>
        <w:t>}</w:t>
      </w:r>
      <w:r>
        <w:rPr>
          <w:rFonts w:cs="Traditional Arabic"/>
          <w:sz w:val="30"/>
          <w:szCs w:val="30"/>
          <w:rtl/>
        </w:rPr>
        <w:t>6-3-4-2، 6-3-4-4</w:t>
      </w:r>
      <w:r>
        <w:rPr>
          <w:rFonts w:cs="Traditional Arabic"/>
          <w:sz w:val="30"/>
          <w:szCs w:val="30"/>
        </w:rPr>
        <w:t>{</w:t>
      </w:r>
      <w:r>
        <w:rPr>
          <w:rFonts w:cs="Traditional Arabic"/>
          <w:sz w:val="30"/>
          <w:szCs w:val="30"/>
          <w:rtl/>
        </w:rPr>
        <w:t xml:space="preserve">. وفيما يتعلق ببرامج الدفع مقابل مستجمعات المياه في إطار خدمات النُظم الإيكولوجية، فيمكن تعزيز فعاليتها وكفاءتها من خلال الاعتراف بالقيم المتعددة في تصميمها وتنفيذها وتقييمها وإقامة نُظم لتقييم الأثر </w:t>
      </w:r>
      <w:r w:rsidRPr="00F56C72">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lastRenderedPageBreak/>
        <w:t>}</w:t>
      </w:r>
      <w:r>
        <w:rPr>
          <w:rFonts w:cs="Traditional Arabic"/>
          <w:sz w:val="30"/>
          <w:szCs w:val="30"/>
          <w:rtl/>
        </w:rPr>
        <w:t>6-3-4-4</w:t>
      </w:r>
      <w:r>
        <w:rPr>
          <w:rFonts w:cs="Traditional Arabic"/>
          <w:sz w:val="30"/>
          <w:szCs w:val="30"/>
        </w:rPr>
        <w:t>{</w:t>
      </w:r>
      <w:r>
        <w:rPr>
          <w:rFonts w:cs="Traditional Arabic"/>
          <w:sz w:val="30"/>
          <w:szCs w:val="30"/>
          <w:rtl/>
        </w:rPr>
        <w:t xml:space="preserve">. ويتسم الاستثمار في البنية التحتية بالأهمية، بما في ذلك البنية التحتية الخضراء، وخاصة في البلدان النامية، ولكن يمكن القيام به بطريقة تراعي الوظائف الإيكولوجية والمزج الدقيق بين البنية التحتية المبنية والطبيعية </w:t>
      </w:r>
      <w:r>
        <w:rPr>
          <w:rFonts w:cs="Traditional Arabic"/>
          <w:sz w:val="30"/>
          <w:szCs w:val="30"/>
        </w:rPr>
        <w:t>}</w:t>
      </w:r>
      <w:r>
        <w:rPr>
          <w:rFonts w:cs="Traditional Arabic"/>
          <w:sz w:val="30"/>
          <w:szCs w:val="30"/>
          <w:rtl/>
        </w:rPr>
        <w:t>5-3-2-4، 6-3-4-5</w:t>
      </w:r>
      <w:r>
        <w:rPr>
          <w:rFonts w:cs="Traditional Arabic"/>
          <w:sz w:val="30"/>
          <w:szCs w:val="30"/>
        </w:rPr>
        <w:t>{</w:t>
      </w:r>
      <w:r>
        <w:rPr>
          <w:rFonts w:cs="Traditional Arabic"/>
          <w:sz w:val="30"/>
          <w:szCs w:val="30"/>
          <w:rtl/>
        </w:rPr>
        <w:t>.</w:t>
      </w:r>
    </w:p>
    <w:p w14:paraId="306B192A" w14:textId="24122973"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39 -</w:t>
      </w:r>
      <w:r>
        <w:rPr>
          <w:rFonts w:cs="Traditional Arabic"/>
          <w:sz w:val="30"/>
          <w:szCs w:val="30"/>
          <w:rtl/>
        </w:rPr>
        <w:tab/>
      </w:r>
      <w:r w:rsidRPr="0071774D">
        <w:rPr>
          <w:rFonts w:cs="Traditional Arabic"/>
          <w:b/>
          <w:bCs/>
          <w:sz w:val="30"/>
          <w:szCs w:val="30"/>
          <w:rtl/>
        </w:rPr>
        <w:t xml:space="preserve">ويستلزم تحقيق </w:t>
      </w:r>
      <w:r>
        <w:rPr>
          <w:rFonts w:cs="Traditional Arabic"/>
          <w:b/>
          <w:bCs/>
          <w:sz w:val="30"/>
          <w:szCs w:val="30"/>
          <w:rtl/>
        </w:rPr>
        <w:t xml:space="preserve">أهداف التنمية المستدامة في المدن لجعل المدن قادرة على التكيُّف مع تغيُّر المناخ وضع حلول تراعي السياقات الاجتماعية والاقتصادية والإيكولوجية. ويمكن للتخطيط المتكامل الخاص بكل مدينة وكل مستوى من مستويات </w:t>
      </w:r>
      <w:r w:rsidR="00391A83">
        <w:rPr>
          <w:rFonts w:cs="Traditional Arabic"/>
          <w:b/>
          <w:bCs/>
          <w:sz w:val="30"/>
          <w:szCs w:val="30"/>
          <w:rtl/>
        </w:rPr>
        <w:t>المساحات</w:t>
      </w:r>
      <w:r>
        <w:rPr>
          <w:rFonts w:cs="Traditional Arabic"/>
          <w:b/>
          <w:bCs/>
          <w:sz w:val="30"/>
          <w:szCs w:val="30"/>
          <w:rtl/>
        </w:rPr>
        <w:t xml:space="preserve"> الطبيعية والحلول القائمة على أساس الطبيعة والبنية التحتية المبنية، والإنتاج والاستهلاك بصورة رشيدة أن تسهم جميعاً في إيجاد مدن أكثر استدامة وإنصافاً وأن تقدِّم مساهمة كبيرة في الجهود الشاملة للتكيُّف مع تغيُّر المناخ والتخفيف من آثاره. </w:t>
      </w:r>
      <w:r>
        <w:rPr>
          <w:rFonts w:cs="Traditional Arabic"/>
          <w:sz w:val="30"/>
          <w:szCs w:val="30"/>
          <w:rtl/>
        </w:rPr>
        <w:t xml:space="preserve">وتشمل نُهج التخطيط الحضري للنهوض بالاستدامة تشجيع المجتمعات المتضامّة، وتصميم شبكات الطرق المراعية للطبيعة، وإنشاء بنية تحتية ونُظم نقل منخفضة الأثر (من منظور الانبعاثات واستخدام الأراضي) بما في ذلك وسائل النقل التي تعتمد على النشاط البدني والوسائل العامة والمشتركة </w:t>
      </w:r>
      <w:r>
        <w:rPr>
          <w:rFonts w:cs="Traditional Arabic"/>
          <w:sz w:val="30"/>
          <w:szCs w:val="30"/>
        </w:rPr>
        <w:t>}</w:t>
      </w:r>
      <w:r>
        <w:rPr>
          <w:rFonts w:cs="Traditional Arabic"/>
          <w:sz w:val="30"/>
          <w:szCs w:val="30"/>
          <w:rtl/>
        </w:rPr>
        <w:t>5-3-2-6، 6-3-5</w:t>
      </w:r>
      <w:r>
        <w:rPr>
          <w:rFonts w:cs="Traditional Arabic"/>
          <w:sz w:val="30"/>
          <w:szCs w:val="30"/>
        </w:rPr>
        <w:t>{</w:t>
      </w:r>
      <w:r>
        <w:rPr>
          <w:rFonts w:cs="Traditional Arabic"/>
          <w:sz w:val="30"/>
          <w:szCs w:val="30"/>
          <w:rtl/>
        </w:rPr>
        <w:t xml:space="preserve">. ولكن </w:t>
      </w:r>
      <w:r w:rsidR="00CD0DA9">
        <w:rPr>
          <w:rFonts w:cs="Traditional Arabic"/>
          <w:sz w:val="30"/>
          <w:szCs w:val="30"/>
          <w:rtl/>
        </w:rPr>
        <w:t xml:space="preserve">بالنظر </w:t>
      </w:r>
      <w:r>
        <w:rPr>
          <w:rFonts w:cs="Traditional Arabic"/>
          <w:sz w:val="30"/>
          <w:szCs w:val="30"/>
          <w:rtl/>
        </w:rPr>
        <w:t xml:space="preserve">إلى أن معظم النمو الحضري في الفترة من الوقت الحاضر وحتى عام 2030 سوف يحدث في جنوب الكرة الأرضية فإن تحديات الاستدامة الرئيسية تشمل التصدي بشكل مبتكر وشامل للجميع لنقص البنية التحتية الأساسية (المياه والصرف الصحي والتنقل) وغياب التخطيط المكاني وقلة قدرات الحوكمة وآليات التمويل. وتتيح هذه التحديات أيضاً فرصاً للابتكار والتجريب محلياً، مما يوفِّر فرصاً اقتصادية جديدة. والجمع بين الجهود المبذولة من القاعدة إلى القمة وعلى مستوى المدن، من خلال الشراكات بين القطاعين العام والخاص والشراكات المجتمعية والحكومية يمكن أن يكون فعالاً في تعزيز الأخذ بالحلول المنخفضة التكلفة والمتكيِّفة محلياً إزاء الحفاظ على التنوع البيولوجي ووظائف وخدمات النُظم الإيكولوجية واستعادتهما. وتشمل الخيارات القائمة على الطبيعة الجمع بين الهياكل الأساسية الرمادية والخضراء (مثل استصلاح الأراضي الرطبة ومستجمعات المياه والأسطح الخضراء) وتعزيز المساحات الخضراء من خلال جهود الإصلاح والتوسع، والتشجيع على إقامة الحدائق الحضرية للحفاظ على الترابط الإيكولوجي ووضع التصاميم لهذا الغرض، وتعزيز إمكانيات الوصول أمام الجميع (مما يعود بالنفع على الصحة البشرية). وتشمل الحلول الإضافية نشر </w:t>
      </w:r>
      <w:r w:rsidR="00CD0DA9">
        <w:rPr>
          <w:rFonts w:cs="Traditional Arabic"/>
          <w:sz w:val="30"/>
          <w:szCs w:val="30"/>
          <w:rtl/>
        </w:rPr>
        <w:t>أنواع تكنولوجيا</w:t>
      </w:r>
      <w:r>
        <w:rPr>
          <w:rFonts w:cs="Traditional Arabic"/>
          <w:sz w:val="30"/>
          <w:szCs w:val="30"/>
          <w:rtl/>
        </w:rPr>
        <w:t xml:space="preserve"> جديدة منخفضة التكلفة ومعالجة مياه الصرف الصحي والإنتاج اللامركزي للطاقة ووضع حوافز للحد من الإفراط في الاستهلاك </w:t>
      </w:r>
      <w:r>
        <w:rPr>
          <w:rFonts w:cs="Traditional Arabic"/>
          <w:sz w:val="30"/>
          <w:szCs w:val="30"/>
        </w:rPr>
        <w:t>}</w:t>
      </w:r>
      <w:r>
        <w:rPr>
          <w:rFonts w:cs="Traditional Arabic"/>
          <w:sz w:val="30"/>
          <w:szCs w:val="30"/>
          <w:rtl/>
        </w:rPr>
        <w:t>6-3-5</w:t>
      </w:r>
      <w:r>
        <w:rPr>
          <w:rFonts w:cs="Traditional Arabic"/>
          <w:sz w:val="30"/>
          <w:szCs w:val="30"/>
        </w:rPr>
        <w:t>{</w:t>
      </w:r>
      <w:r>
        <w:rPr>
          <w:rFonts w:cs="Traditional Arabic"/>
          <w:sz w:val="30"/>
          <w:szCs w:val="30"/>
          <w:rtl/>
        </w:rPr>
        <w:t>. وإدماج التخطيط الذي يشمل عدة قطاعات على الصعيد المحلي وعلى مستوى ال</w:t>
      </w:r>
      <w:r w:rsidR="00391A83">
        <w:rPr>
          <w:rFonts w:cs="Traditional Arabic"/>
          <w:sz w:val="30"/>
          <w:szCs w:val="30"/>
          <w:rtl/>
        </w:rPr>
        <w:t>مساحات</w:t>
      </w:r>
      <w:r>
        <w:rPr>
          <w:rFonts w:cs="Traditional Arabic"/>
          <w:sz w:val="30"/>
          <w:szCs w:val="30"/>
          <w:rtl/>
        </w:rPr>
        <w:t xml:space="preserve"> الطبيعية والمستويات الإقليمية يتسم بالأهمية، وهو ما ينطبق أيضاً على إشراك مختلف أصحاب المصلحة </w:t>
      </w:r>
      <w:r w:rsidRPr="008F22BF">
        <w:rPr>
          <w:rFonts w:cs="Traditional Arabic"/>
          <w:i/>
          <w:iCs/>
          <w:sz w:val="30"/>
          <w:szCs w:val="30"/>
          <w:rtl/>
        </w:rPr>
        <w:t>(لا خلاف عليه)</w:t>
      </w:r>
      <w:r>
        <w:rPr>
          <w:rFonts w:cs="Traditional Arabic"/>
          <w:sz w:val="30"/>
          <w:szCs w:val="30"/>
          <w:rtl/>
        </w:rPr>
        <w:t xml:space="preserve">. وثمة أهمية خاصة على المستوى الإقليمي للسياسات والبرامج التي تُعزز العمل الجماعي الموجه نحو الاستدامة </w:t>
      </w:r>
      <w:r>
        <w:rPr>
          <w:rFonts w:cs="Traditional Arabic"/>
          <w:sz w:val="30"/>
          <w:szCs w:val="30"/>
        </w:rPr>
        <w:t>}</w:t>
      </w:r>
      <w:r>
        <w:rPr>
          <w:rFonts w:cs="Traditional Arabic"/>
          <w:sz w:val="30"/>
          <w:szCs w:val="30"/>
          <w:rtl/>
        </w:rPr>
        <w:t>5-4-1-3</w:t>
      </w:r>
      <w:r>
        <w:rPr>
          <w:rFonts w:cs="Traditional Arabic"/>
          <w:sz w:val="30"/>
          <w:szCs w:val="30"/>
        </w:rPr>
        <w:t>{</w:t>
      </w:r>
      <w:r>
        <w:rPr>
          <w:rFonts w:cs="Traditional Arabic"/>
          <w:sz w:val="30"/>
          <w:szCs w:val="30"/>
          <w:rtl/>
        </w:rPr>
        <w:t xml:space="preserve">. وتحمي مستجمعات المياه الواقعة خارج الولاية القضائية للمدن وتكفل ترابط الإيكولوجية والموائل (مثلاً من خلال الأحزمة الخضراء). وعلى الصعيد الإقليمي، فإن النُهج الشاملة لعدة قطاعات من أجل التخفيف من أثر </w:t>
      </w:r>
      <w:r w:rsidR="00CD0DA9">
        <w:rPr>
          <w:rFonts w:cs="Traditional Arabic"/>
          <w:sz w:val="30"/>
          <w:szCs w:val="30"/>
          <w:rtl/>
        </w:rPr>
        <w:t xml:space="preserve">مشاريع </w:t>
      </w:r>
      <w:r>
        <w:rPr>
          <w:rFonts w:cs="Traditional Arabic"/>
          <w:sz w:val="30"/>
          <w:szCs w:val="30"/>
          <w:rtl/>
        </w:rPr>
        <w:t xml:space="preserve">البنية التحتية </w:t>
      </w:r>
      <w:r w:rsidR="00CD0DA9">
        <w:rPr>
          <w:rFonts w:cs="Traditional Arabic"/>
          <w:sz w:val="30"/>
          <w:szCs w:val="30"/>
          <w:rtl/>
        </w:rPr>
        <w:t>و</w:t>
      </w:r>
      <w:r>
        <w:rPr>
          <w:rFonts w:cs="Traditional Arabic"/>
          <w:sz w:val="30"/>
          <w:szCs w:val="30"/>
          <w:rtl/>
        </w:rPr>
        <w:t xml:space="preserve">الطاقة تستتبع دعم إجراء تقييمات الأثر البيئي الشاملة والتقييمات البيئية الاستراتيجية للآثار التراكمية المحلية والإقليمية </w:t>
      </w:r>
      <w:r>
        <w:rPr>
          <w:rFonts w:cs="Traditional Arabic"/>
          <w:sz w:val="30"/>
          <w:szCs w:val="30"/>
        </w:rPr>
        <w:t>}</w:t>
      </w:r>
      <w:r>
        <w:rPr>
          <w:rFonts w:cs="Traditional Arabic"/>
          <w:sz w:val="30"/>
          <w:szCs w:val="30"/>
          <w:rtl/>
        </w:rPr>
        <w:t>6-3-6-4، 6-3-6-6</w:t>
      </w:r>
      <w:r>
        <w:rPr>
          <w:rFonts w:cs="Traditional Arabic"/>
          <w:sz w:val="30"/>
          <w:szCs w:val="30"/>
        </w:rPr>
        <w:t>{</w:t>
      </w:r>
      <w:r>
        <w:rPr>
          <w:rFonts w:cs="Traditional Arabic"/>
          <w:sz w:val="30"/>
          <w:szCs w:val="30"/>
          <w:rtl/>
        </w:rPr>
        <w:t>.</w:t>
      </w:r>
    </w:p>
    <w:p w14:paraId="17B12E7C" w14:textId="049911DB" w:rsidR="0013442E" w:rsidRPr="00B90BAA"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sz w:val="30"/>
          <w:szCs w:val="30"/>
          <w:rtl/>
        </w:rPr>
        <w:t>40-</w:t>
      </w:r>
      <w:r>
        <w:rPr>
          <w:rFonts w:cs="Traditional Arabic"/>
          <w:sz w:val="30"/>
          <w:szCs w:val="30"/>
          <w:rtl/>
        </w:rPr>
        <w:tab/>
      </w:r>
      <w:r>
        <w:rPr>
          <w:rFonts w:cs="Traditional Arabic"/>
          <w:b/>
          <w:bCs/>
          <w:sz w:val="30"/>
          <w:szCs w:val="30"/>
          <w:rtl/>
        </w:rPr>
        <w:t>وتتوافر لصانعي القرار</w:t>
      </w:r>
      <w:r w:rsidR="00CD0DA9">
        <w:rPr>
          <w:rFonts w:cs="Traditional Arabic"/>
          <w:b/>
          <w:bCs/>
          <w:sz w:val="30"/>
          <w:szCs w:val="30"/>
          <w:rtl/>
        </w:rPr>
        <w:t>ات</w:t>
      </w:r>
      <w:r>
        <w:rPr>
          <w:rFonts w:cs="Traditional Arabic"/>
          <w:b/>
          <w:bCs/>
          <w:sz w:val="30"/>
          <w:szCs w:val="30"/>
          <w:rtl/>
        </w:rPr>
        <w:t xml:space="preserve"> مجموعة من الخيارات والأدوات لتحسين استدامة النُظم الاقتصادية والمالية (لا خلاف عليه) </w:t>
      </w:r>
      <w:r w:rsidRPr="00B90BAA">
        <w:rPr>
          <w:rFonts w:cs="Traditional Arabic"/>
          <w:b/>
          <w:bCs/>
          <w:sz w:val="30"/>
          <w:szCs w:val="30"/>
        </w:rPr>
        <w:t>}</w:t>
      </w:r>
      <w:r w:rsidRPr="00B90BAA">
        <w:rPr>
          <w:rFonts w:cs="Traditional Arabic"/>
          <w:b/>
          <w:bCs/>
          <w:sz w:val="30"/>
          <w:szCs w:val="30"/>
          <w:rtl/>
        </w:rPr>
        <w:t>6-4</w:t>
      </w:r>
      <w:r w:rsidRPr="00B90BAA">
        <w:rPr>
          <w:rFonts w:cs="Traditional Arabic"/>
          <w:b/>
          <w:bCs/>
          <w:sz w:val="30"/>
          <w:szCs w:val="30"/>
        </w:rPr>
        <w:t>{</w:t>
      </w:r>
      <w:r>
        <w:rPr>
          <w:rFonts w:cs="Traditional Arabic"/>
          <w:b/>
          <w:bCs/>
          <w:sz w:val="30"/>
          <w:szCs w:val="30"/>
          <w:rtl/>
        </w:rPr>
        <w:t xml:space="preserve">. وينطوي تحقيق الاقتصاد المستدام على إجراء إصلاحات أساسية في النُظم الاقتصادية والمالية ومعالجة الفقر وعدم المساواة باعتبارهما جانبين حيويين من الاستدامة </w:t>
      </w:r>
      <w:r w:rsidRPr="00B90BAA">
        <w:rPr>
          <w:rFonts w:cs="Traditional Arabic"/>
          <w:b/>
          <w:bCs/>
          <w:i/>
          <w:iCs/>
          <w:sz w:val="30"/>
          <w:szCs w:val="30"/>
          <w:rtl/>
        </w:rPr>
        <w:t>(لا خلاف عليه)</w:t>
      </w:r>
      <w:r w:rsidRPr="00B90BAA">
        <w:rPr>
          <w:rFonts w:cs="Traditional Arabic"/>
          <w:b/>
          <w:bCs/>
          <w:sz w:val="30"/>
          <w:szCs w:val="30"/>
          <w:rtl/>
        </w:rPr>
        <w:t xml:space="preserve"> </w:t>
      </w:r>
      <w:r w:rsidRPr="00B90BAA">
        <w:rPr>
          <w:rFonts w:cs="Traditional Arabic"/>
          <w:b/>
          <w:bCs/>
          <w:sz w:val="30"/>
          <w:szCs w:val="30"/>
        </w:rPr>
        <w:t>}</w:t>
      </w:r>
      <w:r w:rsidRPr="00B90BAA">
        <w:rPr>
          <w:rFonts w:cs="Traditional Arabic"/>
          <w:b/>
          <w:bCs/>
          <w:sz w:val="30"/>
          <w:szCs w:val="30"/>
          <w:rtl/>
        </w:rPr>
        <w:t>6-4</w:t>
      </w:r>
      <w:r w:rsidRPr="00B90BAA">
        <w:rPr>
          <w:rFonts w:cs="Traditional Arabic"/>
          <w:b/>
          <w:bCs/>
          <w:sz w:val="30"/>
          <w:szCs w:val="30"/>
        </w:rPr>
        <w:t>{</w:t>
      </w:r>
      <w:r>
        <w:rPr>
          <w:rFonts w:cs="Traditional Arabic"/>
          <w:b/>
          <w:bCs/>
          <w:sz w:val="30"/>
          <w:szCs w:val="30"/>
          <w:rtl/>
        </w:rPr>
        <w:t>.</w:t>
      </w:r>
      <w:r>
        <w:rPr>
          <w:rFonts w:cs="Traditional Arabic"/>
          <w:sz w:val="30"/>
          <w:szCs w:val="30"/>
          <w:rtl/>
        </w:rPr>
        <w:t xml:space="preserve"> ويمكن للحكومات أن تقوم بإصلاح الإعانات المالية والضرائب بغرض دعم الطبيعة وإسهاماتها للبشر، وذلك بإزالة الحوافز الضارة والقيام بدلاً من ذلك بدعم الأدوات التي تشمل مثلاً تقديم مدفوعات ترتبط بالمقاييس </w:t>
      </w:r>
      <w:r>
        <w:rPr>
          <w:rFonts w:cs="Traditional Arabic"/>
          <w:sz w:val="30"/>
          <w:szCs w:val="30"/>
          <w:rtl/>
        </w:rPr>
        <w:lastRenderedPageBreak/>
        <w:t xml:space="preserve">الاجتماعية والبيئية حسب الاقتضاء </w:t>
      </w:r>
      <w:r w:rsidRPr="000D6C7F">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6-4-1</w:t>
      </w:r>
      <w:r>
        <w:rPr>
          <w:rFonts w:cs="Traditional Arabic"/>
          <w:sz w:val="30"/>
          <w:szCs w:val="30"/>
        </w:rPr>
        <w:t>{</w:t>
      </w:r>
      <w:r>
        <w:rPr>
          <w:rFonts w:cs="Traditional Arabic"/>
          <w:sz w:val="30"/>
          <w:szCs w:val="30"/>
          <w:rtl/>
        </w:rPr>
        <w:t xml:space="preserve">. وعلى الصعيد الدولي، نجد أن خيارات التفاعل مع التحديات الناجمة عن إزاحة آثار الاستهلاك والإنتاج على الطبيعة تشمل إعادة التفكير في الصكوك الموجودة المستقرة ووضع صكوك جديدة تأخذ في الاعتبار الآثار البعيدة. ويمكن إصلاح الاتفاقات التجارية وأسواق المشتقات لتعزيز المساواة ومنع تدهور الطبيعة، رغم أوجه عدم اليقين المصاحبة للتنفيذ </w:t>
      </w:r>
      <w:r w:rsidRPr="0002265D">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6-4-4</w:t>
      </w:r>
      <w:r>
        <w:rPr>
          <w:rFonts w:cs="Traditional Arabic"/>
          <w:sz w:val="30"/>
          <w:szCs w:val="30"/>
        </w:rPr>
        <w:t>{</w:t>
      </w:r>
      <w:r>
        <w:rPr>
          <w:rFonts w:cs="Traditional Arabic"/>
          <w:sz w:val="30"/>
          <w:szCs w:val="30"/>
          <w:rtl/>
        </w:rPr>
        <w:t xml:space="preserve">. ويتزايد اعتبار النماذج والقياسات البديلة للرفاهية الاقتصادية (مثل محاسبة الثروة بما يشمل الجميع ومحاسبة رأس المال الطبيعي، ونماذج كبح النمو) بمثابة نُهج محتملة لموازنة النمو الاقتصادي وحفظ الطبيعة وإسهاماتها، والاعتراف بالمعاوضات وقيم التعددية، والأهداف الطويلة الأجل </w:t>
      </w:r>
      <w:r w:rsidRPr="0002265D">
        <w:rPr>
          <w:rFonts w:cs="Traditional Arabic"/>
          <w:i/>
          <w:iCs/>
          <w:sz w:val="30"/>
          <w:szCs w:val="30"/>
          <w:rtl/>
        </w:rPr>
        <w:t>(مسلَّم به لكنه ناقص)</w:t>
      </w:r>
      <w:r>
        <w:rPr>
          <w:rFonts w:cs="Traditional Arabic"/>
          <w:i/>
          <w:iCs/>
          <w:sz w:val="30"/>
          <w:szCs w:val="30"/>
          <w:rtl/>
        </w:rPr>
        <w:t xml:space="preserve"> </w:t>
      </w:r>
      <w:r w:rsidRPr="00B27C99">
        <w:rPr>
          <w:rFonts w:ascii="Traditional Arabic" w:hAnsi="Traditional Arabic" w:cs="Traditional Arabic" w:hint="cs"/>
          <w:w w:val="90"/>
          <w:sz w:val="30"/>
          <w:szCs w:val="30"/>
        </w:rPr>
        <w:t>}</w:t>
      </w:r>
      <w:r w:rsidRPr="00B27C99">
        <w:rPr>
          <w:rFonts w:ascii="Traditional Arabic" w:hAnsi="Traditional Arabic" w:cs="Traditional Arabic" w:hint="cs"/>
          <w:w w:val="90"/>
          <w:sz w:val="30"/>
          <w:szCs w:val="30"/>
          <w:rtl/>
        </w:rPr>
        <w:t>6-4-5</w:t>
      </w:r>
      <w:r w:rsidRPr="00B27C99">
        <w:rPr>
          <w:rFonts w:ascii="Traditional Arabic" w:hAnsi="Traditional Arabic" w:cs="Traditional Arabic" w:hint="cs"/>
          <w:w w:val="90"/>
          <w:sz w:val="30"/>
          <w:szCs w:val="30"/>
        </w:rPr>
        <w:t>{</w:t>
      </w:r>
      <w:r w:rsidRPr="00B27C99">
        <w:rPr>
          <w:rFonts w:ascii="Traditional Arabic" w:hAnsi="Traditional Arabic" w:cs="Traditional Arabic" w:hint="cs"/>
          <w:i/>
          <w:iCs/>
          <w:w w:val="90"/>
          <w:sz w:val="30"/>
          <w:szCs w:val="30"/>
          <w:rtl/>
        </w:rPr>
        <w:t>.</w:t>
      </w:r>
      <w:r>
        <w:rPr>
          <w:rFonts w:cs="Traditional Arabic"/>
          <w:i/>
          <w:iCs/>
          <w:sz w:val="30"/>
          <w:szCs w:val="30"/>
          <w:rtl/>
        </w:rPr>
        <w:t xml:space="preserve"> </w:t>
      </w:r>
      <w:r>
        <w:rPr>
          <w:rFonts w:cs="Traditional Arabic"/>
          <w:sz w:val="30"/>
          <w:szCs w:val="30"/>
          <w:rtl/>
        </w:rPr>
        <w:t xml:space="preserve">وتعتبر التغيُّرات الهيكلية في الاقتصادات مفتاحاً رئيسياً أيضاً لتحريك الإجراءات المتخذة على مدى فترات زمنية طويلة. وتشمل هذه التغيُّرات أنظمة الابتكار التكنولوجي والاجتماعي وأُطر الاستثمارات التي تستوعب داخلياً الآثار البيئية، مثل العوامل الخارجية للأنشطة الاقتصادية، بسُبل منها التصدي للآثار البيئية بطرق عادلة وملائمة اجتماعياً </w:t>
      </w:r>
      <w:r w:rsidRPr="0002265D">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5-4-1-7</w:t>
      </w:r>
      <w:r>
        <w:rPr>
          <w:rFonts w:cs="Traditional Arabic"/>
          <w:sz w:val="30"/>
          <w:szCs w:val="30"/>
        </w:rPr>
        <w:t>{</w:t>
      </w:r>
      <w:r>
        <w:rPr>
          <w:rFonts w:cs="Traditional Arabic"/>
          <w:sz w:val="30"/>
          <w:szCs w:val="30"/>
          <w:rtl/>
        </w:rPr>
        <w:t xml:space="preserve">. ورغم تزايد استخدام أدوات سياساتية قائمة على السوق مثل المدفوعات مقابل خدمات النُظم الإيكولوجية، وإصدار الشهادات الطوعية ومعاوضة التنوع البيولوجي، فإن فعاليتها ليست واضحة المعالم، وهي موضع خلاف في كثير من الأحيان؛ ومن ثم ينبغي الحرص في تصميمها وتطبيقها لتجنب الآثار الضارة في كل سياق </w:t>
      </w:r>
      <w:r w:rsidRPr="0002265D">
        <w:rPr>
          <w:rFonts w:cs="Traditional Arabic"/>
          <w:i/>
          <w:iCs/>
          <w:sz w:val="30"/>
          <w:szCs w:val="30"/>
          <w:rtl/>
        </w:rPr>
        <w:t>(مسلَّم به لكنه ناقص)</w:t>
      </w:r>
      <w:r>
        <w:rPr>
          <w:rFonts w:cs="Traditional Arabic"/>
          <w:sz w:val="30"/>
          <w:szCs w:val="30"/>
          <w:rtl/>
        </w:rPr>
        <w:t xml:space="preserve"> </w:t>
      </w:r>
      <w:r>
        <w:rPr>
          <w:rFonts w:cs="Traditional Arabic"/>
          <w:sz w:val="30"/>
          <w:szCs w:val="30"/>
        </w:rPr>
        <w:t>}</w:t>
      </w:r>
      <w:r>
        <w:rPr>
          <w:rFonts w:cs="Traditional Arabic"/>
          <w:sz w:val="30"/>
          <w:szCs w:val="30"/>
          <w:rtl/>
        </w:rPr>
        <w:t>5-4-2-1، 6-3-2-2، 6-3-2-5، 6-3-6-3</w:t>
      </w:r>
      <w:r>
        <w:rPr>
          <w:rFonts w:cs="Traditional Arabic"/>
          <w:sz w:val="30"/>
          <w:szCs w:val="30"/>
        </w:rPr>
        <w:t>{</w:t>
      </w:r>
      <w:r>
        <w:rPr>
          <w:rFonts w:cs="Traditional Arabic"/>
          <w:sz w:val="30"/>
          <w:szCs w:val="30"/>
          <w:rtl/>
        </w:rPr>
        <w:t xml:space="preserve">. </w:t>
      </w:r>
      <w:r w:rsidR="00CD0DA9">
        <w:rPr>
          <w:rFonts w:cs="Traditional Arabic"/>
          <w:sz w:val="30"/>
          <w:szCs w:val="30"/>
          <w:rtl/>
        </w:rPr>
        <w:t xml:space="preserve">ويعتبر </w:t>
      </w:r>
      <w:r>
        <w:rPr>
          <w:rFonts w:cs="Traditional Arabic"/>
          <w:sz w:val="30"/>
          <w:szCs w:val="30"/>
          <w:rtl/>
        </w:rPr>
        <w:t xml:space="preserve">الاستيعاب الداخلي الواسع الانتشار للآثار البيئية، بما في ذلك العوامل الخارجية المصاحبة للتجارة عبر المسافات الطويلة، نتيجةً للاقتصادات المستدامة الوطنية والعالمية وأحد مكوناتها </w:t>
      </w:r>
      <w:r w:rsidRPr="004F1B41">
        <w:rPr>
          <w:rFonts w:cs="Traditional Arabic"/>
          <w:i/>
          <w:iCs/>
          <w:sz w:val="30"/>
          <w:szCs w:val="30"/>
          <w:rtl/>
        </w:rPr>
        <w:t>(لا خلاف عليه)</w:t>
      </w:r>
      <w:r>
        <w:rPr>
          <w:rFonts w:cs="Traditional Arabic"/>
          <w:sz w:val="30"/>
          <w:szCs w:val="30"/>
          <w:rtl/>
        </w:rPr>
        <w:t xml:space="preserve"> </w:t>
      </w:r>
      <w:r>
        <w:rPr>
          <w:rFonts w:cs="Traditional Arabic"/>
          <w:sz w:val="30"/>
          <w:szCs w:val="30"/>
        </w:rPr>
        <w:t>}</w:t>
      </w:r>
      <w:r>
        <w:rPr>
          <w:rFonts w:cs="Traditional Arabic"/>
          <w:sz w:val="30"/>
          <w:szCs w:val="30"/>
          <w:rtl/>
        </w:rPr>
        <w:t>5-4-1-6، 6-4</w:t>
      </w:r>
      <w:r>
        <w:rPr>
          <w:rFonts w:cs="Traditional Arabic"/>
          <w:sz w:val="30"/>
          <w:szCs w:val="30"/>
        </w:rPr>
        <w:t>{</w:t>
      </w:r>
      <w:r>
        <w:rPr>
          <w:rFonts w:cs="Traditional Arabic"/>
          <w:sz w:val="30"/>
          <w:szCs w:val="30"/>
          <w:rtl/>
        </w:rPr>
        <w:t>.</w:t>
      </w:r>
    </w:p>
    <w:p w14:paraId="035116CE" w14:textId="77777777" w:rsidR="0013442E" w:rsidRDefault="0013442E" w:rsidP="0013442E">
      <w:pPr>
        <w:bidi w:val="0"/>
        <w:rPr>
          <w:rFonts w:cs="Traditional Arabic"/>
          <w:sz w:val="30"/>
          <w:szCs w:val="30"/>
        </w:rPr>
      </w:pPr>
      <w:r>
        <w:rPr>
          <w:rFonts w:cs="Traditional Arabic"/>
          <w:sz w:val="30"/>
          <w:szCs w:val="30"/>
          <w:rtl/>
        </w:rPr>
        <w:br w:type="page"/>
      </w:r>
    </w:p>
    <w:p w14:paraId="58E48273" w14:textId="77777777" w:rsidR="0013442E" w:rsidRDefault="0013442E" w:rsidP="0013442E">
      <w:pPr>
        <w:tabs>
          <w:tab w:val="left" w:pos="1842"/>
          <w:tab w:val="left" w:pos="2409"/>
        </w:tabs>
        <w:spacing w:after="120" w:line="400" w:lineRule="exact"/>
        <w:ind w:left="1134"/>
        <w:jc w:val="both"/>
        <w:rPr>
          <w:rFonts w:cs="Traditional Arabic"/>
          <w:sz w:val="30"/>
          <w:szCs w:val="30"/>
          <w:rtl/>
        </w:rPr>
      </w:pPr>
      <w:r>
        <w:rPr>
          <w:rFonts w:cs="Traditional Arabic"/>
          <w:b/>
          <w:bCs/>
          <w:sz w:val="30"/>
          <w:szCs w:val="30"/>
          <w:rtl/>
        </w:rPr>
        <w:lastRenderedPageBreak/>
        <w:t xml:space="preserve">الجدول م ق س -1- </w:t>
      </w:r>
      <w:r w:rsidRPr="005C41E3">
        <w:rPr>
          <w:rFonts w:cs="Traditional Arabic"/>
          <w:sz w:val="30"/>
          <w:szCs w:val="30"/>
          <w:rtl/>
        </w:rPr>
        <w:t xml:space="preserve">نُهج </w:t>
      </w:r>
      <w:r>
        <w:rPr>
          <w:rFonts w:cs="Traditional Arabic"/>
          <w:sz w:val="30"/>
          <w:szCs w:val="30"/>
          <w:rtl/>
        </w:rPr>
        <w:t xml:space="preserve">تحقيق </w:t>
      </w:r>
      <w:r w:rsidRPr="005C41E3">
        <w:rPr>
          <w:rFonts w:cs="Traditional Arabic"/>
          <w:sz w:val="30"/>
          <w:szCs w:val="30"/>
          <w:rtl/>
        </w:rPr>
        <w:t xml:space="preserve">الاستدامة والإجراءات والمسارات المحتملة لبلوغها. ويتفاوت مدى ملاءمة وجدوى النُهج المختلفة باختلاف المكان والنظام وعملية اتخاذ القرار والنطاق. وقائمة </w:t>
      </w:r>
      <w:r>
        <w:rPr>
          <w:rFonts w:cs="Traditional Arabic"/>
          <w:sz w:val="30"/>
          <w:szCs w:val="30"/>
          <w:rtl/>
        </w:rPr>
        <w:t>الإجراءات والمسارات الواردة أدناه توضيحية وليست حصرية، وتستخدم أمثلة من تقرير التقييم.</w:t>
      </w:r>
    </w:p>
    <w:tbl>
      <w:tblPr>
        <w:bidiVisual/>
        <w:tblW w:w="833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6640"/>
      </w:tblGrid>
      <w:tr w:rsidR="0013442E" w:rsidRPr="005C41E3" w14:paraId="4F33A92E" w14:textId="77777777" w:rsidTr="00F02B78">
        <w:trPr>
          <w:trHeight w:val="20"/>
          <w:tblHeader/>
        </w:trPr>
        <w:tc>
          <w:tcPr>
            <w:tcW w:w="1980" w:type="dxa"/>
            <w:tcBorders>
              <w:top w:val="single" w:sz="4" w:space="0" w:color="000000"/>
              <w:left w:val="single" w:sz="4" w:space="0" w:color="000000"/>
              <w:bottom w:val="single" w:sz="4" w:space="0" w:color="000000"/>
              <w:right w:val="single" w:sz="4" w:space="0" w:color="000000"/>
            </w:tcBorders>
            <w:shd w:val="clear" w:color="auto" w:fill="2E74B5"/>
            <w:hideMark/>
          </w:tcPr>
          <w:p w14:paraId="516D56A9" w14:textId="77777777" w:rsidR="0013442E" w:rsidRPr="005C41E3" w:rsidRDefault="0013442E" w:rsidP="00F02B78">
            <w:pPr>
              <w:keepNext/>
              <w:keepLines/>
              <w:spacing w:before="20" w:after="20"/>
              <w:rPr>
                <w:rFonts w:cs="Traditional Arabic"/>
                <w:bCs/>
                <w:color w:val="FFFFFF" w:themeColor="background1"/>
                <w:sz w:val="18"/>
                <w:szCs w:val="26"/>
              </w:rPr>
            </w:pPr>
            <w:r w:rsidRPr="005C41E3">
              <w:rPr>
                <w:rFonts w:cs="Traditional Arabic"/>
                <w:bCs/>
                <w:color w:val="FFFFFF" w:themeColor="background1"/>
                <w:sz w:val="18"/>
                <w:szCs w:val="26"/>
                <w:rtl/>
              </w:rPr>
              <w:t>نُهج</w:t>
            </w:r>
            <w:r>
              <w:rPr>
                <w:rFonts w:cs="Traditional Arabic"/>
                <w:bCs/>
                <w:color w:val="FFFFFF" w:themeColor="background1"/>
                <w:sz w:val="18"/>
                <w:szCs w:val="26"/>
                <w:rtl/>
              </w:rPr>
              <w:t xml:space="preserve"> تحقيق</w:t>
            </w:r>
            <w:r w:rsidRPr="005C41E3">
              <w:rPr>
                <w:rFonts w:cs="Traditional Arabic"/>
                <w:bCs/>
                <w:color w:val="FFFFFF" w:themeColor="background1"/>
                <w:sz w:val="18"/>
                <w:szCs w:val="26"/>
                <w:rtl/>
              </w:rPr>
              <w:t xml:space="preserve"> الاستدامة</w:t>
            </w:r>
          </w:p>
        </w:tc>
        <w:tc>
          <w:tcPr>
            <w:tcW w:w="7890" w:type="dxa"/>
            <w:tcBorders>
              <w:top w:val="single" w:sz="4" w:space="0" w:color="000000"/>
              <w:left w:val="single" w:sz="4" w:space="0" w:color="000000"/>
              <w:bottom w:val="single" w:sz="4" w:space="0" w:color="000000"/>
              <w:right w:val="single" w:sz="4" w:space="0" w:color="000000"/>
            </w:tcBorders>
            <w:shd w:val="clear" w:color="auto" w:fill="2E74B5"/>
          </w:tcPr>
          <w:p w14:paraId="6AA27CEA" w14:textId="77777777" w:rsidR="0013442E" w:rsidRDefault="0013442E" w:rsidP="00F02B78">
            <w:pPr>
              <w:keepNext/>
              <w:keepLines/>
              <w:spacing w:before="20" w:after="20"/>
              <w:jc w:val="both"/>
              <w:rPr>
                <w:rFonts w:cs="Traditional Arabic"/>
                <w:bCs/>
                <w:color w:val="FFFFFF" w:themeColor="background1"/>
                <w:sz w:val="18"/>
                <w:szCs w:val="26"/>
                <w:rtl/>
              </w:rPr>
            </w:pPr>
            <w:r w:rsidRPr="005C41E3">
              <w:rPr>
                <w:rFonts w:cs="Traditional Arabic"/>
                <w:bCs/>
                <w:color w:val="FFFFFF" w:themeColor="background1"/>
                <w:sz w:val="18"/>
                <w:szCs w:val="26"/>
                <w:rtl/>
              </w:rPr>
              <w:t xml:space="preserve">الإجراءات </w:t>
            </w:r>
            <w:r>
              <w:rPr>
                <w:rFonts w:cs="Traditional Arabic"/>
                <w:bCs/>
                <w:color w:val="FFFFFF" w:themeColor="background1"/>
                <w:sz w:val="18"/>
                <w:szCs w:val="26"/>
                <w:rtl/>
              </w:rPr>
              <w:t>والمسارات الممكنة لإحراز التغيير التحويلي</w:t>
            </w:r>
          </w:p>
          <w:p w14:paraId="769F0FF2" w14:textId="28BC0609" w:rsidR="0013442E" w:rsidRPr="005C41E3" w:rsidRDefault="0013442E" w:rsidP="00F02B78">
            <w:pPr>
              <w:keepNext/>
              <w:keepLines/>
              <w:spacing w:before="20" w:after="20"/>
              <w:jc w:val="both"/>
              <w:rPr>
                <w:rFonts w:cs="Traditional Arabic"/>
                <w:bCs/>
                <w:color w:val="FFFFFF" w:themeColor="background1"/>
                <w:sz w:val="18"/>
                <w:szCs w:val="26"/>
              </w:rPr>
            </w:pPr>
            <w:r>
              <w:rPr>
                <w:rFonts w:cs="Traditional Arabic"/>
                <w:bCs/>
                <w:color w:val="FFFFFF" w:themeColor="background1"/>
                <w:sz w:val="18"/>
                <w:szCs w:val="26"/>
                <w:rtl/>
              </w:rPr>
              <w:t>الأطراف الفاعلة الرئيسية: (م ح د = منظمة حكومة دولية، ح = حكومات، م غ ح = منظمات غير حكومية، م م = مجموعات المواطنين ومجموعات مجتمعية، ش أ م م= الشعوب الأصلية والمجتمعات المحلية، و م = وكالات مانحة، م ع = منظمات علمية وتعليمية، خ = قطاع خاص</w:t>
            </w:r>
            <w:r w:rsidR="00CD0DA9">
              <w:rPr>
                <w:rFonts w:cs="Traditional Arabic"/>
                <w:bCs/>
                <w:color w:val="FFFFFF" w:themeColor="background1"/>
                <w:sz w:val="18"/>
                <w:szCs w:val="26"/>
                <w:rtl/>
              </w:rPr>
              <w:t>)</w:t>
            </w:r>
          </w:p>
        </w:tc>
      </w:tr>
      <w:tr w:rsidR="0013442E" w:rsidRPr="005C41E3" w14:paraId="1D619154"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0BEE23B4" w14:textId="77777777" w:rsidR="0013442E" w:rsidRPr="002E002A" w:rsidRDefault="0013442E" w:rsidP="00F02B78">
            <w:pPr>
              <w:spacing w:before="20" w:after="20"/>
              <w:rPr>
                <w:rFonts w:cs="Traditional Arabic"/>
                <w:bCs/>
                <w:sz w:val="18"/>
                <w:szCs w:val="26"/>
              </w:rPr>
            </w:pPr>
            <w:r>
              <w:rPr>
                <w:rFonts w:cs="Traditional Arabic"/>
                <w:bCs/>
                <w:sz w:val="18"/>
                <w:szCs w:val="26"/>
                <w:rtl/>
              </w:rPr>
              <w:t>تمكين الحوكمة التكاملية لكفالة اتساق السياسة العامة وفعاليتها</w:t>
            </w:r>
          </w:p>
        </w:tc>
        <w:tc>
          <w:tcPr>
            <w:tcW w:w="7890" w:type="dxa"/>
            <w:tcBorders>
              <w:top w:val="single" w:sz="4" w:space="0" w:color="000000"/>
              <w:left w:val="single" w:sz="4" w:space="0" w:color="000000"/>
              <w:bottom w:val="single" w:sz="4" w:space="0" w:color="000000"/>
              <w:right w:val="single" w:sz="4" w:space="0" w:color="000000"/>
            </w:tcBorders>
          </w:tcPr>
          <w:p w14:paraId="49DC69A3" w14:textId="67CCE55B" w:rsidR="0013442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sz w:val="18"/>
                <w:szCs w:val="26"/>
              </w:rPr>
            </w:pPr>
            <w:r>
              <w:rPr>
                <w:rFonts w:hint="default"/>
                <w:sz w:val="18"/>
                <w:szCs w:val="26"/>
                <w:rtl/>
              </w:rPr>
              <w:t xml:space="preserve">تنفيذ </w:t>
            </w:r>
            <w:r>
              <w:rPr>
                <w:rFonts w:hint="default"/>
                <w:b/>
                <w:bCs/>
                <w:sz w:val="18"/>
                <w:szCs w:val="26"/>
                <w:rtl/>
              </w:rPr>
              <w:t>نُهج مشتركة بين القطاعات</w:t>
            </w:r>
            <w:r>
              <w:rPr>
                <w:rFonts w:hint="default"/>
                <w:sz w:val="18"/>
                <w:szCs w:val="26"/>
                <w:rtl/>
              </w:rPr>
              <w:t xml:space="preserve"> تراعي الروابط والصلات المتبادلة بين السياسات والإجراءات القطاعية (على سبيل المثال م ح د، ح، م غ ح، ش أ م م، </w:t>
            </w:r>
            <w:r w:rsidRPr="002E002A">
              <w:rPr>
                <w:rFonts w:hint="default"/>
                <w:sz w:val="26"/>
                <w:szCs w:val="26"/>
              </w:rPr>
              <w:t>}</w:t>
            </w:r>
            <w:r w:rsidRPr="002E002A">
              <w:rPr>
                <w:rFonts w:hint="default"/>
                <w:sz w:val="26"/>
                <w:szCs w:val="26"/>
                <w:rtl/>
              </w:rPr>
              <w:t>6-</w:t>
            </w:r>
            <w:r>
              <w:rPr>
                <w:rFonts w:hint="default"/>
                <w:sz w:val="26"/>
                <w:szCs w:val="26"/>
                <w:rtl/>
              </w:rPr>
              <w:t>2</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w:t>
            </w:r>
            <w:r w:rsidR="00EC5C0C">
              <w:rPr>
                <w:sz w:val="26"/>
                <w:szCs w:val="26"/>
                <w:rtl/>
              </w:rPr>
              <w:t xml:space="preserve"> </w:t>
            </w:r>
            <w:r>
              <w:rPr>
                <w:rFonts w:hint="default"/>
                <w:sz w:val="26"/>
                <w:szCs w:val="26"/>
                <w:rtl/>
              </w:rPr>
              <w:t>1</w:t>
            </w:r>
            <w:r w:rsidRPr="002E002A">
              <w:rPr>
                <w:rFonts w:hint="default"/>
                <w:sz w:val="26"/>
                <w:szCs w:val="26"/>
              </w:rPr>
              <w:t>{</w:t>
            </w:r>
            <w:r>
              <w:rPr>
                <w:rFonts w:hint="default"/>
                <w:sz w:val="18"/>
                <w:szCs w:val="26"/>
                <w:rtl/>
              </w:rPr>
              <w:t>.</w:t>
            </w:r>
          </w:p>
          <w:p w14:paraId="27CD635D" w14:textId="0AD69167" w:rsidR="0013442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sidRPr="002167B2">
              <w:rPr>
                <w:rFonts w:hint="default"/>
                <w:b/>
                <w:bCs/>
                <w:sz w:val="18"/>
                <w:szCs w:val="26"/>
                <w:rtl/>
              </w:rPr>
              <w:t xml:space="preserve">تعميم التنوع البيولوجي </w:t>
            </w:r>
            <w:r>
              <w:rPr>
                <w:rFonts w:hint="default"/>
                <w:sz w:val="18"/>
                <w:szCs w:val="26"/>
                <w:rtl/>
              </w:rPr>
              <w:t>داخل القطاعات المختلفة وعبرها (مثل الزراعة، الحراجة، مصائد الأسماك، التعدين، السياحة) (على سبيل المثال: م ح د، ح، م غ ح، ش أ م م، م م، خ، و</w:t>
            </w:r>
            <w:r w:rsidR="00EC5C0C">
              <w:rPr>
                <w:sz w:val="18"/>
                <w:szCs w:val="26"/>
                <w:rtl/>
              </w:rPr>
              <w:t> </w:t>
            </w:r>
            <w:r>
              <w:rPr>
                <w:rFonts w:hint="default"/>
                <w:sz w:val="18"/>
                <w:szCs w:val="26"/>
                <w:rtl/>
              </w:rPr>
              <w:t xml:space="preserve">م) </w:t>
            </w:r>
            <w:r w:rsidRPr="002E002A">
              <w:rPr>
                <w:rFonts w:hint="default"/>
                <w:sz w:val="26"/>
                <w:szCs w:val="26"/>
              </w:rPr>
              <w:t>}</w:t>
            </w:r>
            <w:r w:rsidRPr="002E002A">
              <w:rPr>
                <w:rFonts w:hint="default"/>
                <w:sz w:val="26"/>
                <w:szCs w:val="26"/>
                <w:rtl/>
              </w:rPr>
              <w:t>6-</w:t>
            </w:r>
            <w:r>
              <w:rPr>
                <w:rFonts w:hint="default"/>
                <w:sz w:val="26"/>
                <w:szCs w:val="26"/>
                <w:rtl/>
              </w:rPr>
              <w:t>2، 6-3-5-2</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w:t>
            </w:r>
            <w:r w:rsidR="00EC5C0C">
              <w:rPr>
                <w:sz w:val="26"/>
                <w:szCs w:val="26"/>
                <w:rtl/>
              </w:rPr>
              <w:t xml:space="preserve"> </w:t>
            </w:r>
            <w:r>
              <w:rPr>
                <w:rFonts w:hint="default"/>
                <w:sz w:val="26"/>
                <w:szCs w:val="26"/>
                <w:rtl/>
              </w:rPr>
              <w:t>5</w:t>
            </w:r>
            <w:r w:rsidRPr="002E002A">
              <w:rPr>
                <w:rFonts w:hint="default"/>
                <w:sz w:val="26"/>
                <w:szCs w:val="26"/>
              </w:rPr>
              <w:t>{</w:t>
            </w:r>
            <w:r>
              <w:rPr>
                <w:rFonts w:hint="default"/>
                <w:sz w:val="18"/>
                <w:szCs w:val="26"/>
                <w:rtl/>
              </w:rPr>
              <w:t>.</w:t>
            </w:r>
          </w:p>
          <w:p w14:paraId="0D69B5C3" w14:textId="0C43B94D" w:rsidR="0013442E" w:rsidRPr="002167B2"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Pr>
                <w:rFonts w:hint="default"/>
                <w:b/>
                <w:bCs/>
                <w:sz w:val="18"/>
                <w:szCs w:val="26"/>
                <w:rtl/>
              </w:rPr>
              <w:t>تشجيع التخطيط المتكامل والإدارة المتكاملة لتحقيق الاستدامة على صعيدي ال</w:t>
            </w:r>
            <w:r w:rsidR="00391A83">
              <w:rPr>
                <w:rFonts w:hint="default"/>
                <w:b/>
                <w:bCs/>
                <w:sz w:val="18"/>
                <w:szCs w:val="26"/>
                <w:rtl/>
              </w:rPr>
              <w:t>مساحات</w:t>
            </w:r>
            <w:r>
              <w:rPr>
                <w:rFonts w:hint="default"/>
                <w:b/>
                <w:bCs/>
                <w:sz w:val="18"/>
                <w:szCs w:val="26"/>
                <w:rtl/>
              </w:rPr>
              <w:t xml:space="preserve"> الطبيعية البرية والبحرية</w:t>
            </w:r>
            <w:r>
              <w:rPr>
                <w:rFonts w:hint="default"/>
                <w:sz w:val="18"/>
                <w:szCs w:val="26"/>
                <w:rtl/>
              </w:rPr>
              <w:t xml:space="preserve"> (على سبيل المثال: م ح د، ح، و</w:t>
            </w:r>
            <w:r w:rsidR="00EC5C0C">
              <w:rPr>
                <w:sz w:val="18"/>
                <w:szCs w:val="26"/>
                <w:rtl/>
              </w:rPr>
              <w:t> </w:t>
            </w:r>
            <w:r>
              <w:rPr>
                <w:rFonts w:hint="default"/>
                <w:sz w:val="18"/>
                <w:szCs w:val="26"/>
                <w:rtl/>
              </w:rPr>
              <w:t xml:space="preserve">م) </w:t>
            </w:r>
            <w:r w:rsidRPr="002E002A">
              <w:rPr>
                <w:rFonts w:hint="default"/>
                <w:sz w:val="26"/>
                <w:szCs w:val="26"/>
              </w:rPr>
              <w:t>}</w:t>
            </w:r>
            <w:r w:rsidRPr="002E002A">
              <w:rPr>
                <w:rFonts w:hint="default"/>
                <w:sz w:val="26"/>
                <w:szCs w:val="26"/>
                <w:rtl/>
              </w:rPr>
              <w:t>6-</w:t>
            </w:r>
            <w:r>
              <w:rPr>
                <w:rFonts w:hint="default"/>
                <w:sz w:val="26"/>
                <w:szCs w:val="26"/>
                <w:rtl/>
              </w:rPr>
              <w:t>3-2</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w:t>
            </w:r>
            <w:r w:rsidR="00EC5C0C">
              <w:rPr>
                <w:sz w:val="26"/>
                <w:szCs w:val="26"/>
                <w:rtl/>
              </w:rPr>
              <w:t xml:space="preserve"> </w:t>
            </w:r>
            <w:r>
              <w:rPr>
                <w:rFonts w:hint="default"/>
                <w:sz w:val="26"/>
                <w:szCs w:val="26"/>
                <w:rtl/>
              </w:rPr>
              <w:t>5</w:t>
            </w:r>
            <w:r w:rsidRPr="002E002A">
              <w:rPr>
                <w:rFonts w:hint="default"/>
                <w:sz w:val="26"/>
                <w:szCs w:val="26"/>
              </w:rPr>
              <w:t>{</w:t>
            </w:r>
            <w:r>
              <w:rPr>
                <w:rFonts w:hint="default"/>
                <w:sz w:val="18"/>
                <w:szCs w:val="26"/>
                <w:rtl/>
              </w:rPr>
              <w:t>.</w:t>
            </w:r>
          </w:p>
          <w:p w14:paraId="2B6EBE8D" w14:textId="25DF6AFC" w:rsidR="0013442E" w:rsidRPr="00BC7614"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Pr>
                <w:rFonts w:hint="default"/>
                <w:b/>
                <w:bCs/>
                <w:sz w:val="18"/>
                <w:szCs w:val="26"/>
                <w:rtl/>
              </w:rPr>
              <w:t>ادماج الآثار البيئية والاجتماعية الاقتصادية،</w:t>
            </w:r>
            <w:r w:rsidRPr="002167B2">
              <w:rPr>
                <w:rFonts w:hint="default"/>
                <w:b/>
                <w:bCs/>
                <w:sz w:val="18"/>
                <w:szCs w:val="26"/>
                <w:rtl/>
              </w:rPr>
              <w:t xml:space="preserve"> </w:t>
            </w:r>
            <w:r>
              <w:rPr>
                <w:rFonts w:hint="default"/>
                <w:sz w:val="18"/>
                <w:szCs w:val="26"/>
                <w:rtl/>
              </w:rPr>
              <w:t xml:space="preserve">بما في ذلك العوامل الخارجية، في صنع القرارات العامة والخاصة (على سبيل المثال: م ح د، ح، خ) </w:t>
            </w:r>
            <w:r w:rsidRPr="002E002A">
              <w:rPr>
                <w:rFonts w:hint="default"/>
                <w:sz w:val="26"/>
                <w:szCs w:val="26"/>
              </w:rPr>
              <w:t>}</w:t>
            </w:r>
            <w:r>
              <w:rPr>
                <w:rFonts w:hint="default"/>
                <w:sz w:val="26"/>
                <w:szCs w:val="26"/>
                <w:rtl/>
              </w:rPr>
              <w:t>5-4-1-6</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 5</w:t>
            </w:r>
            <w:r w:rsidRPr="002E002A">
              <w:rPr>
                <w:rFonts w:hint="default"/>
                <w:sz w:val="26"/>
                <w:szCs w:val="26"/>
              </w:rPr>
              <w:t>{</w:t>
            </w:r>
            <w:r>
              <w:rPr>
                <w:rFonts w:hint="default"/>
                <w:sz w:val="18"/>
                <w:szCs w:val="26"/>
                <w:rtl/>
              </w:rPr>
              <w:t>.</w:t>
            </w:r>
          </w:p>
          <w:p w14:paraId="5290F05A" w14:textId="0717FB0D" w:rsidR="0013442E" w:rsidRPr="005C41E3"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sz w:val="18"/>
                <w:szCs w:val="26"/>
              </w:rPr>
            </w:pPr>
            <w:r>
              <w:rPr>
                <w:rFonts w:hint="default"/>
                <w:b/>
                <w:bCs/>
                <w:sz w:val="18"/>
                <w:szCs w:val="26"/>
                <w:rtl/>
              </w:rPr>
              <w:t>تحسين أدوات السياسة القائمة</w:t>
            </w:r>
            <w:r w:rsidRPr="002167B2">
              <w:rPr>
                <w:rFonts w:hint="default"/>
                <w:b/>
                <w:bCs/>
                <w:sz w:val="18"/>
                <w:szCs w:val="26"/>
                <w:rtl/>
              </w:rPr>
              <w:t xml:space="preserve"> </w:t>
            </w:r>
            <w:r>
              <w:rPr>
                <w:rFonts w:hint="default"/>
                <w:sz w:val="18"/>
                <w:szCs w:val="26"/>
                <w:rtl/>
              </w:rPr>
              <w:t xml:space="preserve">واستعمالها </w:t>
            </w:r>
            <w:r w:rsidRPr="007478CF">
              <w:rPr>
                <w:rFonts w:hint="default"/>
                <w:b/>
                <w:bCs/>
                <w:sz w:val="18"/>
                <w:szCs w:val="26"/>
                <w:rtl/>
              </w:rPr>
              <w:t>استراتيجياً وتآزرياً</w:t>
            </w:r>
            <w:r>
              <w:rPr>
                <w:rFonts w:hint="default"/>
                <w:sz w:val="18"/>
                <w:szCs w:val="26"/>
                <w:rtl/>
              </w:rPr>
              <w:t xml:space="preserve"> في مجموعات سياساتية ذكية (على سبيل المثال: م ح د، ح) </w:t>
            </w:r>
            <w:r w:rsidRPr="002E002A">
              <w:rPr>
                <w:rFonts w:hint="default"/>
                <w:sz w:val="26"/>
                <w:szCs w:val="26"/>
              </w:rPr>
              <w:t>}</w:t>
            </w:r>
            <w:r>
              <w:rPr>
                <w:rFonts w:hint="default"/>
                <w:sz w:val="26"/>
                <w:szCs w:val="26"/>
                <w:rtl/>
              </w:rPr>
              <w:t>6-2؛ 6-3-2؛ 6-3-3-1؛ 6-3-4-6؛ 6-3-3-3-1؛ 6-3-6-1</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 4</w:t>
            </w:r>
            <w:r w:rsidRPr="002E002A">
              <w:rPr>
                <w:rFonts w:hint="default"/>
                <w:sz w:val="26"/>
                <w:szCs w:val="26"/>
              </w:rPr>
              <w:t>{</w:t>
            </w:r>
            <w:r>
              <w:rPr>
                <w:rFonts w:hint="default"/>
                <w:sz w:val="18"/>
                <w:szCs w:val="26"/>
                <w:rtl/>
              </w:rPr>
              <w:t>.</w:t>
            </w:r>
          </w:p>
        </w:tc>
      </w:tr>
      <w:tr w:rsidR="0013442E" w:rsidRPr="005C41E3" w14:paraId="49C5D993"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4310F4D2" w14:textId="77777777" w:rsidR="0013442E" w:rsidRPr="00E02578" w:rsidRDefault="0013442E" w:rsidP="00F02B78">
            <w:pPr>
              <w:spacing w:before="20" w:after="20"/>
              <w:rPr>
                <w:rFonts w:cs="Traditional Arabic"/>
                <w:bCs/>
                <w:sz w:val="18"/>
                <w:szCs w:val="26"/>
              </w:rPr>
            </w:pPr>
            <w:r>
              <w:rPr>
                <w:rFonts w:cs="Traditional Arabic"/>
                <w:bCs/>
                <w:sz w:val="18"/>
                <w:szCs w:val="26"/>
                <w:rtl/>
              </w:rPr>
              <w:t>ترويج نُهج الحوكمة الشاملة للجميع من خلال إشراك أصحاب المصلحة وإدراج الشعوب الأصلية والمجتمعات المحلية لكفالة الإنصاف والمشاركة</w:t>
            </w:r>
          </w:p>
        </w:tc>
        <w:tc>
          <w:tcPr>
            <w:tcW w:w="7890" w:type="dxa"/>
            <w:tcBorders>
              <w:top w:val="single" w:sz="4" w:space="0" w:color="000000"/>
              <w:left w:val="single" w:sz="4" w:space="0" w:color="000000"/>
              <w:bottom w:val="single" w:sz="4" w:space="0" w:color="000000"/>
              <w:right w:val="single" w:sz="4" w:space="0" w:color="000000"/>
            </w:tcBorders>
          </w:tcPr>
          <w:p w14:paraId="7C8CE3B1" w14:textId="3E06C95C" w:rsidR="0013442E" w:rsidRPr="009742F0"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Pr>
                <w:rFonts w:hint="default"/>
                <w:b/>
                <w:bCs/>
                <w:sz w:val="18"/>
                <w:szCs w:val="26"/>
                <w:rtl/>
              </w:rPr>
              <w:t>الاعتراف بنُظم القيم المختلفة والمصالح المتنوعة وتمكين التعبير عنها،</w:t>
            </w:r>
            <w:r w:rsidRPr="002167B2">
              <w:rPr>
                <w:rFonts w:hint="default"/>
                <w:b/>
                <w:bCs/>
                <w:sz w:val="18"/>
                <w:szCs w:val="26"/>
                <w:rtl/>
              </w:rPr>
              <w:t xml:space="preserve"> </w:t>
            </w:r>
            <w:r>
              <w:rPr>
                <w:rFonts w:hint="default"/>
                <w:sz w:val="18"/>
                <w:szCs w:val="26"/>
                <w:rtl/>
              </w:rPr>
              <w:t xml:space="preserve">في سياق صياغة وتنفيذ السياسات والإجراءات (على سبيل المثال: م ح د، ح، ش أ م م، م م، م غ ح، م ع، و م) </w:t>
            </w:r>
            <w:r w:rsidRPr="002E002A">
              <w:rPr>
                <w:rFonts w:hint="default"/>
                <w:sz w:val="26"/>
                <w:szCs w:val="26"/>
              </w:rPr>
              <w:t>}</w:t>
            </w:r>
            <w:r>
              <w:rPr>
                <w:rFonts w:hint="default"/>
                <w:sz w:val="26"/>
                <w:szCs w:val="26"/>
                <w:rtl/>
              </w:rPr>
              <w:t>6-2</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باء 5، دال 5</w:t>
            </w:r>
            <w:r w:rsidRPr="002E002A">
              <w:rPr>
                <w:rFonts w:hint="default"/>
                <w:sz w:val="26"/>
                <w:szCs w:val="26"/>
              </w:rPr>
              <w:t>{</w:t>
            </w:r>
            <w:r>
              <w:rPr>
                <w:rFonts w:hint="default"/>
                <w:sz w:val="18"/>
                <w:szCs w:val="26"/>
                <w:rtl/>
              </w:rPr>
              <w:t>.</w:t>
            </w:r>
          </w:p>
          <w:p w14:paraId="44080179" w14:textId="77777777" w:rsidR="0013442E" w:rsidRPr="00FE6A9D"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Pr>
                <w:rFonts w:hint="default"/>
                <w:b/>
                <w:bCs/>
                <w:sz w:val="18"/>
                <w:szCs w:val="26"/>
                <w:rtl/>
              </w:rPr>
              <w:t xml:space="preserve">تمكين شمول الجميع ومشاركة </w:t>
            </w:r>
            <w:r>
              <w:rPr>
                <w:rFonts w:hint="default"/>
                <w:sz w:val="18"/>
                <w:szCs w:val="26"/>
                <w:rtl/>
              </w:rPr>
              <w:t xml:space="preserve">الشعوب الأصلية والمجتمعات المحلية، والنساء والفتيات في الحوكمة البيئية، </w:t>
            </w:r>
            <w:r w:rsidRPr="009742F0">
              <w:rPr>
                <w:rFonts w:hint="default"/>
                <w:b/>
                <w:bCs/>
                <w:sz w:val="18"/>
                <w:szCs w:val="26"/>
                <w:rtl/>
              </w:rPr>
              <w:t>و</w:t>
            </w:r>
            <w:r>
              <w:rPr>
                <w:rFonts w:hint="default"/>
                <w:b/>
                <w:bCs/>
                <w:sz w:val="18"/>
                <w:szCs w:val="26"/>
                <w:rtl/>
              </w:rPr>
              <w:t xml:space="preserve">إقرار واحترام معارف وابتكارات وممارسات ومؤسسات </w:t>
            </w:r>
            <w:r w:rsidRPr="00177C92">
              <w:rPr>
                <w:rFonts w:hint="default"/>
                <w:b/>
                <w:bCs/>
                <w:sz w:val="18"/>
                <w:szCs w:val="26"/>
                <w:rtl/>
              </w:rPr>
              <w:t>وقيم</w:t>
            </w:r>
            <w:r>
              <w:rPr>
                <w:rFonts w:hint="default"/>
                <w:sz w:val="18"/>
                <w:szCs w:val="26"/>
                <w:rtl/>
              </w:rPr>
              <w:t xml:space="preserve"> الشعوب الأصلية والمجتمعات المحلية، وفقاً للتشريعات الوطنية (على سبيل المثال: ح، ش أ م م، خ) </w:t>
            </w:r>
            <w:r w:rsidRPr="002E002A">
              <w:rPr>
                <w:rFonts w:hint="default"/>
                <w:sz w:val="26"/>
                <w:szCs w:val="26"/>
              </w:rPr>
              <w:t>}</w:t>
            </w:r>
            <w:r>
              <w:rPr>
                <w:rFonts w:hint="default"/>
                <w:sz w:val="26"/>
                <w:szCs w:val="26"/>
                <w:rtl/>
              </w:rPr>
              <w:t>6-2؛ 6-2-4-4</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 5</w:t>
            </w:r>
            <w:r w:rsidRPr="002E002A">
              <w:rPr>
                <w:rFonts w:hint="default"/>
                <w:sz w:val="26"/>
                <w:szCs w:val="26"/>
              </w:rPr>
              <w:t>{</w:t>
            </w:r>
            <w:r>
              <w:rPr>
                <w:rFonts w:hint="default"/>
                <w:sz w:val="18"/>
                <w:szCs w:val="26"/>
                <w:rtl/>
              </w:rPr>
              <w:t xml:space="preserve">. </w:t>
            </w:r>
          </w:p>
          <w:p w14:paraId="022D68AF" w14:textId="32CEA46E" w:rsidR="0013442E" w:rsidRPr="002167B2"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Pr>
                <w:rFonts w:hint="default"/>
                <w:b/>
                <w:bCs/>
                <w:sz w:val="18"/>
                <w:szCs w:val="26"/>
                <w:rtl/>
              </w:rPr>
              <w:t xml:space="preserve">تسهيل الاعتراف الوطني بحقوق حيازة الأراضي والوصول إليها والحقوق في الموارد </w:t>
            </w:r>
            <w:r>
              <w:rPr>
                <w:rFonts w:hint="default"/>
                <w:sz w:val="18"/>
                <w:szCs w:val="26"/>
                <w:rtl/>
              </w:rPr>
              <w:t xml:space="preserve">وفقاً للتشريعات الوطنية، وتطبيق </w:t>
            </w:r>
            <w:r>
              <w:rPr>
                <w:rFonts w:hint="default"/>
                <w:b/>
                <w:bCs/>
                <w:sz w:val="18"/>
                <w:szCs w:val="26"/>
                <w:rtl/>
              </w:rPr>
              <w:t xml:space="preserve">الموافقة الحرة والمسبقة والمستنيرة والتقاسم المنصف للفوائد الناشئة عن استخدامها </w:t>
            </w:r>
            <w:r>
              <w:rPr>
                <w:rFonts w:hint="default"/>
                <w:sz w:val="18"/>
                <w:szCs w:val="26"/>
                <w:rtl/>
              </w:rPr>
              <w:t xml:space="preserve">(على سبيل المثال: ح، ش أ م م، خ)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5</w:t>
            </w:r>
            <w:r w:rsidRPr="002E002A">
              <w:rPr>
                <w:rFonts w:hint="default"/>
                <w:sz w:val="26"/>
                <w:szCs w:val="26"/>
              </w:rPr>
              <w:t>{</w:t>
            </w:r>
            <w:r>
              <w:rPr>
                <w:rFonts w:hint="default"/>
                <w:sz w:val="26"/>
                <w:szCs w:val="26"/>
                <w:rtl/>
              </w:rPr>
              <w:t>.</w:t>
            </w:r>
          </w:p>
          <w:p w14:paraId="2315C05E" w14:textId="1D43007A" w:rsidR="0013442E" w:rsidRPr="002167B2"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Pr>
                <w:rFonts w:hint="default"/>
                <w:sz w:val="18"/>
                <w:szCs w:val="26"/>
                <w:rtl/>
              </w:rPr>
              <w:t xml:space="preserve">تحسين </w:t>
            </w:r>
            <w:r>
              <w:rPr>
                <w:rFonts w:hint="default"/>
                <w:b/>
                <w:bCs/>
                <w:sz w:val="18"/>
                <w:szCs w:val="26"/>
                <w:rtl/>
              </w:rPr>
              <w:t xml:space="preserve">التعاون والمشاركة بين </w:t>
            </w:r>
            <w:r>
              <w:rPr>
                <w:rFonts w:hint="default"/>
                <w:sz w:val="18"/>
                <w:szCs w:val="26"/>
                <w:rtl/>
              </w:rPr>
              <w:t xml:space="preserve">الشعوب الأصلية والمجتمعات المحلية، وأصحاب المصلحة الآخرين، وصانعي السياسات والعلماء من أجل توليد طرق جديدة لصياغة المفاهيم وإحراز التغيُّر التحويلي صوب الاستدامة (على سبيل المثال: ح، م ح د، و م، ش أ م م، م م، م ع)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5</w:t>
            </w:r>
            <w:r w:rsidRPr="002E002A">
              <w:rPr>
                <w:rFonts w:hint="default"/>
                <w:sz w:val="26"/>
                <w:szCs w:val="26"/>
              </w:rPr>
              <w:t>{</w:t>
            </w:r>
          </w:p>
          <w:p w14:paraId="148191DF" w14:textId="77777777" w:rsidR="0013442E" w:rsidRPr="005C41E3" w:rsidRDefault="0013442E" w:rsidP="00F02B78">
            <w:pPr>
              <w:pStyle w:val="ListParagraph"/>
              <w:spacing w:before="20" w:after="20"/>
              <w:ind w:left="714"/>
              <w:contextualSpacing w:val="0"/>
              <w:jc w:val="both"/>
              <w:rPr>
                <w:rFonts w:hint="default"/>
                <w:sz w:val="18"/>
                <w:szCs w:val="26"/>
              </w:rPr>
            </w:pPr>
          </w:p>
        </w:tc>
      </w:tr>
      <w:tr w:rsidR="0013442E" w:rsidRPr="005C41E3" w14:paraId="4CA7947D"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4638B3C5" w14:textId="77777777" w:rsidR="0013442E" w:rsidRPr="002A39C5" w:rsidRDefault="0013442E" w:rsidP="00F02B78">
            <w:pPr>
              <w:pStyle w:val="NormalWeb"/>
              <w:bidi/>
              <w:spacing w:before="20" w:beforeAutospacing="0" w:after="20" w:afterAutospacing="0"/>
              <w:rPr>
                <w:rFonts w:cs="Traditional Arabic" w:hint="default"/>
                <w:bCs/>
                <w:szCs w:val="26"/>
                <w:lang w:val="en-GB"/>
              </w:rPr>
            </w:pPr>
            <w:r>
              <w:rPr>
                <w:rFonts w:cs="Traditional Arabic" w:hint="default"/>
                <w:bCs/>
                <w:szCs w:val="26"/>
                <w:rtl/>
                <w:lang w:val="en-GB"/>
              </w:rPr>
              <w:lastRenderedPageBreak/>
              <w:t>ممارسة الحوكمة المستنيرة للطبيعة وإسهامات الطبيعة للبشر</w:t>
            </w:r>
          </w:p>
        </w:tc>
        <w:tc>
          <w:tcPr>
            <w:tcW w:w="7890" w:type="dxa"/>
            <w:tcBorders>
              <w:top w:val="single" w:sz="4" w:space="0" w:color="000000"/>
              <w:left w:val="single" w:sz="4" w:space="0" w:color="000000"/>
              <w:bottom w:val="single" w:sz="4" w:space="0" w:color="000000"/>
              <w:right w:val="single" w:sz="4" w:space="0" w:color="000000"/>
            </w:tcBorders>
            <w:hideMark/>
          </w:tcPr>
          <w:p w14:paraId="08555E77" w14:textId="3279EE9E" w:rsidR="0013442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sz w:val="18"/>
                <w:szCs w:val="26"/>
              </w:rPr>
            </w:pPr>
            <w:r>
              <w:rPr>
                <w:rFonts w:hint="default"/>
                <w:b/>
                <w:bCs/>
                <w:sz w:val="18"/>
                <w:szCs w:val="26"/>
                <w:rtl/>
              </w:rPr>
              <w:t xml:space="preserve">تحسين توثيق الطبيعة </w:t>
            </w:r>
            <w:r>
              <w:rPr>
                <w:rFonts w:hint="default"/>
                <w:sz w:val="18"/>
                <w:szCs w:val="26"/>
                <w:rtl/>
              </w:rPr>
              <w:t xml:space="preserve">(على سبيل المثال: قوائم جرد التنوع البيولوجي وغيرها من قوائم الجرد) وقيام كيانات خاصة وعامة على السواء </w:t>
            </w:r>
            <w:r w:rsidRPr="00177C92">
              <w:rPr>
                <w:rFonts w:hint="default"/>
                <w:b/>
                <w:bCs/>
                <w:sz w:val="18"/>
                <w:szCs w:val="26"/>
                <w:rtl/>
              </w:rPr>
              <w:t>بأعمال</w:t>
            </w:r>
            <w:r>
              <w:rPr>
                <w:rFonts w:hint="default"/>
                <w:b/>
                <w:bCs/>
                <w:sz w:val="18"/>
                <w:szCs w:val="26"/>
                <w:rtl/>
              </w:rPr>
              <w:t xml:space="preserve"> تقييم القيم المتعددة للطبيعة، بما في ذلك تقييم رأس المال الطبيعي</w:t>
            </w:r>
            <w:r>
              <w:rPr>
                <w:rFonts w:hint="default"/>
                <w:sz w:val="18"/>
                <w:szCs w:val="26"/>
                <w:rtl/>
              </w:rPr>
              <w:t xml:space="preserve"> (على سبيل المثال: م ع، و م، ح، م ح د، خ) </w:t>
            </w:r>
            <w:r w:rsidRPr="002E002A">
              <w:rPr>
                <w:rFonts w:hint="default"/>
                <w:sz w:val="26"/>
                <w:szCs w:val="26"/>
              </w:rPr>
              <w:t>}</w:t>
            </w:r>
            <w:r>
              <w:rPr>
                <w:rFonts w:hint="default"/>
                <w:sz w:val="26"/>
                <w:szCs w:val="26"/>
                <w:rtl/>
              </w:rPr>
              <w:t>6-2</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w:t>
            </w:r>
            <w:r>
              <w:rPr>
                <w:rFonts w:hint="default"/>
                <w:sz w:val="26"/>
                <w:szCs w:val="26"/>
                <w:rtl/>
              </w:rPr>
              <w:t>2</w:t>
            </w:r>
            <w:r w:rsidRPr="002E002A">
              <w:rPr>
                <w:rFonts w:hint="default"/>
                <w:sz w:val="26"/>
                <w:szCs w:val="26"/>
              </w:rPr>
              <w:t>{</w:t>
            </w:r>
            <w:r>
              <w:rPr>
                <w:rFonts w:hint="default"/>
                <w:sz w:val="18"/>
                <w:szCs w:val="26"/>
                <w:rtl/>
              </w:rPr>
              <w:t>.</w:t>
            </w:r>
          </w:p>
          <w:p w14:paraId="4E15C329" w14:textId="1130C32D" w:rsidR="0013442E" w:rsidRPr="002A39C5"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sz w:val="18"/>
                <w:szCs w:val="26"/>
              </w:rPr>
            </w:pPr>
            <w:r>
              <w:rPr>
                <w:rFonts w:hint="default"/>
                <w:b/>
                <w:bCs/>
                <w:sz w:val="18"/>
                <w:szCs w:val="26"/>
                <w:rtl/>
              </w:rPr>
              <w:t>تحسين رصد وإنفاذ</w:t>
            </w:r>
            <w:r>
              <w:rPr>
                <w:rFonts w:hint="default"/>
                <w:sz w:val="18"/>
                <w:szCs w:val="26"/>
                <w:rtl/>
              </w:rPr>
              <w:t xml:space="preserve"> القوانين والسياسات القائمة من خلال </w:t>
            </w:r>
            <w:r>
              <w:rPr>
                <w:rFonts w:hint="default"/>
                <w:b/>
                <w:bCs/>
                <w:sz w:val="18"/>
                <w:szCs w:val="26"/>
                <w:rtl/>
              </w:rPr>
              <w:t>تحسين التوثيق وتقاسم المعلومات</w:t>
            </w:r>
            <w:r>
              <w:rPr>
                <w:rFonts w:hint="default"/>
                <w:sz w:val="18"/>
                <w:szCs w:val="26"/>
                <w:rtl/>
              </w:rPr>
              <w:t xml:space="preserve"> و</w:t>
            </w:r>
            <w:r>
              <w:rPr>
                <w:rFonts w:hint="default"/>
                <w:b/>
                <w:bCs/>
                <w:sz w:val="18"/>
                <w:szCs w:val="26"/>
                <w:rtl/>
              </w:rPr>
              <w:t>التعديلات المستنيرة والتكييفية</w:t>
            </w:r>
            <w:r>
              <w:rPr>
                <w:rFonts w:hint="default"/>
                <w:sz w:val="18"/>
                <w:szCs w:val="26"/>
                <w:rtl/>
              </w:rPr>
              <w:t xml:space="preserve"> لكفالة الوصول إلى نتائج شفافة ومعززة حسب الاقتضاء (على سبيل المثال: م ح د، ح، ش أ م م، خ) </w:t>
            </w:r>
            <w:r w:rsidRPr="002E002A">
              <w:rPr>
                <w:rFonts w:hint="default"/>
                <w:sz w:val="26"/>
                <w:szCs w:val="26"/>
              </w:rPr>
              <w:t>}</w:t>
            </w:r>
            <w:r w:rsidR="00F07C67">
              <w:rPr>
                <w:rFonts w:hint="default"/>
                <w:sz w:val="26"/>
                <w:szCs w:val="26"/>
                <w:rtl/>
              </w:rPr>
              <w:t>دال 2</w:t>
            </w:r>
            <w:r w:rsidR="00F07C67" w:rsidRPr="002E002A">
              <w:rPr>
                <w:rFonts w:hint="default"/>
                <w:sz w:val="26"/>
                <w:szCs w:val="26"/>
              </w:rPr>
              <w:t>{</w:t>
            </w:r>
            <w:r>
              <w:rPr>
                <w:rFonts w:hint="default"/>
                <w:sz w:val="26"/>
                <w:szCs w:val="26"/>
                <w:rtl/>
              </w:rPr>
              <w:t>.</w:t>
            </w:r>
          </w:p>
          <w:p w14:paraId="33ECE41F" w14:textId="16BC478D" w:rsidR="0013442E" w:rsidRPr="002A39C5"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sz w:val="18"/>
                <w:szCs w:val="26"/>
              </w:rPr>
            </w:pPr>
            <w:r>
              <w:rPr>
                <w:rFonts w:hint="default"/>
                <w:sz w:val="18"/>
                <w:szCs w:val="26"/>
                <w:rtl/>
              </w:rPr>
              <w:t xml:space="preserve">النهوض بالإنتاج المشترك للمعارف </w:t>
            </w:r>
            <w:r>
              <w:rPr>
                <w:rFonts w:hint="default"/>
                <w:b/>
                <w:bCs/>
                <w:sz w:val="18"/>
                <w:szCs w:val="26"/>
                <w:rtl/>
              </w:rPr>
              <w:t>وإدراج مختلف أنواع المعارف والاعتراف بها</w:t>
            </w:r>
            <w:r>
              <w:rPr>
                <w:rFonts w:hint="default"/>
                <w:sz w:val="18"/>
                <w:szCs w:val="26"/>
                <w:rtl/>
              </w:rPr>
              <w:t xml:space="preserve">، بما في ذلك معارف وتعليم الشعوب الأصلية والمجتمعات المحلية، التي تعزِّز مشروعية السياسات البيئية وفعاليتها (على سبيل المثال، م ع، م ح د، ح، و م) </w:t>
            </w:r>
            <w:r w:rsidRPr="002E002A">
              <w:rPr>
                <w:rFonts w:hint="default"/>
                <w:sz w:val="26"/>
                <w:szCs w:val="26"/>
              </w:rPr>
              <w:t>}</w:t>
            </w:r>
            <w:r>
              <w:rPr>
                <w:rFonts w:hint="default"/>
                <w:sz w:val="26"/>
                <w:szCs w:val="26"/>
                <w:rtl/>
              </w:rPr>
              <w:t>باء 6، ودال</w:t>
            </w:r>
            <w:r w:rsidR="00F07C67">
              <w:rPr>
                <w:rFonts w:hint="default"/>
                <w:sz w:val="26"/>
                <w:szCs w:val="26"/>
                <w:rtl/>
              </w:rPr>
              <w:t xml:space="preserve"> </w:t>
            </w:r>
            <w:r>
              <w:rPr>
                <w:rFonts w:hint="default"/>
                <w:sz w:val="26"/>
                <w:szCs w:val="26"/>
                <w:rtl/>
              </w:rPr>
              <w:t>3</w:t>
            </w:r>
            <w:r w:rsidRPr="002E002A">
              <w:rPr>
                <w:rFonts w:hint="default"/>
                <w:sz w:val="26"/>
                <w:szCs w:val="26"/>
              </w:rPr>
              <w:t>{</w:t>
            </w:r>
            <w:r>
              <w:rPr>
                <w:rFonts w:hint="default"/>
                <w:sz w:val="26"/>
                <w:szCs w:val="26"/>
                <w:rtl/>
              </w:rPr>
              <w:t>.</w:t>
            </w:r>
          </w:p>
          <w:p w14:paraId="21F84624" w14:textId="77777777" w:rsidR="0013442E" w:rsidRPr="005C41E3" w:rsidRDefault="0013442E" w:rsidP="00F02B78">
            <w:pPr>
              <w:pStyle w:val="ListParagraph"/>
              <w:spacing w:before="20" w:after="20"/>
              <w:jc w:val="both"/>
              <w:rPr>
                <w:rFonts w:hint="default"/>
                <w:sz w:val="18"/>
                <w:szCs w:val="26"/>
              </w:rPr>
            </w:pPr>
          </w:p>
        </w:tc>
      </w:tr>
      <w:tr w:rsidR="0013442E" w:rsidRPr="005C41E3" w14:paraId="370FB8BC"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53F86F34" w14:textId="77777777" w:rsidR="0013442E" w:rsidRPr="008E5467" w:rsidRDefault="0013442E" w:rsidP="00F02B78">
            <w:pPr>
              <w:spacing w:before="20" w:after="20"/>
              <w:rPr>
                <w:rFonts w:cs="Traditional Arabic"/>
                <w:bCs/>
                <w:sz w:val="18"/>
                <w:szCs w:val="26"/>
              </w:rPr>
            </w:pPr>
            <w:r>
              <w:rPr>
                <w:rFonts w:cs="Traditional Arabic"/>
                <w:bCs/>
                <w:sz w:val="18"/>
                <w:szCs w:val="26"/>
                <w:rtl/>
              </w:rPr>
              <w:t>النهوض بالحوكمة التكييفية والإدارة التكييفية</w:t>
            </w:r>
          </w:p>
        </w:tc>
        <w:tc>
          <w:tcPr>
            <w:tcW w:w="7890" w:type="dxa"/>
            <w:tcBorders>
              <w:top w:val="single" w:sz="4" w:space="0" w:color="000000"/>
              <w:left w:val="single" w:sz="4" w:space="0" w:color="000000"/>
              <w:bottom w:val="single" w:sz="4" w:space="0" w:color="000000"/>
              <w:right w:val="single" w:sz="4" w:space="0" w:color="000000"/>
            </w:tcBorders>
            <w:hideMark/>
          </w:tcPr>
          <w:p w14:paraId="7CCEF807" w14:textId="5011BA86" w:rsidR="0013442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sz w:val="18"/>
                <w:szCs w:val="26"/>
              </w:rPr>
            </w:pPr>
            <w:r>
              <w:rPr>
                <w:rFonts w:hint="default"/>
                <w:b/>
                <w:bCs/>
                <w:sz w:val="18"/>
                <w:szCs w:val="26"/>
                <w:rtl/>
              </w:rPr>
              <w:t xml:space="preserve">تمكين الخيارات المصممة محلياً </w:t>
            </w:r>
            <w:r>
              <w:rPr>
                <w:rFonts w:hint="default"/>
                <w:sz w:val="18"/>
                <w:szCs w:val="26"/>
                <w:rtl/>
              </w:rPr>
              <w:t xml:space="preserve">بشأن الحفظ والإصلاح والاستخدام المستدام وترابط التنمية التي تأخذ في الاعتبار عدم اليقين في الأحوال والسيناريوهات البيئية لتغيُّر المناخ (على سبيل المثال: ح، ش أ م م، م، خ)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3</w:t>
            </w:r>
            <w:r w:rsidRPr="002E002A">
              <w:rPr>
                <w:rFonts w:hint="default"/>
                <w:sz w:val="26"/>
                <w:szCs w:val="26"/>
              </w:rPr>
              <w:t>{</w:t>
            </w:r>
            <w:r>
              <w:rPr>
                <w:rFonts w:hint="default"/>
                <w:sz w:val="18"/>
                <w:szCs w:val="26"/>
                <w:rtl/>
              </w:rPr>
              <w:t>.</w:t>
            </w:r>
          </w:p>
          <w:p w14:paraId="2B0E1217" w14:textId="77777777" w:rsidR="0013442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sz w:val="18"/>
                <w:szCs w:val="26"/>
              </w:rPr>
            </w:pPr>
            <w:r>
              <w:rPr>
                <w:rFonts w:hint="default"/>
                <w:b/>
                <w:bCs/>
                <w:sz w:val="18"/>
                <w:szCs w:val="26"/>
                <w:rtl/>
              </w:rPr>
              <w:t>تعزيز وصول الجمهور إلى المعلومات ذات الصلة حسب الاقتضاء.</w:t>
            </w:r>
            <w:r>
              <w:rPr>
                <w:rFonts w:hint="default"/>
                <w:sz w:val="18"/>
                <w:szCs w:val="26"/>
                <w:rtl/>
              </w:rPr>
              <w:t xml:space="preserve"> في صنع القرارات والاستجابة للتقييمات بتحسين أعمال الرصد، بما في ذلك وضع أهداف وغايات مع أصحاب المصلحة المعنيين المتعددين، الذين يستهدفون مصالح متنافسة في كثير من الأحيان (على سبيل المثال: م ح د، ح).</w:t>
            </w:r>
          </w:p>
          <w:p w14:paraId="55D8C569" w14:textId="284B6BE9" w:rsidR="0013442E" w:rsidRPr="00BC3AA3"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Pr>
                <w:rFonts w:hint="default"/>
                <w:b/>
                <w:bCs/>
                <w:sz w:val="18"/>
                <w:szCs w:val="26"/>
                <w:rtl/>
              </w:rPr>
              <w:t>تعزيز</w:t>
            </w:r>
            <w:r w:rsidRPr="00BC3AA3">
              <w:rPr>
                <w:rFonts w:hint="default"/>
                <w:b/>
                <w:bCs/>
                <w:sz w:val="18"/>
                <w:szCs w:val="26"/>
                <w:rtl/>
              </w:rPr>
              <w:t xml:space="preserve"> أنشطة </w:t>
            </w:r>
            <w:r>
              <w:rPr>
                <w:rFonts w:hint="default"/>
                <w:b/>
                <w:bCs/>
                <w:sz w:val="18"/>
                <w:szCs w:val="26"/>
                <w:rtl/>
              </w:rPr>
              <w:t>ال</w:t>
            </w:r>
            <w:r w:rsidRPr="00BC3AA3">
              <w:rPr>
                <w:rFonts w:hint="default"/>
                <w:b/>
                <w:bCs/>
                <w:sz w:val="18"/>
                <w:szCs w:val="26"/>
                <w:rtl/>
              </w:rPr>
              <w:t xml:space="preserve">توعية </w:t>
            </w:r>
            <w:r>
              <w:rPr>
                <w:rFonts w:hint="default"/>
                <w:sz w:val="18"/>
                <w:szCs w:val="26"/>
                <w:rtl/>
              </w:rPr>
              <w:t xml:space="preserve">حول مبادئ الإدارة التكيُّفية، </w:t>
            </w:r>
            <w:r w:rsidR="00E52F74">
              <w:rPr>
                <w:rFonts w:hint="default"/>
                <w:sz w:val="18"/>
                <w:szCs w:val="26"/>
                <w:rtl/>
              </w:rPr>
              <w:t>بوسائل منها</w:t>
            </w:r>
            <w:r>
              <w:rPr>
                <w:rFonts w:hint="default"/>
                <w:sz w:val="18"/>
                <w:szCs w:val="26"/>
                <w:rtl/>
              </w:rPr>
              <w:t xml:space="preserve"> استخدام أهداف قصيرة الأجل ومتوسطة الأجل وطويلة الأجل </w:t>
            </w:r>
            <w:r w:rsidR="00E52F74">
              <w:rPr>
                <w:rFonts w:hint="default"/>
                <w:sz w:val="18"/>
                <w:szCs w:val="26"/>
                <w:rtl/>
              </w:rPr>
              <w:t>يعاد</w:t>
            </w:r>
            <w:r>
              <w:rPr>
                <w:rFonts w:hint="default"/>
                <w:sz w:val="18"/>
                <w:szCs w:val="26"/>
                <w:rtl/>
              </w:rPr>
              <w:t xml:space="preserve"> تقييمها بصورة منتظمة من أجل تحقيق الأهداف الدولية (على سبيل المثال: م ح د، ح، م ع، م م، و م)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4</w:t>
            </w:r>
            <w:r w:rsidRPr="002E002A">
              <w:rPr>
                <w:rFonts w:hint="default"/>
                <w:sz w:val="26"/>
                <w:szCs w:val="26"/>
              </w:rPr>
              <w:t>{</w:t>
            </w:r>
            <w:r>
              <w:rPr>
                <w:rFonts w:hint="default"/>
                <w:sz w:val="26"/>
                <w:szCs w:val="26"/>
                <w:rtl/>
              </w:rPr>
              <w:t>.</w:t>
            </w:r>
          </w:p>
          <w:p w14:paraId="781A2ACD" w14:textId="72C5E2EF" w:rsidR="0013442E" w:rsidRPr="00BC3AA3"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sidRPr="00FB741B">
              <w:rPr>
                <w:rFonts w:hint="default"/>
                <w:sz w:val="18"/>
                <w:szCs w:val="26"/>
                <w:rtl/>
              </w:rPr>
              <w:t>تجريب</w:t>
            </w:r>
            <w:r>
              <w:rPr>
                <w:rFonts w:hint="default"/>
                <w:sz w:val="18"/>
                <w:szCs w:val="26"/>
                <w:rtl/>
              </w:rPr>
              <w:t xml:space="preserve"> واختبار </w:t>
            </w:r>
            <w:r>
              <w:rPr>
                <w:rFonts w:hint="default"/>
                <w:b/>
                <w:bCs/>
                <w:sz w:val="18"/>
                <w:szCs w:val="26"/>
                <w:rtl/>
              </w:rPr>
              <w:t>ابتكارات سياساتية مصممة جيداً</w:t>
            </w:r>
            <w:r>
              <w:rPr>
                <w:rFonts w:hint="default"/>
                <w:sz w:val="18"/>
                <w:szCs w:val="26"/>
                <w:rtl/>
              </w:rPr>
              <w:t xml:space="preserve"> لتجربة النطاقات والنماذج (على سبيل المثال، ح، و م، م ع، م م، ش أ م م)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4</w:t>
            </w:r>
            <w:r w:rsidRPr="002E002A">
              <w:rPr>
                <w:rFonts w:hint="default"/>
                <w:sz w:val="26"/>
                <w:szCs w:val="26"/>
              </w:rPr>
              <w:t>{</w:t>
            </w:r>
            <w:r>
              <w:rPr>
                <w:rFonts w:hint="default"/>
                <w:sz w:val="26"/>
                <w:szCs w:val="26"/>
                <w:rtl/>
              </w:rPr>
              <w:t>.</w:t>
            </w:r>
          </w:p>
          <w:p w14:paraId="1EE8FCA0" w14:textId="77777777" w:rsidR="0013442E" w:rsidRPr="00BC3AA3"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jc w:val="both"/>
              <w:rPr>
                <w:rFonts w:hint="default"/>
                <w:b/>
                <w:bCs/>
                <w:sz w:val="18"/>
                <w:szCs w:val="26"/>
              </w:rPr>
            </w:pPr>
            <w:r>
              <w:rPr>
                <w:rFonts w:hint="default"/>
                <w:sz w:val="18"/>
                <w:szCs w:val="26"/>
                <w:rtl/>
              </w:rPr>
              <w:t xml:space="preserve">زيادة </w:t>
            </w:r>
            <w:r>
              <w:rPr>
                <w:rFonts w:hint="default"/>
                <w:b/>
                <w:bCs/>
                <w:sz w:val="18"/>
                <w:szCs w:val="26"/>
                <w:rtl/>
              </w:rPr>
              <w:t>فعالية الأهداف والغايات الحالية والمقبلة للتنوع البيولوجي الدولي</w:t>
            </w:r>
            <w:r>
              <w:rPr>
                <w:rFonts w:hint="default"/>
                <w:sz w:val="18"/>
                <w:szCs w:val="26"/>
                <w:rtl/>
              </w:rPr>
              <w:t xml:space="preserve"> (مثل الأهداف والغايات الواردة في التنوع البيولوجي العالمي لما بعد عام 2020 وأهداف التنمية المستدامة)، (على سبيل المثال: م ح د، ح، و م) </w:t>
            </w:r>
            <w:r w:rsidRPr="002E002A">
              <w:rPr>
                <w:rFonts w:hint="default"/>
                <w:sz w:val="26"/>
                <w:szCs w:val="26"/>
              </w:rPr>
              <w:t>}</w:t>
            </w:r>
            <w:r>
              <w:rPr>
                <w:rFonts w:hint="default"/>
                <w:sz w:val="26"/>
                <w:szCs w:val="26"/>
                <w:rtl/>
              </w:rPr>
              <w:t>6-2؛ 6-4</w:t>
            </w:r>
            <w:r w:rsidRPr="002E002A">
              <w:rPr>
                <w:rFonts w:hint="default"/>
                <w:sz w:val="26"/>
                <w:szCs w:val="26"/>
              </w:rPr>
              <w:t>{</w:t>
            </w:r>
            <w:r>
              <w:rPr>
                <w:rFonts w:hint="default"/>
                <w:sz w:val="18"/>
                <w:szCs w:val="26"/>
                <w:rtl/>
              </w:rPr>
              <w:t>.</w:t>
            </w:r>
          </w:p>
          <w:p w14:paraId="6B304D3B" w14:textId="77777777" w:rsidR="0013442E" w:rsidRPr="005C41E3" w:rsidRDefault="0013442E" w:rsidP="00F02B78">
            <w:pPr>
              <w:pStyle w:val="ListParagraph"/>
              <w:spacing w:before="20" w:after="20"/>
              <w:ind w:left="714"/>
              <w:contextualSpacing w:val="0"/>
              <w:jc w:val="both"/>
              <w:rPr>
                <w:rFonts w:hint="default"/>
                <w:sz w:val="18"/>
                <w:szCs w:val="26"/>
              </w:rPr>
            </w:pPr>
          </w:p>
        </w:tc>
      </w:tr>
      <w:tr w:rsidR="0013442E" w:rsidRPr="005C41E3" w14:paraId="2D26C0BC" w14:textId="77777777" w:rsidTr="00F02B78">
        <w:trPr>
          <w:trHeight w:val="20"/>
        </w:trPr>
        <w:tc>
          <w:tcPr>
            <w:tcW w:w="9870" w:type="dxa"/>
            <w:gridSpan w:val="2"/>
            <w:tcBorders>
              <w:top w:val="single" w:sz="4" w:space="0" w:color="000000"/>
              <w:left w:val="single" w:sz="4" w:space="0" w:color="000000"/>
              <w:bottom w:val="single" w:sz="4" w:space="0" w:color="000000"/>
              <w:right w:val="single" w:sz="4" w:space="0" w:color="000000"/>
            </w:tcBorders>
            <w:shd w:val="clear" w:color="auto" w:fill="008080"/>
          </w:tcPr>
          <w:p w14:paraId="712ED824" w14:textId="5A178180" w:rsidR="0013442E" w:rsidRPr="00BC79D0" w:rsidRDefault="0013442E" w:rsidP="00F02B78">
            <w:pPr>
              <w:spacing w:before="20" w:after="20"/>
              <w:jc w:val="both"/>
              <w:rPr>
                <w:rFonts w:cs="Traditional Arabic"/>
                <w:b/>
                <w:bCs/>
                <w:color w:val="FFFFFF" w:themeColor="background1"/>
                <w:sz w:val="18"/>
                <w:szCs w:val="26"/>
              </w:rPr>
            </w:pPr>
            <w:r>
              <w:rPr>
                <w:rFonts w:cs="Traditional Arabic"/>
                <w:b/>
                <w:bCs/>
                <w:color w:val="FFFFFF" w:themeColor="background1"/>
                <w:sz w:val="18"/>
                <w:szCs w:val="26"/>
                <w:rtl/>
              </w:rPr>
              <w:t>إدارة ال</w:t>
            </w:r>
            <w:r w:rsidR="00391A83">
              <w:rPr>
                <w:rFonts w:cs="Traditional Arabic"/>
                <w:b/>
                <w:bCs/>
                <w:color w:val="FFFFFF" w:themeColor="background1"/>
                <w:sz w:val="18"/>
                <w:szCs w:val="26"/>
                <w:rtl/>
              </w:rPr>
              <w:t>مساحات</w:t>
            </w:r>
            <w:r>
              <w:rPr>
                <w:rFonts w:cs="Traditional Arabic"/>
                <w:b/>
                <w:bCs/>
                <w:color w:val="FFFFFF" w:themeColor="background1"/>
                <w:sz w:val="18"/>
                <w:szCs w:val="26"/>
                <w:rtl/>
              </w:rPr>
              <w:t xml:space="preserve"> الطبيعية البرية والبحرية المستدامة والمتعددة الوظائف وبعض الإجراءات التي قد تستلزمها</w:t>
            </w:r>
          </w:p>
        </w:tc>
      </w:tr>
      <w:tr w:rsidR="0013442E" w:rsidRPr="005C41E3" w14:paraId="10AB86FB"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42BCB640" w14:textId="2567ABA2" w:rsidR="0013442E" w:rsidRPr="00EC5C0C" w:rsidRDefault="0013442E" w:rsidP="00F02B78">
            <w:pPr>
              <w:spacing w:before="20" w:after="20"/>
              <w:rPr>
                <w:rFonts w:ascii="Times New Roman Bold" w:hAnsi="Times New Roman Bold" w:cs="Traditional Arabic"/>
                <w:b/>
                <w:bCs/>
                <w:w w:val="90"/>
                <w:sz w:val="18"/>
                <w:szCs w:val="26"/>
              </w:rPr>
            </w:pPr>
            <w:r w:rsidRPr="00EC5C0C">
              <w:rPr>
                <w:rFonts w:ascii="Times New Roman Bold" w:hAnsi="Times New Roman Bold" w:cs="Traditional Arabic"/>
                <w:b/>
                <w:bCs/>
                <w:w w:val="90"/>
                <w:sz w:val="18"/>
                <w:szCs w:val="26"/>
                <w:rtl/>
              </w:rPr>
              <w:t>إنتاج الغذاء واستهلاكه على نحو مستدام</w:t>
            </w:r>
          </w:p>
        </w:tc>
        <w:tc>
          <w:tcPr>
            <w:tcW w:w="7890" w:type="dxa"/>
            <w:tcBorders>
              <w:top w:val="single" w:sz="4" w:space="0" w:color="000000"/>
              <w:left w:val="single" w:sz="4" w:space="0" w:color="000000"/>
              <w:bottom w:val="single" w:sz="4" w:space="0" w:color="000000"/>
              <w:right w:val="single" w:sz="4" w:space="0" w:color="000000"/>
            </w:tcBorders>
          </w:tcPr>
          <w:p w14:paraId="5CA899CD" w14:textId="1FFCB3B7" w:rsidR="0013442E" w:rsidRPr="009F1BB8"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b/>
                <w:bCs/>
                <w:sz w:val="18"/>
                <w:szCs w:val="26"/>
                <w:rtl/>
              </w:rPr>
              <w:t>ترويج الممارسات الزراعية المستدامة</w:t>
            </w:r>
            <w:r>
              <w:rPr>
                <w:rFonts w:hint="default"/>
                <w:sz w:val="18"/>
                <w:szCs w:val="26"/>
                <w:rtl/>
              </w:rPr>
              <w:t>، بما في ذلك الممارسات الزراعية الجيدة والإيكولوجيا الزراعية، والقيام بين أعمال أخرى بالتخطيط المتعدد الوظائف لل</w:t>
            </w:r>
            <w:r w:rsidR="00391A83">
              <w:rPr>
                <w:rFonts w:hint="default"/>
                <w:sz w:val="18"/>
                <w:szCs w:val="26"/>
                <w:rtl/>
              </w:rPr>
              <w:t>مساحات</w:t>
            </w:r>
            <w:r>
              <w:rPr>
                <w:rFonts w:hint="default"/>
                <w:sz w:val="18"/>
                <w:szCs w:val="26"/>
                <w:rtl/>
              </w:rPr>
              <w:t xml:space="preserve"> الطبيعية وإدارتها المتكاملة الشاملة لعدة قطاعات </w:t>
            </w:r>
            <w:r w:rsidRPr="002E002A">
              <w:rPr>
                <w:rFonts w:hint="default"/>
                <w:sz w:val="26"/>
                <w:szCs w:val="26"/>
              </w:rPr>
              <w:t>}</w:t>
            </w:r>
            <w:r>
              <w:rPr>
                <w:rFonts w:hint="default"/>
                <w:sz w:val="26"/>
                <w:szCs w:val="26"/>
                <w:rtl/>
              </w:rPr>
              <w:t>6-3-2</w:t>
            </w:r>
            <w:r w:rsidRPr="002E002A">
              <w:rPr>
                <w:rFonts w:hint="default"/>
                <w:sz w:val="26"/>
                <w:szCs w:val="26"/>
              </w:rPr>
              <w:t>{</w:t>
            </w:r>
            <w:r>
              <w:rPr>
                <w:rFonts w:hint="default"/>
                <w:sz w:val="26"/>
                <w:szCs w:val="26"/>
                <w:rtl/>
              </w:rPr>
              <w:t>.</w:t>
            </w:r>
          </w:p>
          <w:p w14:paraId="4B214489" w14:textId="710BBCE2" w:rsidR="0013442E" w:rsidRPr="009F1BB8"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sidRPr="009F1BB8">
              <w:rPr>
                <w:rFonts w:hint="default"/>
                <w:b/>
                <w:bCs/>
                <w:sz w:val="18"/>
                <w:szCs w:val="26"/>
                <w:rtl/>
              </w:rPr>
              <w:lastRenderedPageBreak/>
              <w:t>الاستخدام المستدام للموارد الجينية في الزراعة</w:t>
            </w:r>
            <w:r>
              <w:rPr>
                <w:rFonts w:hint="default"/>
                <w:sz w:val="18"/>
                <w:szCs w:val="26"/>
                <w:rtl/>
              </w:rPr>
              <w:t xml:space="preserve">، بما في ذلك من خلال الحفاظ على تنوع الجينات والأصناف والمستنبتات والسلالات والنبتات الأصلية والأنواع (على سبيل المثال م ع، ش أ م م، م م) </w:t>
            </w:r>
            <w:r w:rsidRPr="002E002A">
              <w:rPr>
                <w:rFonts w:hint="default"/>
                <w:sz w:val="26"/>
                <w:szCs w:val="26"/>
              </w:rPr>
              <w:t>}</w:t>
            </w:r>
            <w:r>
              <w:rPr>
                <w:rFonts w:hint="default"/>
                <w:sz w:val="26"/>
                <w:szCs w:val="26"/>
                <w:rtl/>
              </w:rPr>
              <w:t>6-3-2-1</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ألف 6</w:t>
            </w:r>
            <w:r w:rsidRPr="002E002A">
              <w:rPr>
                <w:rFonts w:hint="default"/>
                <w:sz w:val="26"/>
                <w:szCs w:val="26"/>
              </w:rPr>
              <w:t>{</w:t>
            </w:r>
            <w:r>
              <w:rPr>
                <w:rFonts w:hint="default"/>
                <w:sz w:val="26"/>
                <w:szCs w:val="26"/>
                <w:rtl/>
              </w:rPr>
              <w:t>.</w:t>
            </w:r>
          </w:p>
          <w:p w14:paraId="564F074C" w14:textId="625D515F" w:rsidR="0013442E" w:rsidRPr="00EF171F"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ترويج</w:t>
            </w:r>
            <w:r w:rsidRPr="009F1BB8">
              <w:rPr>
                <w:rFonts w:hint="default"/>
                <w:b/>
                <w:bCs/>
                <w:sz w:val="18"/>
                <w:szCs w:val="26"/>
                <w:rtl/>
              </w:rPr>
              <w:t xml:space="preserve"> استخدام الممارسات الإدارية التي تراعي التنوع البيولوجي </w:t>
            </w:r>
            <w:r>
              <w:rPr>
                <w:rFonts w:hint="default"/>
                <w:sz w:val="18"/>
                <w:szCs w:val="26"/>
                <w:rtl/>
              </w:rPr>
              <w:t>في إنتاج المحاصيل والماشية، والغابات، ومصا</w:t>
            </w:r>
            <w:r w:rsidR="00E52F74">
              <w:rPr>
                <w:rFonts w:hint="default"/>
                <w:sz w:val="18"/>
                <w:szCs w:val="26"/>
                <w:rtl/>
              </w:rPr>
              <w:t>ئد</w:t>
            </w:r>
            <w:r>
              <w:rPr>
                <w:rFonts w:hint="default"/>
                <w:sz w:val="18"/>
                <w:szCs w:val="26"/>
                <w:rtl/>
              </w:rPr>
              <w:t xml:space="preserve"> الأسماك، وتربية المائيات، بما في ذلك القيام، عند الضرورة، باستعمال ممارسات الإدارة التقليدية المرتبطة بالشعوب الأصلية والمجتمعات المحلية </w:t>
            </w:r>
            <w:r w:rsidRPr="002E002A">
              <w:rPr>
                <w:rFonts w:hint="default"/>
                <w:sz w:val="26"/>
                <w:szCs w:val="26"/>
              </w:rPr>
              <w:t>}</w:t>
            </w:r>
            <w:r>
              <w:rPr>
                <w:rFonts w:hint="default"/>
                <w:sz w:val="26"/>
                <w:szCs w:val="26"/>
                <w:rtl/>
              </w:rPr>
              <w:t>6-3-2-1</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w:t>
            </w:r>
            <w:r>
              <w:rPr>
                <w:rFonts w:hint="default"/>
                <w:sz w:val="26"/>
                <w:szCs w:val="26"/>
                <w:rtl/>
              </w:rPr>
              <w:t>6</w:t>
            </w:r>
            <w:r w:rsidRPr="002E002A">
              <w:rPr>
                <w:rFonts w:hint="default"/>
                <w:sz w:val="26"/>
                <w:szCs w:val="26"/>
              </w:rPr>
              <w:t>{</w:t>
            </w:r>
            <w:r>
              <w:rPr>
                <w:rFonts w:hint="default"/>
                <w:sz w:val="26"/>
                <w:szCs w:val="26"/>
                <w:rtl/>
              </w:rPr>
              <w:t>.</w:t>
            </w:r>
          </w:p>
          <w:p w14:paraId="30D7CC0C" w14:textId="078B2C75" w:rsidR="0013442E" w:rsidRPr="00027FA1"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 xml:space="preserve">النهوض بمناطق الموئل الطبيعي أو شبه الطبيعي </w:t>
            </w:r>
            <w:r>
              <w:rPr>
                <w:rFonts w:hint="default"/>
                <w:sz w:val="18"/>
                <w:szCs w:val="26"/>
                <w:rtl/>
              </w:rPr>
              <w:t xml:space="preserve">داخل نُظم الإنتاج وحولها، بما في ذلك النُظم الخاضعة لإدارة مكثفة، واستعادة أو إعادة ربط الموائل المعطوبة أو المفتتة عند الضرورة. </w:t>
            </w:r>
            <w:r w:rsidRPr="002E002A">
              <w:rPr>
                <w:rFonts w:hint="default"/>
                <w:sz w:val="26"/>
                <w:szCs w:val="26"/>
              </w:rPr>
              <w:t>}</w:t>
            </w:r>
            <w:r>
              <w:rPr>
                <w:rFonts w:hint="default"/>
                <w:sz w:val="26"/>
                <w:szCs w:val="26"/>
                <w:rtl/>
              </w:rPr>
              <w:t>6-3-2-1</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6</w:t>
            </w:r>
            <w:r w:rsidRPr="002E002A">
              <w:rPr>
                <w:rFonts w:hint="default"/>
                <w:sz w:val="26"/>
                <w:szCs w:val="26"/>
              </w:rPr>
              <w:t>{</w:t>
            </w:r>
            <w:r>
              <w:rPr>
                <w:rFonts w:hint="default"/>
                <w:sz w:val="26"/>
                <w:szCs w:val="26"/>
                <w:rtl/>
              </w:rPr>
              <w:t>.</w:t>
            </w:r>
          </w:p>
          <w:p w14:paraId="61BBAF3D" w14:textId="77777777" w:rsidR="0013442E" w:rsidRPr="00027FA1"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sz w:val="18"/>
                <w:szCs w:val="26"/>
                <w:rtl/>
              </w:rPr>
              <w:t xml:space="preserve">تحسين </w:t>
            </w:r>
            <w:r>
              <w:rPr>
                <w:rFonts w:hint="default"/>
                <w:b/>
                <w:bCs/>
                <w:sz w:val="18"/>
                <w:szCs w:val="26"/>
                <w:rtl/>
              </w:rPr>
              <w:t>شفافية سوق الغذاء</w:t>
            </w:r>
            <w:r>
              <w:rPr>
                <w:rFonts w:hint="default"/>
                <w:sz w:val="18"/>
                <w:szCs w:val="26"/>
                <w:rtl/>
              </w:rPr>
              <w:t xml:space="preserve"> (على سبيل المثال، إمكانية تتبع آثار التنوع البيولوجي، والشفافية في سلاسل التوريد) من خلال أدوات من قبيل التوسيم وشهادات الاستدامة.</w:t>
            </w:r>
          </w:p>
          <w:p w14:paraId="783EB0EA" w14:textId="15303E32" w:rsidR="0013442E" w:rsidRPr="00BE7EB5"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تحسين الإنصاف في توزيع الأغذية وفي صبغ النُظم الغذائية</w:t>
            </w:r>
            <w:r>
              <w:rPr>
                <w:rFonts w:hint="default"/>
                <w:sz w:val="18"/>
                <w:szCs w:val="26"/>
                <w:rtl/>
              </w:rPr>
              <w:t xml:space="preserve"> </w:t>
            </w:r>
            <w:r w:rsidRPr="00D06C43">
              <w:rPr>
                <w:rFonts w:hint="default"/>
                <w:b/>
                <w:bCs/>
                <w:sz w:val="18"/>
                <w:szCs w:val="26"/>
                <w:rtl/>
              </w:rPr>
              <w:t>بالطابع المحلي</w:t>
            </w:r>
            <w:r>
              <w:rPr>
                <w:rFonts w:hint="default"/>
                <w:sz w:val="18"/>
                <w:szCs w:val="26"/>
                <w:rtl/>
              </w:rPr>
              <w:t xml:space="preserve"> حسب الاقتضاء وعندما يكون ذلك مفيداً للطبيعة أو لإسهامات الطبيعة للبشر.</w:t>
            </w:r>
          </w:p>
          <w:p w14:paraId="18160795" w14:textId="77777777" w:rsidR="0013442E" w:rsidRPr="00BE7EB5"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تقليل هدر الأغذية من الإنتاج حتى الاستهلاك.</w:t>
            </w:r>
          </w:p>
          <w:p w14:paraId="202D9B4C" w14:textId="7B3D5CBE" w:rsidR="0013442E" w:rsidRPr="009F1BB8"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sz w:val="18"/>
                <w:szCs w:val="26"/>
                <w:rtl/>
              </w:rPr>
              <w:t xml:space="preserve">ترويج </w:t>
            </w:r>
            <w:r>
              <w:rPr>
                <w:rFonts w:hint="default"/>
                <w:b/>
                <w:bCs/>
                <w:sz w:val="18"/>
                <w:szCs w:val="26"/>
                <w:rtl/>
              </w:rPr>
              <w:t>الأنظمة الغذائية المستدامة والصحية</w:t>
            </w:r>
            <w:r>
              <w:rPr>
                <w:rFonts w:hint="default"/>
                <w:sz w:val="18"/>
                <w:szCs w:val="26"/>
                <w:rtl/>
              </w:rPr>
              <w:t xml:space="preserve"> </w:t>
            </w:r>
            <w:r w:rsidRPr="002E002A">
              <w:rPr>
                <w:rFonts w:hint="default"/>
                <w:sz w:val="26"/>
                <w:szCs w:val="26"/>
              </w:rPr>
              <w:t>}</w:t>
            </w:r>
            <w:r>
              <w:rPr>
                <w:rFonts w:hint="default"/>
                <w:sz w:val="26"/>
                <w:szCs w:val="26"/>
                <w:rtl/>
              </w:rPr>
              <w:t>6-3-2-1</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6</w:t>
            </w:r>
            <w:r w:rsidRPr="002E002A">
              <w:rPr>
                <w:rFonts w:hint="default"/>
                <w:sz w:val="26"/>
                <w:szCs w:val="26"/>
              </w:rPr>
              <w:t>{</w:t>
            </w:r>
            <w:r>
              <w:rPr>
                <w:rFonts w:hint="default"/>
                <w:sz w:val="26"/>
                <w:szCs w:val="26"/>
                <w:rtl/>
              </w:rPr>
              <w:t>.</w:t>
            </w:r>
          </w:p>
        </w:tc>
      </w:tr>
      <w:tr w:rsidR="0013442E" w:rsidRPr="005C41E3" w14:paraId="6564C052"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hideMark/>
          </w:tcPr>
          <w:p w14:paraId="1F6612E4" w14:textId="79312881" w:rsidR="0013442E" w:rsidRPr="00445097" w:rsidRDefault="00E52F74" w:rsidP="00853E55">
            <w:pPr>
              <w:spacing w:before="20" w:after="20"/>
              <w:rPr>
                <w:rFonts w:cs="Traditional Arabic"/>
                <w:b/>
                <w:bCs/>
                <w:sz w:val="18"/>
                <w:szCs w:val="26"/>
              </w:rPr>
            </w:pPr>
            <w:r>
              <w:rPr>
                <w:rFonts w:cs="Traditional Arabic"/>
                <w:b/>
                <w:bCs/>
                <w:sz w:val="18"/>
                <w:szCs w:val="26"/>
                <w:rtl/>
              </w:rPr>
              <w:lastRenderedPageBreak/>
              <w:t>إ</w:t>
            </w:r>
            <w:r w:rsidR="0013442E">
              <w:rPr>
                <w:rFonts w:cs="Traditional Arabic"/>
                <w:b/>
                <w:bCs/>
                <w:sz w:val="18"/>
                <w:szCs w:val="26"/>
                <w:rtl/>
              </w:rPr>
              <w:t>دماج الاستخدامات المتعددة للغابات المستدامة</w:t>
            </w:r>
          </w:p>
        </w:tc>
        <w:tc>
          <w:tcPr>
            <w:tcW w:w="7890" w:type="dxa"/>
            <w:tcBorders>
              <w:top w:val="single" w:sz="4" w:space="0" w:color="000000"/>
              <w:left w:val="single" w:sz="4" w:space="0" w:color="000000"/>
              <w:bottom w:val="single" w:sz="4" w:space="0" w:color="000000"/>
              <w:right w:val="single" w:sz="4" w:space="0" w:color="000000"/>
            </w:tcBorders>
          </w:tcPr>
          <w:p w14:paraId="29EF8826" w14:textId="7C1BE945" w:rsidR="0013442E" w:rsidRPr="004A25DB"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sz w:val="18"/>
                <w:szCs w:val="26"/>
                <w:rtl/>
              </w:rPr>
              <w:t xml:space="preserve">تشجيع </w:t>
            </w:r>
            <w:r>
              <w:rPr>
                <w:rFonts w:hint="default"/>
                <w:b/>
                <w:bCs/>
                <w:sz w:val="18"/>
                <w:szCs w:val="26"/>
                <w:rtl/>
              </w:rPr>
              <w:t>النُهج المجتمعية المتعددة الوظائف والمتعددة الاستخدامات لأصحاب المصلحة المتعددين وتحسين النُهج المجتمعية</w:t>
            </w:r>
            <w:r>
              <w:rPr>
                <w:rFonts w:hint="default"/>
                <w:sz w:val="18"/>
                <w:szCs w:val="26"/>
                <w:rtl/>
              </w:rPr>
              <w:t xml:space="preserve"> في حوكمة الغابات وإدارتها لإحراز الإدارة المستدامة للغابات (على سبيل المثال، م ح د، ح، م م، ش أ م م، و م، م ع، خ) </w:t>
            </w:r>
            <w:r w:rsidRPr="002E002A">
              <w:rPr>
                <w:rFonts w:hint="default"/>
                <w:sz w:val="26"/>
                <w:szCs w:val="26"/>
              </w:rPr>
              <w:t>}</w:t>
            </w:r>
            <w:r>
              <w:rPr>
                <w:rFonts w:hint="default"/>
                <w:sz w:val="26"/>
                <w:szCs w:val="26"/>
                <w:rtl/>
              </w:rPr>
              <w:t>6-3-2-2</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ألف</w:t>
            </w:r>
            <w:r w:rsidR="00F07C67">
              <w:rPr>
                <w:rFonts w:hint="default"/>
                <w:sz w:val="26"/>
                <w:szCs w:val="26"/>
                <w:rtl/>
              </w:rPr>
              <w:t xml:space="preserve"> </w:t>
            </w:r>
            <w:r>
              <w:rPr>
                <w:rFonts w:hint="default"/>
                <w:sz w:val="26"/>
                <w:szCs w:val="26"/>
                <w:rtl/>
              </w:rPr>
              <w:t>4</w:t>
            </w:r>
            <w:r w:rsidRPr="002E002A">
              <w:rPr>
                <w:rFonts w:hint="default"/>
                <w:sz w:val="26"/>
                <w:szCs w:val="26"/>
              </w:rPr>
              <w:t>{</w:t>
            </w:r>
            <w:r>
              <w:rPr>
                <w:rFonts w:hint="default"/>
                <w:sz w:val="26"/>
                <w:szCs w:val="26"/>
                <w:rtl/>
              </w:rPr>
              <w:t>.</w:t>
            </w:r>
          </w:p>
          <w:p w14:paraId="6546F30B" w14:textId="55D0ECD5" w:rsidR="0013442E" w:rsidRPr="009B1E0F"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sz w:val="18"/>
                <w:szCs w:val="26"/>
                <w:rtl/>
              </w:rPr>
              <w:t xml:space="preserve">دعم </w:t>
            </w:r>
            <w:r>
              <w:rPr>
                <w:rFonts w:hint="default"/>
                <w:b/>
                <w:bCs/>
                <w:sz w:val="18"/>
                <w:szCs w:val="26"/>
                <w:rtl/>
              </w:rPr>
              <w:t>إعادة زراعة الغابات والإصلاح الإيكولوجي</w:t>
            </w:r>
            <w:r>
              <w:rPr>
                <w:rFonts w:hint="default"/>
                <w:sz w:val="18"/>
                <w:szCs w:val="26"/>
                <w:rtl/>
              </w:rPr>
              <w:t xml:space="preserve"> لموائل الغابات المتردية والأنواع الملائمة، مع إيلاء الأولوية للأنواع الأصلية (على سبيل المثال: ح، ش أ م م، م م، و م، م ع) </w:t>
            </w:r>
            <w:r w:rsidRPr="002E002A">
              <w:rPr>
                <w:rFonts w:hint="default"/>
                <w:sz w:val="26"/>
                <w:szCs w:val="26"/>
              </w:rPr>
              <w:t>}</w:t>
            </w:r>
            <w:r>
              <w:rPr>
                <w:rFonts w:hint="default"/>
                <w:sz w:val="26"/>
                <w:szCs w:val="26"/>
                <w:rtl/>
              </w:rPr>
              <w:t>6-3-2-2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ألف</w:t>
            </w:r>
            <w:r w:rsidR="00F07C67">
              <w:rPr>
                <w:rFonts w:hint="default"/>
                <w:sz w:val="26"/>
                <w:szCs w:val="26"/>
                <w:rtl/>
              </w:rPr>
              <w:t xml:space="preserve"> </w:t>
            </w:r>
            <w:r>
              <w:rPr>
                <w:rFonts w:hint="default"/>
                <w:sz w:val="26"/>
                <w:szCs w:val="26"/>
                <w:rtl/>
              </w:rPr>
              <w:t>4</w:t>
            </w:r>
            <w:r w:rsidRPr="002E002A">
              <w:rPr>
                <w:rFonts w:hint="default"/>
                <w:sz w:val="26"/>
                <w:szCs w:val="26"/>
              </w:rPr>
              <w:t>{</w:t>
            </w:r>
            <w:r>
              <w:rPr>
                <w:rFonts w:hint="default"/>
                <w:sz w:val="18"/>
                <w:szCs w:val="26"/>
                <w:rtl/>
              </w:rPr>
              <w:t>.</w:t>
            </w:r>
          </w:p>
          <w:p w14:paraId="6DE6D3A5" w14:textId="4B1A8F74" w:rsidR="0013442E" w:rsidRPr="00295ED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sidRPr="009B1E0F">
              <w:rPr>
                <w:rFonts w:hint="default"/>
                <w:b/>
                <w:bCs/>
                <w:sz w:val="18"/>
                <w:szCs w:val="26"/>
                <w:rtl/>
              </w:rPr>
              <w:t xml:space="preserve">تشجيع وتعزيز الإدارة والحوكمة المجتمعيتين، بما في ذلك مؤسسات ونُظم الإدارة العرفية، ونُظم الإدارة المشتركة التي تضم </w:t>
            </w:r>
            <w:r>
              <w:rPr>
                <w:rFonts w:hint="default"/>
                <w:sz w:val="18"/>
                <w:szCs w:val="26"/>
                <w:rtl/>
              </w:rPr>
              <w:t xml:space="preserve">الشعوب الأصلية والمجتمعات المحلية (على سبيل المثال: م ح د، ح، م م، ش أ م م، و م، م ع، خ) </w:t>
            </w:r>
            <w:r w:rsidRPr="002E002A">
              <w:rPr>
                <w:rFonts w:hint="default"/>
                <w:sz w:val="26"/>
                <w:szCs w:val="26"/>
              </w:rPr>
              <w:t>}</w:t>
            </w:r>
            <w:r>
              <w:rPr>
                <w:rFonts w:hint="default"/>
                <w:sz w:val="26"/>
                <w:szCs w:val="26"/>
                <w:rtl/>
              </w:rPr>
              <w:t>6-3-2-2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5</w:t>
            </w:r>
            <w:r w:rsidRPr="002E002A">
              <w:rPr>
                <w:rFonts w:hint="default"/>
                <w:sz w:val="26"/>
                <w:szCs w:val="26"/>
              </w:rPr>
              <w:t>{</w:t>
            </w:r>
            <w:r>
              <w:rPr>
                <w:rFonts w:hint="default"/>
                <w:sz w:val="26"/>
                <w:szCs w:val="26"/>
                <w:rtl/>
              </w:rPr>
              <w:t>.</w:t>
            </w:r>
          </w:p>
          <w:p w14:paraId="4B525B4D" w14:textId="54FE3A71" w:rsidR="0013442E" w:rsidRPr="00295ED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الحد من الأثر السلبي</w:t>
            </w:r>
            <w:r>
              <w:rPr>
                <w:rFonts w:hint="default"/>
                <w:sz w:val="18"/>
                <w:szCs w:val="26"/>
                <w:rtl/>
              </w:rPr>
              <w:t xml:space="preserve"> الناجم عن </w:t>
            </w:r>
            <w:r>
              <w:rPr>
                <w:rFonts w:hint="default"/>
                <w:b/>
                <w:bCs/>
                <w:sz w:val="18"/>
                <w:szCs w:val="26"/>
                <w:rtl/>
              </w:rPr>
              <w:t>قطع الأشجار</w:t>
            </w:r>
            <w:r>
              <w:rPr>
                <w:rFonts w:hint="default"/>
                <w:sz w:val="18"/>
                <w:szCs w:val="26"/>
                <w:rtl/>
              </w:rPr>
              <w:t xml:space="preserve"> غير المستدام عن طريق تحسين وتنفيذ الإدارة المستدامة للغابات و</w:t>
            </w:r>
            <w:r>
              <w:rPr>
                <w:rFonts w:hint="default"/>
                <w:b/>
                <w:bCs/>
                <w:sz w:val="18"/>
                <w:szCs w:val="26"/>
                <w:rtl/>
              </w:rPr>
              <w:t>التصدي لقطع الأخشاب غير القانوني</w:t>
            </w:r>
            <w:r>
              <w:rPr>
                <w:rFonts w:hint="default"/>
                <w:sz w:val="18"/>
                <w:szCs w:val="26"/>
                <w:rtl/>
              </w:rPr>
              <w:t xml:space="preserve"> (على سبيل المثال: م ح د، ح، م غ ح، خ) </w:t>
            </w:r>
            <w:r w:rsidRPr="002E002A">
              <w:rPr>
                <w:rFonts w:hint="default"/>
                <w:sz w:val="26"/>
                <w:szCs w:val="26"/>
              </w:rPr>
              <w:t>}</w:t>
            </w:r>
            <w:r>
              <w:rPr>
                <w:rFonts w:hint="default"/>
                <w:sz w:val="26"/>
                <w:szCs w:val="26"/>
                <w:rtl/>
              </w:rPr>
              <w:t>6-3-2-2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1</w:t>
            </w:r>
            <w:r w:rsidRPr="002E002A">
              <w:rPr>
                <w:rFonts w:hint="default"/>
                <w:sz w:val="26"/>
                <w:szCs w:val="26"/>
              </w:rPr>
              <w:t>{</w:t>
            </w:r>
            <w:r>
              <w:rPr>
                <w:rFonts w:hint="default"/>
                <w:sz w:val="26"/>
                <w:szCs w:val="26"/>
                <w:rtl/>
              </w:rPr>
              <w:t>.</w:t>
            </w:r>
          </w:p>
          <w:p w14:paraId="31856447" w14:textId="77777777" w:rsidR="0013442E" w:rsidRPr="009B1E0F"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 xml:space="preserve">زيادة الكفاءة في استخدام منتجات الغابات، </w:t>
            </w:r>
            <w:r>
              <w:rPr>
                <w:rFonts w:hint="default"/>
                <w:sz w:val="18"/>
                <w:szCs w:val="26"/>
                <w:rtl/>
              </w:rPr>
              <w:t xml:space="preserve">بما في ذلك تقديم حوافز لإضافة القيمة إلى المنتجات الحرجية (مثل توسيم الاستدامة أو سياسات المشتروات العامة)، وكذلك تشجيع </w:t>
            </w:r>
            <w:r>
              <w:rPr>
                <w:rFonts w:hint="default"/>
                <w:sz w:val="18"/>
                <w:szCs w:val="26"/>
                <w:rtl/>
              </w:rPr>
              <w:lastRenderedPageBreak/>
              <w:t xml:space="preserve">الإنتاج المكثف في الغابات الخاضعة لإدارة جيدة من أجل تقليل الضغوط في أماكن أخرى (على سبيل المثال: خ، و م، م غ ح) </w:t>
            </w:r>
            <w:r w:rsidRPr="002E002A">
              <w:rPr>
                <w:rFonts w:hint="default"/>
                <w:sz w:val="26"/>
                <w:szCs w:val="26"/>
              </w:rPr>
              <w:t>}</w:t>
            </w:r>
            <w:r>
              <w:rPr>
                <w:rFonts w:hint="default"/>
                <w:sz w:val="26"/>
                <w:szCs w:val="26"/>
                <w:rtl/>
              </w:rPr>
              <w:t>6-3-2-2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 1</w:t>
            </w:r>
            <w:r w:rsidRPr="002E002A">
              <w:rPr>
                <w:rFonts w:hint="default"/>
                <w:sz w:val="26"/>
                <w:szCs w:val="26"/>
              </w:rPr>
              <w:t>{</w:t>
            </w:r>
            <w:r>
              <w:rPr>
                <w:rFonts w:hint="default"/>
                <w:sz w:val="26"/>
                <w:szCs w:val="26"/>
                <w:rtl/>
              </w:rPr>
              <w:t>.</w:t>
            </w:r>
          </w:p>
        </w:tc>
      </w:tr>
      <w:tr w:rsidR="0013442E" w:rsidRPr="005C41E3" w14:paraId="4DF8793C"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65330365" w14:textId="58B98B3A" w:rsidR="0013442E" w:rsidRPr="00065F5B" w:rsidRDefault="0013442E" w:rsidP="00F02B78">
            <w:pPr>
              <w:spacing w:before="20" w:after="20"/>
              <w:rPr>
                <w:rFonts w:cs="Traditional Arabic"/>
                <w:bCs/>
                <w:i/>
                <w:sz w:val="18"/>
                <w:szCs w:val="26"/>
              </w:rPr>
            </w:pPr>
            <w:r>
              <w:rPr>
                <w:rFonts w:cs="Traditional Arabic"/>
                <w:bCs/>
                <w:sz w:val="18"/>
                <w:szCs w:val="26"/>
                <w:rtl/>
              </w:rPr>
              <w:lastRenderedPageBreak/>
              <w:t>الحفاظ على ال</w:t>
            </w:r>
            <w:r w:rsidR="00391A83">
              <w:rPr>
                <w:rFonts w:cs="Traditional Arabic"/>
                <w:bCs/>
                <w:sz w:val="18"/>
                <w:szCs w:val="26"/>
                <w:rtl/>
              </w:rPr>
              <w:t>مساحات</w:t>
            </w:r>
            <w:r>
              <w:rPr>
                <w:rFonts w:cs="Traditional Arabic"/>
                <w:bCs/>
                <w:sz w:val="18"/>
                <w:szCs w:val="26"/>
                <w:rtl/>
              </w:rPr>
              <w:t xml:space="preserve"> الطب</w:t>
            </w:r>
            <w:r>
              <w:rPr>
                <w:rFonts w:cs="Traditional Arabic"/>
                <w:bCs/>
                <w:i/>
                <w:sz w:val="18"/>
                <w:szCs w:val="26"/>
                <w:rtl/>
              </w:rPr>
              <w:t>يعية البرية وإدارتها بصورة فعالة واستخدامها استخداماً مستداماً</w:t>
            </w:r>
          </w:p>
        </w:tc>
        <w:tc>
          <w:tcPr>
            <w:tcW w:w="7890" w:type="dxa"/>
            <w:tcBorders>
              <w:top w:val="single" w:sz="4" w:space="0" w:color="000000"/>
              <w:left w:val="single" w:sz="4" w:space="0" w:color="000000"/>
              <w:bottom w:val="single" w:sz="4" w:space="0" w:color="000000"/>
              <w:right w:val="single" w:sz="4" w:space="0" w:color="000000"/>
            </w:tcBorders>
          </w:tcPr>
          <w:p w14:paraId="71163253" w14:textId="3814F112" w:rsidR="0013442E" w:rsidRPr="00065F5B"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eastAsia="Arial" w:hint="default"/>
                <w:b/>
                <w:bCs/>
                <w:sz w:val="18"/>
                <w:szCs w:val="26"/>
              </w:rPr>
            </w:pPr>
            <w:r w:rsidRPr="00065F5B">
              <w:rPr>
                <w:rFonts w:eastAsia="Arial" w:hint="default"/>
                <w:b/>
                <w:bCs/>
                <w:sz w:val="18"/>
                <w:szCs w:val="26"/>
                <w:rtl/>
              </w:rPr>
              <w:t xml:space="preserve">دعم </w:t>
            </w:r>
            <w:r>
              <w:rPr>
                <w:rFonts w:eastAsia="Arial" w:hint="default"/>
                <w:b/>
                <w:bCs/>
                <w:sz w:val="18"/>
                <w:szCs w:val="26"/>
                <w:rtl/>
              </w:rPr>
              <w:t xml:space="preserve">وتوسيع وتعزيز </w:t>
            </w:r>
            <w:r w:rsidRPr="00065F5B">
              <w:rPr>
                <w:rFonts w:eastAsia="Arial" w:hint="default"/>
                <w:b/>
                <w:bCs/>
                <w:sz w:val="18"/>
                <w:szCs w:val="26"/>
                <w:rtl/>
              </w:rPr>
              <w:t xml:space="preserve">الشبكات التمثيلية </w:t>
            </w:r>
            <w:r>
              <w:rPr>
                <w:rFonts w:eastAsia="Arial" w:hint="default"/>
                <w:b/>
                <w:bCs/>
                <w:sz w:val="18"/>
                <w:szCs w:val="26"/>
                <w:rtl/>
              </w:rPr>
              <w:t>إيكولوجياً و</w:t>
            </w:r>
            <w:r w:rsidRPr="00065F5B">
              <w:rPr>
                <w:rFonts w:eastAsia="Arial" w:hint="default"/>
                <w:b/>
                <w:bCs/>
                <w:sz w:val="18"/>
                <w:szCs w:val="26"/>
                <w:rtl/>
              </w:rPr>
              <w:t xml:space="preserve">المدارة بشكل فعال </w:t>
            </w:r>
            <w:r>
              <w:rPr>
                <w:rFonts w:eastAsia="Arial" w:hint="default"/>
                <w:sz w:val="18"/>
                <w:szCs w:val="26"/>
                <w:rtl/>
              </w:rPr>
              <w:t xml:space="preserve">للمناطق المحمية المترابطة جيداً وغيرها من مناطق الحفظ المتعدد الوظائف، مثل تدابير الحفظ الأخرى الفعالة القائمة على أساس المناطق (على سبيل المثال: م ح د، ح، ش أ م م، م م، و م) </w:t>
            </w:r>
            <w:r w:rsidRPr="002E002A">
              <w:rPr>
                <w:rFonts w:hint="default"/>
                <w:sz w:val="26"/>
                <w:szCs w:val="26"/>
              </w:rPr>
              <w:t>}</w:t>
            </w:r>
            <w:r>
              <w:rPr>
                <w:rFonts w:hint="default"/>
                <w:sz w:val="26"/>
                <w:szCs w:val="26"/>
                <w:rtl/>
              </w:rPr>
              <w:t>3-2-1، 6-3-2-3</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جيم1، دال</w:t>
            </w:r>
            <w:r w:rsidR="00F07C67">
              <w:rPr>
                <w:rFonts w:hint="default"/>
                <w:sz w:val="26"/>
                <w:szCs w:val="26"/>
                <w:rtl/>
              </w:rPr>
              <w:t xml:space="preserve"> </w:t>
            </w:r>
            <w:r>
              <w:rPr>
                <w:rFonts w:hint="default"/>
                <w:sz w:val="26"/>
                <w:szCs w:val="26"/>
                <w:rtl/>
              </w:rPr>
              <w:t>7</w:t>
            </w:r>
            <w:r w:rsidRPr="002E002A">
              <w:rPr>
                <w:rFonts w:hint="default"/>
                <w:sz w:val="26"/>
                <w:szCs w:val="26"/>
              </w:rPr>
              <w:t>{</w:t>
            </w:r>
            <w:r>
              <w:rPr>
                <w:rFonts w:hint="default"/>
                <w:sz w:val="26"/>
                <w:szCs w:val="26"/>
                <w:rtl/>
              </w:rPr>
              <w:t>.</w:t>
            </w:r>
          </w:p>
          <w:p w14:paraId="7B9584EC" w14:textId="7B52F998" w:rsidR="0013442E" w:rsidRPr="00620107"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eastAsia="Arial" w:hint="default"/>
                <w:b/>
                <w:bCs/>
                <w:sz w:val="18"/>
                <w:szCs w:val="26"/>
              </w:rPr>
            </w:pPr>
            <w:r>
              <w:rPr>
                <w:rFonts w:eastAsia="Arial" w:hint="default"/>
                <w:b/>
                <w:bCs/>
                <w:sz w:val="18"/>
                <w:szCs w:val="26"/>
                <w:rtl/>
              </w:rPr>
              <w:t>استخدام التخطيط المكاني الواسع والاستباقي والتشاركي على نطاق ال</w:t>
            </w:r>
            <w:r w:rsidR="00391A83">
              <w:rPr>
                <w:rFonts w:eastAsia="Arial" w:hint="default"/>
                <w:b/>
                <w:bCs/>
                <w:sz w:val="18"/>
                <w:szCs w:val="26"/>
                <w:rtl/>
              </w:rPr>
              <w:t>مساحات</w:t>
            </w:r>
            <w:r>
              <w:rPr>
                <w:rFonts w:eastAsia="Arial" w:hint="default"/>
                <w:b/>
                <w:bCs/>
                <w:sz w:val="18"/>
                <w:szCs w:val="26"/>
                <w:rtl/>
              </w:rPr>
              <w:t xml:space="preserve"> الطبيعية </w:t>
            </w:r>
            <w:r>
              <w:rPr>
                <w:rFonts w:eastAsia="Arial" w:hint="default"/>
                <w:sz w:val="18"/>
                <w:szCs w:val="26"/>
                <w:rtl/>
              </w:rPr>
              <w:t>لتحديد أولويات استخدامات الأراضي التي تحقق توازن الطبيعة وتواصل صيانتها و</w:t>
            </w:r>
            <w:r>
              <w:rPr>
                <w:rFonts w:eastAsia="Arial" w:hint="default"/>
                <w:b/>
                <w:bCs/>
                <w:sz w:val="18"/>
                <w:szCs w:val="26"/>
                <w:rtl/>
              </w:rPr>
              <w:t>حماية وإدارة مناطق التنوع البيولوجي الرئيسية</w:t>
            </w:r>
            <w:r>
              <w:rPr>
                <w:rFonts w:eastAsia="Arial" w:hint="default"/>
                <w:sz w:val="18"/>
                <w:szCs w:val="26"/>
                <w:rtl/>
              </w:rPr>
              <w:t xml:space="preserve"> وغير ذلك من المواقع الهامة للتنوع البيولوجي في الحاضر والمستقبل (على سبيل المثال، م ح د، ح، و م) </w:t>
            </w:r>
            <w:r w:rsidRPr="002E002A">
              <w:rPr>
                <w:rFonts w:hint="default"/>
                <w:sz w:val="26"/>
                <w:szCs w:val="26"/>
              </w:rPr>
              <w:t>}</w:t>
            </w:r>
            <w:r>
              <w:rPr>
                <w:rFonts w:hint="default"/>
                <w:sz w:val="26"/>
                <w:szCs w:val="26"/>
                <w:rtl/>
              </w:rPr>
              <w:t>باء1، دال</w:t>
            </w:r>
            <w:r w:rsidR="00F07C67">
              <w:rPr>
                <w:rFonts w:hint="default"/>
                <w:sz w:val="26"/>
                <w:szCs w:val="26"/>
                <w:rtl/>
              </w:rPr>
              <w:t xml:space="preserve"> </w:t>
            </w:r>
            <w:r>
              <w:rPr>
                <w:rFonts w:hint="default"/>
                <w:sz w:val="26"/>
                <w:szCs w:val="26"/>
                <w:rtl/>
              </w:rPr>
              <w:t>7</w:t>
            </w:r>
            <w:r w:rsidRPr="002E002A">
              <w:rPr>
                <w:rFonts w:hint="default"/>
                <w:sz w:val="26"/>
                <w:szCs w:val="26"/>
              </w:rPr>
              <w:t>{</w:t>
            </w:r>
            <w:r>
              <w:rPr>
                <w:rFonts w:hint="default"/>
                <w:sz w:val="26"/>
                <w:szCs w:val="26"/>
                <w:rtl/>
              </w:rPr>
              <w:t>.</w:t>
            </w:r>
          </w:p>
          <w:p w14:paraId="32194BCB" w14:textId="744AF608" w:rsidR="0013442E" w:rsidRPr="00620107"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eastAsia="Arial" w:hint="default"/>
                <w:sz w:val="18"/>
                <w:szCs w:val="26"/>
              </w:rPr>
            </w:pPr>
            <w:r w:rsidRPr="00135194">
              <w:rPr>
                <w:rFonts w:eastAsia="Arial" w:hint="default"/>
                <w:sz w:val="18"/>
                <w:szCs w:val="26"/>
                <w:rtl/>
              </w:rPr>
              <w:t>إدارة التنوع البيولوجي خارج المناطق المحمية</w:t>
            </w:r>
            <w:r w:rsidRPr="00620107">
              <w:rPr>
                <w:rFonts w:eastAsia="Arial" w:hint="default"/>
                <w:sz w:val="18"/>
                <w:szCs w:val="26"/>
                <w:rtl/>
              </w:rPr>
              <w:t xml:space="preserve"> </w:t>
            </w:r>
            <w:r>
              <w:rPr>
                <w:rFonts w:eastAsia="Arial" w:hint="default"/>
                <w:sz w:val="18"/>
                <w:szCs w:val="26"/>
                <w:rtl/>
              </w:rPr>
              <w:t>(على سبيل المثال، م ح د، ح، م م، ش أ م م، خ، م</w:t>
            </w:r>
            <w:r w:rsidR="00EC5C0C">
              <w:rPr>
                <w:rFonts w:eastAsia="Arial"/>
                <w:sz w:val="18"/>
                <w:szCs w:val="26"/>
                <w:rtl/>
              </w:rPr>
              <w:t> </w:t>
            </w:r>
            <w:r>
              <w:rPr>
                <w:rFonts w:eastAsia="Arial" w:hint="default"/>
                <w:sz w:val="18"/>
                <w:szCs w:val="26"/>
                <w:rtl/>
              </w:rPr>
              <w:t xml:space="preserve">غ ح، و م)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1</w:t>
            </w:r>
            <w:r w:rsidRPr="002E002A">
              <w:rPr>
                <w:rFonts w:hint="default"/>
                <w:sz w:val="26"/>
                <w:szCs w:val="26"/>
              </w:rPr>
              <w:t>{</w:t>
            </w:r>
            <w:r>
              <w:rPr>
                <w:rFonts w:hint="default"/>
                <w:sz w:val="26"/>
                <w:szCs w:val="26"/>
                <w:rtl/>
              </w:rPr>
              <w:t>.</w:t>
            </w:r>
          </w:p>
          <w:p w14:paraId="0F7D808B" w14:textId="2C8961D8" w:rsidR="0013442E" w:rsidRPr="007F546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eastAsia="Arial" w:hint="default"/>
                <w:sz w:val="18"/>
                <w:szCs w:val="26"/>
              </w:rPr>
            </w:pPr>
            <w:r>
              <w:rPr>
                <w:rFonts w:eastAsia="Arial" w:hint="default"/>
                <w:b/>
                <w:bCs/>
                <w:sz w:val="18"/>
                <w:szCs w:val="26"/>
                <w:rtl/>
              </w:rPr>
              <w:t xml:space="preserve">وضع عمليات فعالة تشمل الجميع لصنع القرار </w:t>
            </w:r>
            <w:r>
              <w:rPr>
                <w:rFonts w:eastAsia="Arial" w:hint="default"/>
                <w:sz w:val="18"/>
                <w:szCs w:val="26"/>
                <w:rtl/>
              </w:rPr>
              <w:t>تؤدي إلى تسهيل المساهمات الإيجابية للشعوب الأصلية والمجتمعات المحلية في تحقيق الاستدامة من خلال إدماج نُظم الإدارة المكيَّفة محلياً ومعارف الشعوب الأصلية والمعارف المحلية (باء</w:t>
            </w:r>
            <w:r w:rsidR="00F07C67">
              <w:rPr>
                <w:rFonts w:eastAsia="Arial" w:hint="default"/>
                <w:sz w:val="18"/>
                <w:szCs w:val="26"/>
                <w:rtl/>
              </w:rPr>
              <w:t xml:space="preserve"> </w:t>
            </w:r>
            <w:r>
              <w:rPr>
                <w:rFonts w:eastAsia="Arial" w:hint="default"/>
                <w:sz w:val="18"/>
                <w:szCs w:val="26"/>
                <w:rtl/>
              </w:rPr>
              <w:t>6، دال</w:t>
            </w:r>
            <w:r w:rsidR="00F07C67">
              <w:rPr>
                <w:rFonts w:eastAsia="Arial" w:hint="default"/>
                <w:sz w:val="18"/>
                <w:szCs w:val="26"/>
                <w:rtl/>
              </w:rPr>
              <w:t xml:space="preserve"> </w:t>
            </w:r>
            <w:r>
              <w:rPr>
                <w:rFonts w:eastAsia="Arial" w:hint="default"/>
                <w:sz w:val="18"/>
                <w:szCs w:val="26"/>
                <w:rtl/>
              </w:rPr>
              <w:t>5).</w:t>
            </w:r>
          </w:p>
          <w:p w14:paraId="5CB90725" w14:textId="26D32643" w:rsidR="0013442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eastAsia="Arial" w:hint="default"/>
                <w:b/>
                <w:bCs/>
                <w:sz w:val="18"/>
                <w:szCs w:val="26"/>
              </w:rPr>
            </w:pPr>
            <w:r w:rsidRPr="007F546A">
              <w:rPr>
                <w:rFonts w:eastAsia="Arial" w:hint="default"/>
                <w:b/>
                <w:bCs/>
                <w:sz w:val="18"/>
                <w:szCs w:val="26"/>
                <w:rtl/>
              </w:rPr>
              <w:t xml:space="preserve">تحسين وتوسيع مستويات الدعم المالي </w:t>
            </w:r>
            <w:r>
              <w:rPr>
                <w:rFonts w:eastAsia="Arial" w:hint="default"/>
                <w:sz w:val="18"/>
                <w:szCs w:val="26"/>
                <w:rtl/>
              </w:rPr>
              <w:t xml:space="preserve">للحفظ والاستخدام المستدام من خلال مجموعة منوعة من الخيارات الابتكارية، بما في ذلك عن طريق الشراكات مع القطاع الخاص </w:t>
            </w:r>
            <w:r w:rsidRPr="002E002A">
              <w:rPr>
                <w:rFonts w:hint="default"/>
                <w:sz w:val="26"/>
                <w:szCs w:val="26"/>
              </w:rPr>
              <w:t>}</w:t>
            </w:r>
            <w:r>
              <w:rPr>
                <w:rFonts w:hint="default"/>
                <w:sz w:val="26"/>
                <w:szCs w:val="26"/>
                <w:rtl/>
              </w:rPr>
              <w:t>6-3-2-5</w:t>
            </w:r>
            <w:r w:rsidRPr="002E002A">
              <w:rPr>
                <w:rFonts w:hint="default"/>
                <w:sz w:val="26"/>
                <w:szCs w:val="26"/>
              </w:rPr>
              <w:t>{</w:t>
            </w:r>
            <w:r>
              <w:rPr>
                <w:rFonts w:eastAsia="Arial" w:hint="default"/>
                <w:sz w:val="18"/>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5، دال</w:t>
            </w:r>
            <w:r w:rsidR="00F07C67">
              <w:rPr>
                <w:rFonts w:hint="default"/>
                <w:sz w:val="26"/>
                <w:szCs w:val="26"/>
                <w:rtl/>
              </w:rPr>
              <w:t xml:space="preserve"> </w:t>
            </w:r>
            <w:r>
              <w:rPr>
                <w:rFonts w:hint="default"/>
                <w:sz w:val="26"/>
                <w:szCs w:val="26"/>
                <w:rtl/>
              </w:rPr>
              <w:t>7، دال</w:t>
            </w:r>
            <w:r w:rsidR="00F07C67">
              <w:rPr>
                <w:rFonts w:hint="default"/>
                <w:sz w:val="26"/>
                <w:szCs w:val="26"/>
                <w:rtl/>
              </w:rPr>
              <w:t xml:space="preserve"> </w:t>
            </w:r>
            <w:r>
              <w:rPr>
                <w:rFonts w:hint="default"/>
                <w:sz w:val="26"/>
                <w:szCs w:val="26"/>
                <w:rtl/>
              </w:rPr>
              <w:t>10</w:t>
            </w:r>
            <w:r w:rsidRPr="002E002A">
              <w:rPr>
                <w:rFonts w:hint="default"/>
                <w:sz w:val="26"/>
                <w:szCs w:val="26"/>
              </w:rPr>
              <w:t>{</w:t>
            </w:r>
            <w:r>
              <w:rPr>
                <w:rFonts w:eastAsia="Arial" w:hint="default"/>
                <w:b/>
                <w:bCs/>
                <w:sz w:val="18"/>
                <w:szCs w:val="26"/>
                <w:rtl/>
              </w:rPr>
              <w:t>.</w:t>
            </w:r>
          </w:p>
          <w:p w14:paraId="41540E8D" w14:textId="0D6FABE3" w:rsidR="0013442E" w:rsidRPr="003F6758"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eastAsia="Arial" w:hint="default"/>
                <w:b/>
                <w:bCs/>
                <w:sz w:val="18"/>
                <w:szCs w:val="26"/>
              </w:rPr>
            </w:pPr>
            <w:r>
              <w:rPr>
                <w:rFonts w:eastAsia="Arial" w:hint="default"/>
                <w:b/>
                <w:bCs/>
                <w:sz w:val="18"/>
                <w:szCs w:val="26"/>
                <w:rtl/>
              </w:rPr>
              <w:t>إيلاء الأولوية لتدابير التكيُّف والتخفيف المستندة إلى الأراضي والتي لا تولِّد أثاراً سلبية على التنوع البيولوجي</w:t>
            </w:r>
            <w:r>
              <w:rPr>
                <w:rFonts w:eastAsia="Arial" w:hint="default"/>
                <w:sz w:val="18"/>
                <w:szCs w:val="26"/>
                <w:rtl/>
              </w:rPr>
              <w:t xml:space="preserve"> (على سبيل المثال، تقليل إزالة الغابات، وإصلاح الأراضي والنُظم الإيكولوجية، وتحسين إدارة النُظم الزراعية مثل كربون التربة، ومنع تدهور الأراضي الرطبة والأراضي الخثية)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8</w:t>
            </w:r>
            <w:r w:rsidRPr="002E002A">
              <w:rPr>
                <w:rFonts w:hint="default"/>
                <w:sz w:val="26"/>
                <w:szCs w:val="26"/>
              </w:rPr>
              <w:t>{</w:t>
            </w:r>
            <w:r>
              <w:rPr>
                <w:rFonts w:hint="default"/>
                <w:sz w:val="26"/>
                <w:szCs w:val="26"/>
                <w:rtl/>
              </w:rPr>
              <w:t>.</w:t>
            </w:r>
          </w:p>
          <w:p w14:paraId="50BF1794" w14:textId="77777777" w:rsidR="0013442E" w:rsidRPr="007F546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eastAsia="Arial" w:hint="default"/>
                <w:b/>
                <w:bCs/>
                <w:sz w:val="18"/>
                <w:szCs w:val="26"/>
              </w:rPr>
            </w:pPr>
            <w:r>
              <w:rPr>
                <w:rFonts w:eastAsia="Arial" w:hint="default"/>
                <w:b/>
                <w:bCs/>
                <w:sz w:val="18"/>
                <w:szCs w:val="26"/>
                <w:rtl/>
              </w:rPr>
              <w:t xml:space="preserve">رصد فعالية وآثار المناطق المحمية </w:t>
            </w:r>
            <w:r w:rsidRPr="00135194">
              <w:rPr>
                <w:rFonts w:eastAsia="Arial" w:hint="default"/>
                <w:sz w:val="18"/>
                <w:szCs w:val="26"/>
                <w:rtl/>
              </w:rPr>
              <w:t>وغيرها من تدابير الحفظ الفعالة المستندة إلى المناطق</w:t>
            </w:r>
            <w:r>
              <w:rPr>
                <w:rFonts w:eastAsia="Arial" w:hint="default"/>
                <w:b/>
                <w:bCs/>
                <w:sz w:val="18"/>
                <w:szCs w:val="26"/>
                <w:rtl/>
              </w:rPr>
              <w:t>.</w:t>
            </w:r>
          </w:p>
        </w:tc>
      </w:tr>
      <w:tr w:rsidR="0013442E" w:rsidRPr="005C41E3" w14:paraId="635C6ED9"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504FBEEC" w14:textId="24AC20E2" w:rsidR="0013442E" w:rsidRPr="003F6758" w:rsidRDefault="0013442E" w:rsidP="00F02B78">
            <w:pPr>
              <w:spacing w:before="20" w:after="20"/>
              <w:rPr>
                <w:rFonts w:cs="Traditional Arabic"/>
                <w:bCs/>
                <w:sz w:val="18"/>
                <w:szCs w:val="26"/>
              </w:rPr>
            </w:pPr>
            <w:r>
              <w:rPr>
                <w:rFonts w:cs="Traditional Arabic"/>
                <w:bCs/>
                <w:sz w:val="18"/>
                <w:szCs w:val="26"/>
                <w:rtl/>
              </w:rPr>
              <w:t>ترويج الحوكمة والإدارة المستدامتين لل</w:t>
            </w:r>
            <w:r w:rsidR="00391A83">
              <w:rPr>
                <w:rFonts w:cs="Traditional Arabic"/>
                <w:bCs/>
                <w:sz w:val="18"/>
                <w:szCs w:val="26"/>
                <w:rtl/>
              </w:rPr>
              <w:t>مساحات</w:t>
            </w:r>
            <w:r>
              <w:rPr>
                <w:rFonts w:cs="Traditional Arabic"/>
                <w:bCs/>
                <w:sz w:val="18"/>
                <w:szCs w:val="26"/>
                <w:rtl/>
              </w:rPr>
              <w:t xml:space="preserve"> الطبيعية البحرية والمحيطات والنُظم البحرية</w:t>
            </w:r>
          </w:p>
        </w:tc>
        <w:tc>
          <w:tcPr>
            <w:tcW w:w="7890" w:type="dxa"/>
            <w:tcBorders>
              <w:top w:val="single" w:sz="4" w:space="0" w:color="000000"/>
              <w:left w:val="single" w:sz="4" w:space="0" w:color="000000"/>
              <w:bottom w:val="single" w:sz="4" w:space="0" w:color="000000"/>
              <w:right w:val="single" w:sz="4" w:space="0" w:color="000000"/>
            </w:tcBorders>
          </w:tcPr>
          <w:p w14:paraId="1E5C528E" w14:textId="4B6F5577" w:rsidR="0013442E" w:rsidRPr="003F6758"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Pr>
                <w:rFonts w:hint="default"/>
                <w:sz w:val="18"/>
                <w:szCs w:val="26"/>
                <w:rtl/>
              </w:rPr>
              <w:t xml:space="preserve">تعزيز </w:t>
            </w:r>
            <w:r>
              <w:rPr>
                <w:rFonts w:hint="default"/>
                <w:b/>
                <w:bCs/>
                <w:sz w:val="18"/>
                <w:szCs w:val="26"/>
                <w:rtl/>
              </w:rPr>
              <w:t xml:space="preserve">الحوكمة </w:t>
            </w:r>
            <w:r>
              <w:rPr>
                <w:rFonts w:hint="default"/>
                <w:sz w:val="18"/>
                <w:szCs w:val="26"/>
                <w:rtl/>
              </w:rPr>
              <w:t xml:space="preserve">المشتركة </w:t>
            </w:r>
            <w:r>
              <w:rPr>
                <w:rFonts w:hint="default"/>
                <w:b/>
                <w:bCs/>
                <w:sz w:val="18"/>
                <w:szCs w:val="26"/>
                <w:rtl/>
              </w:rPr>
              <w:t>والمتكاملة للمحيطات، بما في ذلك حوكمة التنوع البيولوجي خارج الولايات القضائية الوطنية</w:t>
            </w:r>
            <w:r>
              <w:rPr>
                <w:rFonts w:hint="default"/>
                <w:sz w:val="18"/>
                <w:szCs w:val="26"/>
                <w:rtl/>
              </w:rPr>
              <w:t xml:space="preserve"> (على سبيل المثال م ح د، ح، م غ ح، خ، م ع، و م). </w:t>
            </w:r>
            <w:r w:rsidRPr="002E002A">
              <w:rPr>
                <w:rFonts w:hint="default"/>
                <w:sz w:val="26"/>
                <w:szCs w:val="26"/>
              </w:rPr>
              <w:t>}</w:t>
            </w:r>
            <w:r>
              <w:rPr>
                <w:rFonts w:hint="default"/>
                <w:sz w:val="26"/>
                <w:szCs w:val="26"/>
                <w:rtl/>
              </w:rPr>
              <w:t>6-3-3-2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7</w:t>
            </w:r>
            <w:r w:rsidRPr="002E002A">
              <w:rPr>
                <w:rFonts w:hint="default"/>
                <w:sz w:val="26"/>
                <w:szCs w:val="26"/>
              </w:rPr>
              <w:t>{</w:t>
            </w:r>
          </w:p>
          <w:p w14:paraId="56D7DDDD" w14:textId="5C53CBD6" w:rsidR="0013442E"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Pr>
                <w:rFonts w:eastAsia="Arial" w:hint="default"/>
                <w:b/>
                <w:bCs/>
                <w:sz w:val="18"/>
                <w:szCs w:val="26"/>
                <w:rtl/>
              </w:rPr>
              <w:t xml:space="preserve">توسيع وربط شبكات المناطق البحرية المحمية وإدارتها بفعالية </w:t>
            </w:r>
            <w:r>
              <w:rPr>
                <w:rFonts w:eastAsia="Arial" w:hint="default"/>
                <w:sz w:val="18"/>
                <w:szCs w:val="26"/>
                <w:rtl/>
              </w:rPr>
              <w:t xml:space="preserve">(على سبيل المثال، م ح د، ح، ش أ م م، م م) </w:t>
            </w:r>
            <w:r w:rsidRPr="002E002A">
              <w:rPr>
                <w:rFonts w:hint="default"/>
                <w:sz w:val="26"/>
                <w:szCs w:val="26"/>
              </w:rPr>
              <w:t>}</w:t>
            </w:r>
            <w:r>
              <w:rPr>
                <w:rFonts w:hint="default"/>
                <w:sz w:val="26"/>
                <w:szCs w:val="26"/>
                <w:rtl/>
              </w:rPr>
              <w:t>5-3-2-3</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7</w:t>
            </w:r>
            <w:r w:rsidRPr="002E002A">
              <w:rPr>
                <w:rFonts w:hint="default"/>
                <w:sz w:val="26"/>
                <w:szCs w:val="26"/>
              </w:rPr>
              <w:t>{</w:t>
            </w:r>
            <w:r>
              <w:rPr>
                <w:rFonts w:hint="default"/>
                <w:sz w:val="26"/>
                <w:szCs w:val="26"/>
                <w:rtl/>
              </w:rPr>
              <w:t xml:space="preserve">، بما في ذلك حماية وإدارة مناطق التنوع البيولوجي البحرية ذات الأولوية وغيرها من المواقع الهامة للتنوع البيولوجي في الحاضر </w:t>
            </w:r>
            <w:r>
              <w:rPr>
                <w:rFonts w:eastAsia="Arial" w:hint="default"/>
                <w:sz w:val="18"/>
                <w:szCs w:val="26"/>
                <w:rtl/>
              </w:rPr>
              <w:t>والمستقبل، و</w:t>
            </w:r>
            <w:r>
              <w:rPr>
                <w:rFonts w:eastAsia="Arial" w:hint="default"/>
                <w:b/>
                <w:bCs/>
                <w:sz w:val="18"/>
                <w:szCs w:val="26"/>
                <w:rtl/>
              </w:rPr>
              <w:t>زيادة الحماية والترابط.</w:t>
            </w:r>
          </w:p>
          <w:p w14:paraId="32673DAE" w14:textId="4C701420" w:rsidR="0013442E"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Pr>
                <w:rFonts w:eastAsia="Arial" w:hint="default"/>
                <w:b/>
                <w:bCs/>
                <w:sz w:val="18"/>
                <w:szCs w:val="26"/>
                <w:rtl/>
              </w:rPr>
              <w:lastRenderedPageBreak/>
              <w:t xml:space="preserve">تعزيز حفظ النُظم الإيكولوجية البحرية و/أو استصلاحها </w:t>
            </w:r>
            <w:r w:rsidRPr="005376AF">
              <w:rPr>
                <w:rFonts w:eastAsia="Arial" w:hint="default"/>
                <w:sz w:val="18"/>
                <w:szCs w:val="26"/>
                <w:rtl/>
              </w:rPr>
              <w:t>من خلال إعادة بناء الأرصدة السمكية التي تعرضت للصيد المفرط؛ ومنع صيد الأسماك غير المشروع وغير المبلغ عنه وغير المنظم وكبحه والقضاء عليه؛ وتشجيع إدارة مصائد الأسماك القائمة على النظام الإيكولوجي؛ ومكافحة التلوث من خلال إزالة المعدات المهجورة ومن خلال التصدي للتلوث</w:t>
            </w:r>
            <w:r>
              <w:rPr>
                <w:rFonts w:eastAsia="Arial" w:hint="default"/>
                <w:b/>
                <w:bCs/>
                <w:sz w:val="18"/>
                <w:szCs w:val="26"/>
                <w:rtl/>
              </w:rPr>
              <w:t xml:space="preserve"> </w:t>
            </w:r>
            <w:r>
              <w:rPr>
                <w:rFonts w:eastAsia="Arial" w:hint="default"/>
                <w:sz w:val="18"/>
                <w:szCs w:val="26"/>
                <w:rtl/>
              </w:rPr>
              <w:t xml:space="preserve">بالمواد البلاستيكية (على سبيل المثال: م ح د، ح، خ، ش أ م م، م م، م ع، و م)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1، دال</w:t>
            </w:r>
            <w:r w:rsidR="00F07C67">
              <w:rPr>
                <w:rFonts w:hint="default"/>
                <w:sz w:val="26"/>
                <w:szCs w:val="26"/>
                <w:rtl/>
              </w:rPr>
              <w:t> </w:t>
            </w:r>
            <w:r>
              <w:rPr>
                <w:rFonts w:hint="default"/>
                <w:sz w:val="26"/>
                <w:szCs w:val="26"/>
                <w:rtl/>
              </w:rPr>
              <w:t>7</w:t>
            </w:r>
            <w:r w:rsidRPr="002E002A">
              <w:rPr>
                <w:rFonts w:hint="default"/>
                <w:sz w:val="26"/>
                <w:szCs w:val="26"/>
              </w:rPr>
              <w:t>{</w:t>
            </w:r>
            <w:r>
              <w:rPr>
                <w:rFonts w:hint="default"/>
                <w:sz w:val="26"/>
                <w:szCs w:val="26"/>
                <w:rtl/>
              </w:rPr>
              <w:t>.</w:t>
            </w:r>
          </w:p>
          <w:p w14:paraId="3DB6003F" w14:textId="0C79F356" w:rsidR="0013442E" w:rsidRPr="00A423D5"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Pr>
                <w:rFonts w:eastAsia="Arial" w:hint="default"/>
                <w:b/>
                <w:bCs/>
                <w:sz w:val="18"/>
                <w:szCs w:val="26"/>
                <w:rtl/>
              </w:rPr>
              <w:t xml:space="preserve">تعزيز </w:t>
            </w:r>
            <w:r w:rsidRPr="00A423D5">
              <w:rPr>
                <w:rFonts w:eastAsia="Arial" w:hint="default"/>
                <w:b/>
                <w:bCs/>
                <w:sz w:val="18"/>
                <w:szCs w:val="26"/>
                <w:rtl/>
              </w:rPr>
              <w:t>الاستصلاح الإيكولوجي والمعالجة وتعدد الوظائف في الهياكل الساحلية</w:t>
            </w:r>
            <w:r>
              <w:rPr>
                <w:rFonts w:eastAsia="Arial" w:hint="default"/>
                <w:sz w:val="18"/>
                <w:szCs w:val="26"/>
                <w:rtl/>
              </w:rPr>
              <w:t>، بما في ذلك عن طريق التخطيط المكاني البحري (على سبيل المثال، م ح د، ح، م غ ح، خ، م م، ش أ م</w:t>
            </w:r>
            <w:r w:rsidR="00EC5C0C">
              <w:rPr>
                <w:rFonts w:eastAsia="Arial"/>
                <w:sz w:val="18"/>
                <w:szCs w:val="26"/>
                <w:rtl/>
              </w:rPr>
              <w:t> </w:t>
            </w:r>
            <w:r>
              <w:rPr>
                <w:rFonts w:eastAsia="Arial" w:hint="default"/>
                <w:sz w:val="18"/>
                <w:szCs w:val="26"/>
                <w:rtl/>
              </w:rPr>
              <w:t xml:space="preserve">م، م ع، و م) </w:t>
            </w:r>
            <w:r w:rsidRPr="002E002A">
              <w:rPr>
                <w:rFonts w:hint="default"/>
                <w:sz w:val="26"/>
                <w:szCs w:val="26"/>
              </w:rPr>
              <w:t>}</w:t>
            </w:r>
            <w:r>
              <w:rPr>
                <w:rFonts w:hint="default"/>
                <w:sz w:val="26"/>
                <w:szCs w:val="26"/>
                <w:rtl/>
              </w:rPr>
              <w:t>6-3-3-3-1</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باء1، دال</w:t>
            </w:r>
            <w:r w:rsidR="00F07C67">
              <w:rPr>
                <w:rFonts w:hint="default"/>
                <w:sz w:val="26"/>
                <w:szCs w:val="26"/>
                <w:rtl/>
              </w:rPr>
              <w:t xml:space="preserve"> </w:t>
            </w:r>
            <w:r>
              <w:rPr>
                <w:rFonts w:hint="default"/>
                <w:sz w:val="26"/>
                <w:szCs w:val="26"/>
                <w:rtl/>
              </w:rPr>
              <w:t>7</w:t>
            </w:r>
            <w:r w:rsidRPr="002E002A">
              <w:rPr>
                <w:rFonts w:hint="default"/>
                <w:sz w:val="26"/>
                <w:szCs w:val="26"/>
              </w:rPr>
              <w:t>{</w:t>
            </w:r>
            <w:r>
              <w:rPr>
                <w:rFonts w:hint="default"/>
                <w:sz w:val="26"/>
                <w:szCs w:val="26"/>
                <w:rtl/>
              </w:rPr>
              <w:t>.</w:t>
            </w:r>
          </w:p>
          <w:p w14:paraId="0A344808" w14:textId="602CBFC8" w:rsidR="0013442E" w:rsidRPr="00A423D5"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sidRPr="00A423D5">
              <w:rPr>
                <w:rFonts w:eastAsia="Arial" w:hint="default"/>
                <w:b/>
                <w:bCs/>
                <w:sz w:val="18"/>
                <w:szCs w:val="26"/>
                <w:rtl/>
              </w:rPr>
              <w:t xml:space="preserve">ادماج انشغالات الأداء الوظيفي الإيكولوجي في مرحلة تخطيط </w:t>
            </w:r>
            <w:r>
              <w:rPr>
                <w:rFonts w:eastAsia="Arial" w:hint="default"/>
                <w:b/>
                <w:bCs/>
                <w:sz w:val="18"/>
                <w:szCs w:val="26"/>
                <w:rtl/>
              </w:rPr>
              <w:t>أعمال</w:t>
            </w:r>
            <w:r w:rsidRPr="00A423D5">
              <w:rPr>
                <w:rFonts w:eastAsia="Arial" w:hint="default"/>
                <w:b/>
                <w:bCs/>
                <w:sz w:val="18"/>
                <w:szCs w:val="26"/>
                <w:rtl/>
              </w:rPr>
              <w:t xml:space="preserve"> التشييد الساحلية</w:t>
            </w:r>
            <w:r>
              <w:rPr>
                <w:rFonts w:eastAsia="Arial" w:hint="default"/>
                <w:sz w:val="18"/>
                <w:szCs w:val="26"/>
                <w:rtl/>
              </w:rPr>
              <w:t xml:space="preserve"> (على سبيل المثال: م ح د، ح، م غ ح، خ، م م، ش أ م م، م ع، و م) </w:t>
            </w:r>
            <w:r w:rsidRPr="002E002A">
              <w:rPr>
                <w:rFonts w:hint="default"/>
                <w:sz w:val="26"/>
                <w:szCs w:val="26"/>
              </w:rPr>
              <w:t>}</w:t>
            </w:r>
            <w:r>
              <w:rPr>
                <w:rFonts w:hint="default"/>
                <w:sz w:val="26"/>
                <w:szCs w:val="26"/>
                <w:rtl/>
              </w:rPr>
              <w:t>6-3-3-3-1</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1، دال</w:t>
            </w:r>
            <w:r w:rsidR="00F07C67">
              <w:rPr>
                <w:rFonts w:hint="default"/>
                <w:sz w:val="26"/>
                <w:szCs w:val="26"/>
                <w:rtl/>
              </w:rPr>
              <w:t xml:space="preserve"> </w:t>
            </w:r>
            <w:r>
              <w:rPr>
                <w:rFonts w:hint="default"/>
                <w:sz w:val="26"/>
                <w:szCs w:val="26"/>
                <w:rtl/>
              </w:rPr>
              <w:t>7</w:t>
            </w:r>
            <w:r w:rsidRPr="002E002A">
              <w:rPr>
                <w:rFonts w:hint="default"/>
                <w:sz w:val="26"/>
                <w:szCs w:val="26"/>
              </w:rPr>
              <w:t>{</w:t>
            </w:r>
            <w:r>
              <w:rPr>
                <w:rFonts w:hint="default"/>
                <w:sz w:val="26"/>
                <w:szCs w:val="26"/>
                <w:rtl/>
              </w:rPr>
              <w:t>.</w:t>
            </w:r>
          </w:p>
          <w:p w14:paraId="12BC17E7" w14:textId="7BF3EC28" w:rsidR="0013442E" w:rsidRPr="007A0A3A"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Pr>
                <w:rFonts w:eastAsia="Arial" w:hint="default"/>
                <w:b/>
                <w:bCs/>
                <w:sz w:val="18"/>
                <w:szCs w:val="26"/>
                <w:rtl/>
              </w:rPr>
              <w:t>توسيع التعاون المتعدد القطاعات</w:t>
            </w:r>
            <w:r>
              <w:rPr>
                <w:rFonts w:eastAsia="Arial" w:hint="default"/>
                <w:sz w:val="18"/>
                <w:szCs w:val="26"/>
                <w:rtl/>
              </w:rPr>
              <w:t xml:space="preserve"> من خلال زيادة وتحسين تدابير وتنظيمات المسؤولية الاجتماعية للشركات في معايير البناء والتشييد، والتوسيم الإيكولوجي وأفضل الممارسات (على سبيل المثال: م ح د، ح، م غ ح، خ، م م، ش أ م م، م ع، و م) </w:t>
            </w:r>
            <w:r w:rsidRPr="002E002A">
              <w:rPr>
                <w:rFonts w:hint="default"/>
                <w:sz w:val="26"/>
                <w:szCs w:val="26"/>
              </w:rPr>
              <w:t>}</w:t>
            </w:r>
            <w:r>
              <w:rPr>
                <w:rFonts w:hint="default"/>
                <w:sz w:val="26"/>
                <w:szCs w:val="26"/>
                <w:rtl/>
              </w:rPr>
              <w:t>6-3-3-3-1</w:t>
            </w:r>
            <w:r w:rsidRPr="002E002A">
              <w:rPr>
                <w:rFonts w:hint="default"/>
                <w:sz w:val="26"/>
                <w:szCs w:val="26"/>
              </w:rPr>
              <w:t>{</w:t>
            </w:r>
            <w:r>
              <w:rPr>
                <w:rFonts w:eastAsia="Arial" w:hint="default"/>
                <w:sz w:val="18"/>
                <w:szCs w:val="26"/>
                <w:rtl/>
              </w:rPr>
              <w:t xml:space="preserve"> </w:t>
            </w:r>
            <w:r w:rsidRPr="002E002A">
              <w:rPr>
                <w:rFonts w:hint="default"/>
                <w:sz w:val="26"/>
                <w:szCs w:val="26"/>
              </w:rPr>
              <w:t>}</w:t>
            </w:r>
            <w:r>
              <w:rPr>
                <w:rFonts w:hint="default"/>
                <w:sz w:val="26"/>
                <w:szCs w:val="26"/>
                <w:rtl/>
              </w:rPr>
              <w:t>باء</w:t>
            </w:r>
            <w:r w:rsidR="00F07C67">
              <w:rPr>
                <w:rFonts w:hint="default"/>
                <w:sz w:val="26"/>
                <w:szCs w:val="26"/>
                <w:rtl/>
              </w:rPr>
              <w:t> </w:t>
            </w:r>
            <w:r>
              <w:rPr>
                <w:rFonts w:hint="default"/>
                <w:sz w:val="26"/>
                <w:szCs w:val="26"/>
                <w:rtl/>
              </w:rPr>
              <w:t>1، دال</w:t>
            </w:r>
            <w:r w:rsidR="00F07C67">
              <w:rPr>
                <w:rFonts w:hint="default"/>
                <w:sz w:val="26"/>
                <w:szCs w:val="26"/>
                <w:rtl/>
              </w:rPr>
              <w:t> </w:t>
            </w:r>
            <w:r>
              <w:rPr>
                <w:rFonts w:hint="default"/>
                <w:sz w:val="26"/>
                <w:szCs w:val="26"/>
                <w:rtl/>
              </w:rPr>
              <w:t>7</w:t>
            </w:r>
            <w:r w:rsidRPr="002E002A">
              <w:rPr>
                <w:rFonts w:hint="default"/>
                <w:sz w:val="26"/>
                <w:szCs w:val="26"/>
              </w:rPr>
              <w:t>{</w:t>
            </w:r>
            <w:r>
              <w:rPr>
                <w:rFonts w:hint="default"/>
                <w:sz w:val="26"/>
                <w:szCs w:val="26"/>
                <w:rtl/>
              </w:rPr>
              <w:t>.</w:t>
            </w:r>
          </w:p>
          <w:p w14:paraId="54EDA6D9" w14:textId="57B7B50A" w:rsidR="0013442E" w:rsidRPr="00EF4C42"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Pr>
                <w:rFonts w:eastAsia="Arial" w:hint="default"/>
                <w:b/>
                <w:bCs/>
                <w:sz w:val="18"/>
                <w:szCs w:val="26"/>
                <w:rtl/>
              </w:rPr>
              <w:t>تشجيع الاستراتيجيات الفعالة لإصلاح مصائد الأسماك</w:t>
            </w:r>
            <w:r>
              <w:rPr>
                <w:rFonts w:eastAsia="Arial" w:hint="default"/>
                <w:sz w:val="18"/>
                <w:szCs w:val="26"/>
                <w:rtl/>
              </w:rPr>
              <w:t xml:space="preserve"> من خلال الحوافز ذات الآثار الإيجابية على التنوع البيولوجي ومن خلال إزالة الإعانات المالية الضارة بيئياً (على سبيل المثال: م ح د، ح) </w:t>
            </w:r>
            <w:r w:rsidRPr="002E002A">
              <w:rPr>
                <w:rFonts w:hint="default"/>
                <w:sz w:val="26"/>
                <w:szCs w:val="26"/>
              </w:rPr>
              <w:t>}</w:t>
            </w:r>
            <w:r>
              <w:rPr>
                <w:rFonts w:hint="default"/>
                <w:sz w:val="26"/>
                <w:szCs w:val="26"/>
                <w:rtl/>
              </w:rPr>
              <w:t>6-3-3-2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7</w:t>
            </w:r>
            <w:r w:rsidRPr="002E002A">
              <w:rPr>
                <w:rFonts w:hint="default"/>
                <w:sz w:val="26"/>
                <w:szCs w:val="26"/>
              </w:rPr>
              <w:t>{</w:t>
            </w:r>
            <w:r>
              <w:rPr>
                <w:rFonts w:hint="default"/>
                <w:sz w:val="26"/>
                <w:szCs w:val="26"/>
                <w:rtl/>
              </w:rPr>
              <w:t>.</w:t>
            </w:r>
          </w:p>
          <w:p w14:paraId="3C26B9EF" w14:textId="1B5266AB" w:rsidR="0013442E" w:rsidRPr="00EF4C42"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sidRPr="002C3DB5">
              <w:rPr>
                <w:rFonts w:eastAsia="Arial" w:hint="default"/>
                <w:b/>
                <w:bCs/>
                <w:sz w:val="18"/>
                <w:szCs w:val="26"/>
                <w:rtl/>
              </w:rPr>
              <w:t>الحد من الآثار البيئية لتربية الأحياء المائية</w:t>
            </w:r>
            <w:r>
              <w:rPr>
                <w:rFonts w:eastAsia="Arial" w:hint="default"/>
                <w:sz w:val="18"/>
                <w:szCs w:val="26"/>
                <w:rtl/>
              </w:rPr>
              <w:t xml:space="preserve"> من خلال إصدار الشهادات الطوعية والأخذ بأفضل الممارسات في أساليب إنتاج مصائد الأسماك وتربية الأحياء المائية (على سبيل المثال: ح، ش أ م م، م غ ح، خ) </w:t>
            </w:r>
            <w:r w:rsidRPr="002E002A">
              <w:rPr>
                <w:rFonts w:hint="default"/>
                <w:sz w:val="26"/>
                <w:szCs w:val="26"/>
              </w:rPr>
              <w:t>}</w:t>
            </w:r>
            <w:r>
              <w:rPr>
                <w:rFonts w:hint="default"/>
                <w:sz w:val="26"/>
                <w:szCs w:val="26"/>
                <w:rtl/>
              </w:rPr>
              <w:t>6-3-3-3-5</w:t>
            </w:r>
            <w:r w:rsidRPr="002E002A">
              <w:rPr>
                <w:rFonts w:hint="default"/>
                <w:sz w:val="26"/>
                <w:szCs w:val="26"/>
              </w:rPr>
              <w:t>{</w:t>
            </w:r>
            <w:r>
              <w:rPr>
                <w:rFonts w:eastAsia="Arial" w:hint="default"/>
                <w:sz w:val="18"/>
                <w:szCs w:val="26"/>
                <w:rtl/>
              </w:rPr>
              <w:t xml:space="preserve"> </w:t>
            </w:r>
            <w:r w:rsidRPr="002E002A">
              <w:rPr>
                <w:rFonts w:hint="default"/>
                <w:sz w:val="26"/>
                <w:szCs w:val="26"/>
              </w:rPr>
              <w:t>}</w:t>
            </w:r>
            <w:r>
              <w:rPr>
                <w:rFonts w:hint="default"/>
                <w:sz w:val="26"/>
                <w:szCs w:val="26"/>
                <w:rtl/>
              </w:rPr>
              <w:t>6-3-3-3-2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1، دال</w:t>
            </w:r>
            <w:r w:rsidR="00F07C67">
              <w:rPr>
                <w:rFonts w:hint="default"/>
                <w:sz w:val="26"/>
                <w:szCs w:val="26"/>
                <w:rtl/>
              </w:rPr>
              <w:t xml:space="preserve"> </w:t>
            </w:r>
            <w:r>
              <w:rPr>
                <w:rFonts w:hint="default"/>
                <w:sz w:val="26"/>
                <w:szCs w:val="26"/>
                <w:rtl/>
              </w:rPr>
              <w:t>7</w:t>
            </w:r>
            <w:r w:rsidRPr="002E002A">
              <w:rPr>
                <w:rFonts w:hint="default"/>
                <w:sz w:val="26"/>
                <w:szCs w:val="26"/>
              </w:rPr>
              <w:t>{</w:t>
            </w:r>
            <w:r>
              <w:rPr>
                <w:rFonts w:hint="default"/>
                <w:sz w:val="26"/>
                <w:szCs w:val="26"/>
                <w:rtl/>
              </w:rPr>
              <w:t>.</w:t>
            </w:r>
          </w:p>
          <w:p w14:paraId="34B7DD44" w14:textId="0A81C658" w:rsidR="0013442E" w:rsidRPr="005F2CF1"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Pr>
                <w:rFonts w:eastAsia="Arial" w:hint="default"/>
                <w:b/>
                <w:bCs/>
                <w:sz w:val="18"/>
                <w:szCs w:val="26"/>
                <w:rtl/>
              </w:rPr>
              <w:t>الحد من التلوث من مصادر ثابتة وغير ثابتة</w:t>
            </w:r>
            <w:r>
              <w:rPr>
                <w:rFonts w:eastAsia="Arial" w:hint="default"/>
                <w:sz w:val="18"/>
                <w:szCs w:val="26"/>
                <w:rtl/>
              </w:rPr>
              <w:t xml:space="preserve">، بما في ذلك عن طريق إدارة الجسيمات البلاستيكية الدقيقة والتلوث بالجسيمات البلاستيكية الدقيقة من خلال الإدارة الفعالة للنفايات من خلال الحوافز والابتكار (على سبيل المثال: ح، خ، م غ ح) </w:t>
            </w:r>
            <w:r w:rsidRPr="002E002A">
              <w:rPr>
                <w:rFonts w:hint="default"/>
                <w:sz w:val="26"/>
                <w:szCs w:val="26"/>
              </w:rPr>
              <w:t>}</w:t>
            </w:r>
            <w:r>
              <w:rPr>
                <w:rFonts w:hint="default"/>
                <w:sz w:val="26"/>
                <w:szCs w:val="26"/>
                <w:rtl/>
              </w:rPr>
              <w:t>6-3-3-3-1</w:t>
            </w:r>
            <w:r w:rsidRPr="002E002A">
              <w:rPr>
                <w:rFonts w:hint="default"/>
                <w:sz w:val="26"/>
                <w:szCs w:val="26"/>
              </w:rPr>
              <w:t>{</w:t>
            </w:r>
            <w:r>
              <w:rPr>
                <w:rFonts w:hint="default"/>
                <w:sz w:val="26"/>
                <w:szCs w:val="26"/>
                <w:rtl/>
              </w:rPr>
              <w:t xml:space="preserve"> </w:t>
            </w:r>
            <w:r w:rsidRPr="002E002A">
              <w:rPr>
                <w:rFonts w:hint="default"/>
                <w:sz w:val="26"/>
                <w:szCs w:val="26"/>
              </w:rPr>
              <w:t>}</w:t>
            </w:r>
            <w:r w:rsidRPr="00F07C67">
              <w:rPr>
                <w:rFonts w:hint="default"/>
                <w:rtl/>
              </w:rPr>
              <w:t>باء</w:t>
            </w:r>
            <w:r w:rsidR="00F07C67">
              <w:rPr>
                <w:rFonts w:hint="default"/>
                <w:rtl/>
              </w:rPr>
              <w:t> </w:t>
            </w:r>
            <w:r w:rsidRPr="00F07C67">
              <w:rPr>
                <w:rFonts w:hint="default"/>
                <w:rtl/>
              </w:rPr>
              <w:t>1</w:t>
            </w:r>
            <w:r>
              <w:rPr>
                <w:rFonts w:hint="default"/>
                <w:sz w:val="26"/>
                <w:szCs w:val="26"/>
                <w:rtl/>
              </w:rPr>
              <w:t>، دال</w:t>
            </w:r>
            <w:r w:rsidR="00F07C67">
              <w:rPr>
                <w:rFonts w:hint="default"/>
                <w:sz w:val="26"/>
                <w:szCs w:val="26"/>
                <w:rtl/>
              </w:rPr>
              <w:t> </w:t>
            </w:r>
            <w:r>
              <w:rPr>
                <w:rFonts w:hint="default"/>
                <w:sz w:val="26"/>
                <w:szCs w:val="26"/>
                <w:rtl/>
              </w:rPr>
              <w:t>7</w:t>
            </w:r>
            <w:r w:rsidRPr="002E002A">
              <w:rPr>
                <w:rFonts w:hint="default"/>
                <w:sz w:val="26"/>
                <w:szCs w:val="26"/>
              </w:rPr>
              <w:t>{</w:t>
            </w:r>
            <w:r>
              <w:rPr>
                <w:rFonts w:hint="default"/>
                <w:sz w:val="26"/>
                <w:szCs w:val="26"/>
                <w:rtl/>
              </w:rPr>
              <w:t>.</w:t>
            </w:r>
          </w:p>
          <w:p w14:paraId="0CB05292" w14:textId="6B0FECD3" w:rsidR="0013442E" w:rsidRPr="005C41E3" w:rsidRDefault="0013442E" w:rsidP="004713E1">
            <w:pPr>
              <w:pStyle w:val="ListParagraph"/>
              <w:numPr>
                <w:ilvl w:val="0"/>
                <w:numId w:val="9"/>
              </w:numPr>
              <w:tabs>
                <w:tab w:val="clear" w:pos="1247"/>
                <w:tab w:val="clear" w:pos="1814"/>
                <w:tab w:val="clear" w:pos="2381"/>
                <w:tab w:val="clear" w:pos="2948"/>
                <w:tab w:val="clear" w:pos="3515"/>
              </w:tabs>
              <w:bidi/>
              <w:spacing w:before="20" w:after="20"/>
              <w:ind w:left="357" w:hanging="357"/>
              <w:jc w:val="both"/>
              <w:rPr>
                <w:rFonts w:eastAsia="Arial" w:hint="default"/>
                <w:sz w:val="18"/>
                <w:szCs w:val="26"/>
              </w:rPr>
            </w:pPr>
            <w:r>
              <w:rPr>
                <w:rFonts w:eastAsia="Arial" w:hint="default"/>
                <w:b/>
                <w:bCs/>
                <w:sz w:val="18"/>
                <w:szCs w:val="26"/>
                <w:rtl/>
              </w:rPr>
              <w:t xml:space="preserve">زيادة التمويل لحفظ المحيطات </w:t>
            </w:r>
            <w:r>
              <w:rPr>
                <w:rFonts w:eastAsia="Arial" w:hint="default"/>
                <w:sz w:val="18"/>
                <w:szCs w:val="26"/>
                <w:rtl/>
              </w:rPr>
              <w:t xml:space="preserve">(على سبيل المثال: ح، و م، خ) </w:t>
            </w:r>
            <w:r w:rsidRPr="002E002A">
              <w:rPr>
                <w:rFonts w:hint="default"/>
                <w:sz w:val="26"/>
                <w:szCs w:val="26"/>
              </w:rPr>
              <w:t>}</w:t>
            </w:r>
            <w:r>
              <w:rPr>
                <w:rFonts w:hint="default"/>
                <w:sz w:val="26"/>
                <w:szCs w:val="26"/>
                <w:rtl/>
              </w:rPr>
              <w:t>6-3-3-1-3</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w:t>
            </w:r>
            <w:r>
              <w:rPr>
                <w:rFonts w:hint="default"/>
                <w:sz w:val="26"/>
                <w:szCs w:val="26"/>
                <w:rtl/>
              </w:rPr>
              <w:t>7</w:t>
            </w:r>
            <w:r w:rsidRPr="002E002A">
              <w:rPr>
                <w:rFonts w:hint="default"/>
                <w:sz w:val="26"/>
                <w:szCs w:val="26"/>
              </w:rPr>
              <w:t>{</w:t>
            </w:r>
            <w:r>
              <w:rPr>
                <w:rFonts w:hint="default"/>
                <w:sz w:val="26"/>
                <w:szCs w:val="26"/>
                <w:rtl/>
              </w:rPr>
              <w:t>.</w:t>
            </w:r>
          </w:p>
        </w:tc>
      </w:tr>
      <w:tr w:rsidR="0013442E" w:rsidRPr="005C41E3" w14:paraId="0565C420"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6C15636E" w14:textId="77777777" w:rsidR="0013442E" w:rsidRPr="002E1B86" w:rsidRDefault="0013442E" w:rsidP="00F02B78">
            <w:pPr>
              <w:spacing w:before="20" w:after="20"/>
              <w:rPr>
                <w:rFonts w:cs="Traditional Arabic"/>
                <w:bCs/>
                <w:sz w:val="18"/>
                <w:szCs w:val="26"/>
              </w:rPr>
            </w:pPr>
            <w:r>
              <w:rPr>
                <w:rFonts w:cs="Traditional Arabic"/>
                <w:bCs/>
                <w:sz w:val="18"/>
                <w:szCs w:val="26"/>
                <w:rtl/>
              </w:rPr>
              <w:lastRenderedPageBreak/>
              <w:t>تحسين إدارة المياه العذبة وحمايتها وربطها</w:t>
            </w:r>
          </w:p>
        </w:tc>
        <w:tc>
          <w:tcPr>
            <w:tcW w:w="7890" w:type="dxa"/>
            <w:tcBorders>
              <w:top w:val="single" w:sz="4" w:space="0" w:color="000000"/>
              <w:left w:val="single" w:sz="4" w:space="0" w:color="000000"/>
              <w:bottom w:val="single" w:sz="4" w:space="0" w:color="000000"/>
              <w:right w:val="single" w:sz="4" w:space="0" w:color="000000"/>
            </w:tcBorders>
          </w:tcPr>
          <w:p w14:paraId="0B9462AF" w14:textId="2355EC92" w:rsidR="0013442E" w:rsidRPr="007C27C7" w:rsidRDefault="0013442E" w:rsidP="00F07C67">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sz w:val="18"/>
                <w:szCs w:val="26"/>
              </w:rPr>
            </w:pPr>
            <w:r>
              <w:rPr>
                <w:rFonts w:hint="default"/>
                <w:bCs/>
                <w:sz w:val="18"/>
                <w:szCs w:val="26"/>
                <w:rtl/>
              </w:rPr>
              <w:t>الدمج بين إدارة الموارد المالية وتخطيط ال</w:t>
            </w:r>
            <w:r w:rsidR="00391A83">
              <w:rPr>
                <w:rFonts w:hint="default"/>
                <w:bCs/>
                <w:sz w:val="18"/>
                <w:szCs w:val="26"/>
                <w:rtl/>
              </w:rPr>
              <w:t>مساحات</w:t>
            </w:r>
            <w:r>
              <w:rPr>
                <w:rFonts w:hint="default"/>
                <w:bCs/>
                <w:sz w:val="18"/>
                <w:szCs w:val="26"/>
                <w:rtl/>
              </w:rPr>
              <w:t xml:space="preserve"> الطبيعية، </w:t>
            </w:r>
            <w:r w:rsidRPr="002E1B86">
              <w:rPr>
                <w:rFonts w:hint="default"/>
                <w:b/>
                <w:sz w:val="18"/>
                <w:szCs w:val="26"/>
                <w:rtl/>
              </w:rPr>
              <w:t xml:space="preserve">بما في ذلك عن طريق زيادة الحماية والترابط للنُظم الإيكولوجية للمياه العذبة، وتحسين التعاون والإدارة على صعيد المياه العابرة للحدود والتصدي لآثار التفتت الناشئة عن السدود وتحويل المسارات وإدماج التحليلات </w:t>
            </w:r>
            <w:r w:rsidRPr="002E1B86">
              <w:rPr>
                <w:rFonts w:hint="default"/>
                <w:b/>
                <w:sz w:val="18"/>
                <w:szCs w:val="26"/>
                <w:rtl/>
              </w:rPr>
              <w:lastRenderedPageBreak/>
              <w:t xml:space="preserve">الإقليمية للدورة المائية </w:t>
            </w:r>
            <w:r>
              <w:rPr>
                <w:rFonts w:hint="default"/>
                <w:b/>
                <w:sz w:val="18"/>
                <w:szCs w:val="26"/>
                <w:rtl/>
              </w:rPr>
              <w:t xml:space="preserve">(على سبيل المثال: م ح د ح، ش أ م م، م م، م غ ح، و م، م ع، خ) </w:t>
            </w:r>
            <w:r w:rsidRPr="002E002A">
              <w:rPr>
                <w:rFonts w:hint="default"/>
                <w:sz w:val="26"/>
                <w:szCs w:val="26"/>
              </w:rPr>
              <w:t>}</w:t>
            </w:r>
            <w:r>
              <w:rPr>
                <w:rFonts w:hint="default"/>
                <w:sz w:val="26"/>
                <w:szCs w:val="26"/>
                <w:rtl/>
              </w:rPr>
              <w:t>6-3-4-6، 6-3-4-7</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w:t>
            </w:r>
            <w:r w:rsidR="00F07C67">
              <w:rPr>
                <w:rFonts w:hint="default"/>
                <w:sz w:val="26"/>
                <w:szCs w:val="26"/>
                <w:rtl/>
              </w:rPr>
              <w:t> </w:t>
            </w:r>
            <w:r>
              <w:rPr>
                <w:rFonts w:hint="default"/>
                <w:sz w:val="26"/>
                <w:szCs w:val="26"/>
                <w:rtl/>
              </w:rPr>
              <w:t>1</w:t>
            </w:r>
            <w:r w:rsidRPr="002E002A">
              <w:rPr>
                <w:rFonts w:hint="default"/>
                <w:sz w:val="26"/>
                <w:szCs w:val="26"/>
              </w:rPr>
              <w:t>{</w:t>
            </w:r>
            <w:r>
              <w:rPr>
                <w:rFonts w:hint="default"/>
                <w:sz w:val="26"/>
                <w:szCs w:val="26"/>
                <w:rtl/>
              </w:rPr>
              <w:t>.</w:t>
            </w:r>
          </w:p>
          <w:p w14:paraId="569A8075" w14:textId="7BE45423" w:rsidR="0013442E" w:rsidRPr="00D00C87"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sz w:val="18"/>
                <w:szCs w:val="26"/>
              </w:rPr>
            </w:pPr>
            <w:r>
              <w:rPr>
                <w:rFonts w:hint="default"/>
                <w:bCs/>
                <w:sz w:val="18"/>
                <w:szCs w:val="26"/>
                <w:rtl/>
              </w:rPr>
              <w:t>دعم حوكمة المياه الشاملة للجميع</w:t>
            </w:r>
            <w:r>
              <w:rPr>
                <w:rFonts w:hint="default"/>
                <w:b/>
                <w:sz w:val="18"/>
                <w:szCs w:val="26"/>
                <w:rtl/>
              </w:rPr>
              <w:t xml:space="preserve">، وذلك مثلاً عن طريق تطوير وتنفيذ إدارة الأنواع الدخيلة المغيرة مع أصحاب المصلحة المعنيين (على سبيل المثال: م ح د، ح، ش أ م م، م م، م غ ح، و م، م ع، خ) </w:t>
            </w:r>
            <w:r w:rsidRPr="002E002A">
              <w:rPr>
                <w:rFonts w:hint="default"/>
                <w:sz w:val="26"/>
                <w:szCs w:val="26"/>
              </w:rPr>
              <w:t>}</w:t>
            </w:r>
            <w:r>
              <w:rPr>
                <w:rFonts w:hint="default"/>
                <w:sz w:val="26"/>
                <w:szCs w:val="26"/>
                <w:rtl/>
              </w:rPr>
              <w:t>6-3-4-3</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w:t>
            </w:r>
            <w:r>
              <w:rPr>
                <w:rFonts w:hint="default"/>
                <w:sz w:val="26"/>
                <w:szCs w:val="26"/>
                <w:rtl/>
              </w:rPr>
              <w:t>4</w:t>
            </w:r>
            <w:r w:rsidRPr="002E002A">
              <w:rPr>
                <w:rFonts w:hint="default"/>
                <w:sz w:val="26"/>
                <w:szCs w:val="26"/>
              </w:rPr>
              <w:t>{</w:t>
            </w:r>
            <w:r>
              <w:rPr>
                <w:rFonts w:hint="default"/>
                <w:sz w:val="26"/>
                <w:szCs w:val="26"/>
                <w:rtl/>
              </w:rPr>
              <w:t>.</w:t>
            </w:r>
          </w:p>
          <w:p w14:paraId="003EDAC8" w14:textId="017CB5F5" w:rsidR="0013442E" w:rsidRPr="00D00C87"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sz w:val="18"/>
                <w:szCs w:val="26"/>
              </w:rPr>
            </w:pPr>
            <w:r>
              <w:rPr>
                <w:rFonts w:hint="default"/>
                <w:bCs/>
                <w:sz w:val="18"/>
                <w:szCs w:val="26"/>
                <w:rtl/>
              </w:rPr>
              <w:t xml:space="preserve">دعم نُظم الإدارة المشتركة للإدارة التعاونية للمياه </w:t>
            </w:r>
            <w:r>
              <w:rPr>
                <w:rFonts w:hint="default"/>
                <w:b/>
                <w:sz w:val="18"/>
                <w:szCs w:val="26"/>
                <w:rtl/>
              </w:rPr>
              <w:t xml:space="preserve">والعمل على </w:t>
            </w:r>
            <w:r>
              <w:rPr>
                <w:rFonts w:hint="default"/>
                <w:bCs/>
                <w:sz w:val="18"/>
                <w:szCs w:val="26"/>
                <w:rtl/>
              </w:rPr>
              <w:t>تعزيز الإنصاف</w:t>
            </w:r>
            <w:r>
              <w:rPr>
                <w:rFonts w:hint="default"/>
                <w:b/>
                <w:sz w:val="18"/>
                <w:szCs w:val="26"/>
                <w:rtl/>
              </w:rPr>
              <w:t xml:space="preserve"> بين مستخدمي المياه (مع الحفاظ على الحد الأدنى من التدفق الإيكولوجي للنُظم الإيكولوجية المائية)، وإشراك أصحاب المصلحة وتوخي الشفافية للتقليل إلى أدنى حد من النزاعات البيئية والاقتصادية والاجتماعية </w:t>
            </w:r>
            <w:r w:rsidRPr="002E002A">
              <w:rPr>
                <w:rFonts w:hint="default"/>
                <w:sz w:val="26"/>
                <w:szCs w:val="26"/>
              </w:rPr>
              <w:t>}</w:t>
            </w:r>
            <w:r>
              <w:rPr>
                <w:rFonts w:hint="default"/>
                <w:sz w:val="26"/>
                <w:szCs w:val="26"/>
                <w:rtl/>
              </w:rPr>
              <w:t>دال</w:t>
            </w:r>
            <w:r w:rsidR="00F07C67">
              <w:rPr>
                <w:rFonts w:hint="default"/>
                <w:sz w:val="26"/>
                <w:szCs w:val="26"/>
                <w:rtl/>
              </w:rPr>
              <w:t> </w:t>
            </w:r>
            <w:r>
              <w:rPr>
                <w:rFonts w:hint="default"/>
                <w:sz w:val="26"/>
                <w:szCs w:val="26"/>
                <w:rtl/>
              </w:rPr>
              <w:t>4</w:t>
            </w:r>
            <w:r w:rsidRPr="002E002A">
              <w:rPr>
                <w:rFonts w:hint="default"/>
                <w:sz w:val="26"/>
                <w:szCs w:val="26"/>
              </w:rPr>
              <w:t>{</w:t>
            </w:r>
            <w:r>
              <w:rPr>
                <w:rFonts w:hint="default"/>
                <w:b/>
                <w:sz w:val="18"/>
                <w:szCs w:val="26"/>
                <w:rtl/>
              </w:rPr>
              <w:t>.</w:t>
            </w:r>
          </w:p>
          <w:p w14:paraId="065BC8B5" w14:textId="3D78EB35" w:rsidR="0013442E" w:rsidRPr="00D00C87"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sz w:val="18"/>
                <w:szCs w:val="26"/>
              </w:rPr>
            </w:pPr>
            <w:r w:rsidRPr="00D00C87">
              <w:rPr>
                <w:rFonts w:hint="default"/>
                <w:b/>
                <w:sz w:val="18"/>
                <w:szCs w:val="26"/>
                <w:rtl/>
              </w:rPr>
              <w:t xml:space="preserve">تعميم الممارسات التي </w:t>
            </w:r>
            <w:r>
              <w:rPr>
                <w:rFonts w:hint="default"/>
                <w:bCs/>
                <w:sz w:val="18"/>
                <w:szCs w:val="26"/>
                <w:rtl/>
              </w:rPr>
              <w:t>تحد من تحاتّ التربة والترسب والجريان السطحي للتلوث</w:t>
            </w:r>
            <w:r>
              <w:rPr>
                <w:rFonts w:hint="default"/>
                <w:b/>
                <w:sz w:val="18"/>
                <w:szCs w:val="26"/>
                <w:rtl/>
              </w:rPr>
              <w:t xml:space="preserve"> (على سبيل المثال: ح، م م، خ) </w:t>
            </w:r>
            <w:r w:rsidRPr="002E002A">
              <w:rPr>
                <w:rFonts w:hint="default"/>
                <w:sz w:val="26"/>
                <w:szCs w:val="26"/>
              </w:rPr>
              <w:t>}</w:t>
            </w:r>
            <w:r>
              <w:rPr>
                <w:rFonts w:hint="default"/>
                <w:sz w:val="26"/>
                <w:szCs w:val="26"/>
                <w:rtl/>
              </w:rPr>
              <w:t>6-3-4-1</w:t>
            </w:r>
            <w:r w:rsidRPr="002E002A">
              <w:rPr>
                <w:rFonts w:hint="default"/>
                <w:sz w:val="26"/>
                <w:szCs w:val="26"/>
              </w:rPr>
              <w:t>{</w:t>
            </w:r>
            <w:r>
              <w:rPr>
                <w:rFonts w:hint="default"/>
                <w:sz w:val="26"/>
                <w:szCs w:val="26"/>
                <w:rtl/>
              </w:rPr>
              <w:t>.</w:t>
            </w:r>
          </w:p>
          <w:p w14:paraId="0A2F7504" w14:textId="3C78F0E8" w:rsidR="0013442E" w:rsidRPr="007023D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sz w:val="18"/>
                <w:szCs w:val="26"/>
              </w:rPr>
            </w:pPr>
            <w:r>
              <w:rPr>
                <w:rFonts w:hint="default"/>
                <w:bCs/>
                <w:sz w:val="18"/>
                <w:szCs w:val="26"/>
                <w:rtl/>
              </w:rPr>
              <w:t xml:space="preserve">تقليل </w:t>
            </w:r>
            <w:r w:rsidR="00E52F74">
              <w:rPr>
                <w:rFonts w:hint="default"/>
                <w:bCs/>
                <w:sz w:val="18"/>
                <w:szCs w:val="26"/>
                <w:rtl/>
              </w:rPr>
              <w:t>تشتت</w:t>
            </w:r>
            <w:r>
              <w:rPr>
                <w:rFonts w:hint="default"/>
                <w:bCs/>
                <w:sz w:val="18"/>
                <w:szCs w:val="26"/>
                <w:rtl/>
              </w:rPr>
              <w:t xml:space="preserve"> سياسات المياه العذبة</w:t>
            </w:r>
            <w:r>
              <w:rPr>
                <w:rFonts w:hint="default"/>
                <w:b/>
                <w:sz w:val="18"/>
                <w:szCs w:val="26"/>
                <w:rtl/>
              </w:rPr>
              <w:t xml:space="preserve"> من خلال تنسيق الأُطر الدولية والوطنية والمحلية (على سبيل المثال: ح، م ع) </w:t>
            </w:r>
            <w:r w:rsidRPr="002E002A">
              <w:rPr>
                <w:rFonts w:hint="default"/>
                <w:sz w:val="26"/>
                <w:szCs w:val="26"/>
              </w:rPr>
              <w:t>}</w:t>
            </w:r>
            <w:r>
              <w:rPr>
                <w:rFonts w:hint="default"/>
                <w:sz w:val="26"/>
                <w:szCs w:val="26"/>
                <w:rtl/>
              </w:rPr>
              <w:t>6-3-4-7، 6-3-4-2</w:t>
            </w:r>
            <w:r w:rsidRPr="002E002A">
              <w:rPr>
                <w:rFonts w:hint="default"/>
                <w:sz w:val="26"/>
                <w:szCs w:val="26"/>
              </w:rPr>
              <w:t>{</w:t>
            </w:r>
            <w:r>
              <w:rPr>
                <w:rFonts w:hint="default"/>
                <w:sz w:val="26"/>
                <w:szCs w:val="26"/>
                <w:rtl/>
              </w:rPr>
              <w:t>.</w:t>
            </w:r>
          </w:p>
          <w:p w14:paraId="59A8D136" w14:textId="1B76470C" w:rsidR="0013442E" w:rsidRPr="00C369F1"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sz w:val="18"/>
                <w:szCs w:val="26"/>
              </w:rPr>
            </w:pPr>
            <w:r>
              <w:rPr>
                <w:rFonts w:hint="default"/>
                <w:bCs/>
                <w:sz w:val="18"/>
                <w:szCs w:val="26"/>
                <w:rtl/>
              </w:rPr>
              <w:t>زيادة تخزين المياه</w:t>
            </w:r>
            <w:r>
              <w:rPr>
                <w:rFonts w:hint="default"/>
                <w:b/>
                <w:sz w:val="18"/>
                <w:szCs w:val="26"/>
                <w:rtl/>
              </w:rPr>
              <w:t xml:space="preserve"> من خلال تحسين إعادة تغذية المياه الجوفية وحماية الأراضي الرطبة واستصلاحها، وتطبيق تقنيات تخزين بديلة وفرض قيود على استخراج المياه الجوفية (على سبيل المثال، ح، م م، ش أ م م، خ، و م) </w:t>
            </w:r>
            <w:r w:rsidRPr="002E002A">
              <w:rPr>
                <w:rFonts w:hint="default"/>
                <w:sz w:val="26"/>
                <w:szCs w:val="26"/>
              </w:rPr>
              <w:t>}</w:t>
            </w:r>
            <w:r>
              <w:rPr>
                <w:rFonts w:hint="default"/>
                <w:sz w:val="26"/>
                <w:szCs w:val="26"/>
                <w:rtl/>
              </w:rPr>
              <w:t>6-3-4-2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1، باء</w:t>
            </w:r>
            <w:r w:rsidR="00F07C67">
              <w:rPr>
                <w:rFonts w:hint="default"/>
                <w:sz w:val="26"/>
                <w:szCs w:val="26"/>
                <w:rtl/>
              </w:rPr>
              <w:t> </w:t>
            </w:r>
            <w:r>
              <w:rPr>
                <w:rFonts w:hint="default"/>
                <w:sz w:val="26"/>
                <w:szCs w:val="26"/>
                <w:rtl/>
              </w:rPr>
              <w:t>3</w:t>
            </w:r>
            <w:r w:rsidRPr="002E002A">
              <w:rPr>
                <w:rFonts w:hint="default"/>
                <w:sz w:val="26"/>
                <w:szCs w:val="26"/>
              </w:rPr>
              <w:t>{</w:t>
            </w:r>
            <w:r>
              <w:rPr>
                <w:rFonts w:hint="default"/>
                <w:sz w:val="26"/>
                <w:szCs w:val="26"/>
                <w:rtl/>
              </w:rPr>
              <w:t>.</w:t>
            </w:r>
          </w:p>
          <w:p w14:paraId="3C6EE576" w14:textId="23904E65" w:rsidR="0013442E" w:rsidRPr="00D00C87"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sz w:val="18"/>
                <w:szCs w:val="26"/>
              </w:rPr>
            </w:pPr>
            <w:r>
              <w:rPr>
                <w:rFonts w:hint="default"/>
                <w:bCs/>
                <w:sz w:val="18"/>
                <w:szCs w:val="26"/>
                <w:rtl/>
              </w:rPr>
              <w:t>تعزيز الاستثمار في مشاريع المياه</w:t>
            </w:r>
            <w:r>
              <w:rPr>
                <w:rFonts w:hint="default"/>
                <w:b/>
                <w:sz w:val="18"/>
                <w:szCs w:val="26"/>
                <w:rtl/>
              </w:rPr>
              <w:t xml:space="preserve"> التي تُطبِّق معايير واضحة للاستدامة (على سبيل المثال: ح، خ، و م، م ع) </w:t>
            </w:r>
            <w:r w:rsidRPr="002E002A">
              <w:rPr>
                <w:rFonts w:hint="default"/>
                <w:sz w:val="26"/>
                <w:szCs w:val="26"/>
              </w:rPr>
              <w:t>}</w:t>
            </w:r>
            <w:r>
              <w:rPr>
                <w:rFonts w:hint="default"/>
                <w:sz w:val="26"/>
                <w:szCs w:val="26"/>
                <w:rtl/>
              </w:rPr>
              <w:t>6-3-4-5</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باء1، باء</w:t>
            </w:r>
            <w:r w:rsidR="00F07C67">
              <w:rPr>
                <w:rFonts w:hint="default"/>
                <w:sz w:val="26"/>
                <w:szCs w:val="26"/>
                <w:rtl/>
              </w:rPr>
              <w:t> </w:t>
            </w:r>
            <w:r>
              <w:rPr>
                <w:rFonts w:hint="default"/>
                <w:sz w:val="26"/>
                <w:szCs w:val="26"/>
                <w:rtl/>
              </w:rPr>
              <w:t>3</w:t>
            </w:r>
            <w:r w:rsidRPr="002E002A">
              <w:rPr>
                <w:rFonts w:hint="default"/>
                <w:sz w:val="26"/>
                <w:szCs w:val="26"/>
              </w:rPr>
              <w:t>{</w:t>
            </w:r>
            <w:r>
              <w:rPr>
                <w:rFonts w:hint="default"/>
                <w:sz w:val="26"/>
                <w:szCs w:val="26"/>
                <w:rtl/>
              </w:rPr>
              <w:t>.</w:t>
            </w:r>
          </w:p>
        </w:tc>
      </w:tr>
      <w:tr w:rsidR="0013442E" w:rsidRPr="005C41E3" w14:paraId="2CC0C700"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2C21B473" w14:textId="77777777" w:rsidR="0013442E" w:rsidRPr="004026D8" w:rsidRDefault="0013442E" w:rsidP="00F02B78">
            <w:pPr>
              <w:spacing w:before="20" w:after="20"/>
              <w:rPr>
                <w:rFonts w:cs="Traditional Arabic"/>
                <w:bCs/>
                <w:sz w:val="18"/>
                <w:szCs w:val="26"/>
              </w:rPr>
            </w:pPr>
            <w:r>
              <w:rPr>
                <w:rFonts w:cs="Traditional Arabic"/>
                <w:bCs/>
                <w:sz w:val="18"/>
                <w:szCs w:val="26"/>
                <w:rtl/>
              </w:rPr>
              <w:lastRenderedPageBreak/>
              <w:t>بناء المدن المستدامة التي تُلبي الاحتياجات الحرجة وتحافظ في الوقت نفسه على الطبيعة وتستعيد التنوع البيولوجي وتحافظ على خدمات النُظم الإيكولوجية وتعززها</w:t>
            </w:r>
          </w:p>
        </w:tc>
        <w:tc>
          <w:tcPr>
            <w:tcW w:w="7890" w:type="dxa"/>
            <w:tcBorders>
              <w:top w:val="single" w:sz="4" w:space="0" w:color="000000"/>
              <w:left w:val="single" w:sz="4" w:space="0" w:color="000000"/>
              <w:bottom w:val="single" w:sz="4" w:space="0" w:color="000000"/>
              <w:right w:val="single" w:sz="4" w:space="0" w:color="000000"/>
            </w:tcBorders>
          </w:tcPr>
          <w:p w14:paraId="24147BCB" w14:textId="721C4F45" w:rsidR="0013442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sz w:val="18"/>
                <w:szCs w:val="26"/>
                <w:rtl/>
              </w:rPr>
              <w:t xml:space="preserve">استخدام </w:t>
            </w:r>
            <w:r>
              <w:rPr>
                <w:rFonts w:hint="default"/>
                <w:b/>
                <w:bCs/>
                <w:sz w:val="18"/>
                <w:szCs w:val="26"/>
                <w:rtl/>
              </w:rPr>
              <w:t>التخطيط الحضري المستدام</w:t>
            </w:r>
            <w:r>
              <w:rPr>
                <w:rFonts w:hint="default"/>
                <w:sz w:val="18"/>
                <w:szCs w:val="26"/>
                <w:rtl/>
              </w:rPr>
              <w:t xml:space="preserve"> (على سبيل المثال: ح، م م، ش أ م م، م غ ح، خ) </w:t>
            </w:r>
            <w:r w:rsidRPr="002E002A">
              <w:rPr>
                <w:rFonts w:hint="default"/>
                <w:sz w:val="26"/>
                <w:szCs w:val="26"/>
              </w:rPr>
              <w:t>}</w:t>
            </w:r>
            <w:r>
              <w:rPr>
                <w:rFonts w:hint="default"/>
                <w:sz w:val="26"/>
                <w:szCs w:val="26"/>
                <w:rtl/>
              </w:rPr>
              <w:t>6-3-5-1</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w:t>
            </w:r>
            <w:r>
              <w:rPr>
                <w:rFonts w:hint="default"/>
                <w:sz w:val="26"/>
                <w:szCs w:val="26"/>
                <w:rtl/>
              </w:rPr>
              <w:t>9</w:t>
            </w:r>
            <w:r w:rsidRPr="002E002A">
              <w:rPr>
                <w:rFonts w:hint="default"/>
                <w:sz w:val="26"/>
                <w:szCs w:val="26"/>
              </w:rPr>
              <w:t>{</w:t>
            </w:r>
            <w:r>
              <w:rPr>
                <w:rFonts w:hint="default"/>
                <w:sz w:val="18"/>
                <w:szCs w:val="26"/>
                <w:rtl/>
              </w:rPr>
              <w:t>.</w:t>
            </w:r>
          </w:p>
          <w:p w14:paraId="40DDD052" w14:textId="77777777" w:rsidR="0013442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sidRPr="006056AA">
              <w:rPr>
                <w:rFonts w:hint="default"/>
                <w:b/>
                <w:bCs/>
                <w:sz w:val="18"/>
                <w:szCs w:val="26"/>
                <w:rtl/>
              </w:rPr>
              <w:t xml:space="preserve">تشجيع الكثافة السكانية </w:t>
            </w:r>
            <w:r>
              <w:rPr>
                <w:rFonts w:hint="default"/>
                <w:b/>
                <w:bCs/>
                <w:sz w:val="18"/>
                <w:szCs w:val="26"/>
                <w:rtl/>
              </w:rPr>
              <w:t xml:space="preserve">في </w:t>
            </w:r>
            <w:r w:rsidRPr="006056AA">
              <w:rPr>
                <w:rFonts w:hint="default"/>
                <w:b/>
                <w:bCs/>
                <w:sz w:val="18"/>
                <w:szCs w:val="26"/>
                <w:rtl/>
              </w:rPr>
              <w:t>المجتمعات المتضامة</w:t>
            </w:r>
            <w:r>
              <w:rPr>
                <w:rFonts w:hint="default"/>
                <w:b/>
                <w:bCs/>
                <w:sz w:val="18"/>
                <w:szCs w:val="26"/>
                <w:rtl/>
              </w:rPr>
              <w:t>،</w:t>
            </w:r>
            <w:r>
              <w:rPr>
                <w:rFonts w:hint="default"/>
                <w:sz w:val="18"/>
                <w:szCs w:val="26"/>
                <w:rtl/>
              </w:rPr>
              <w:t xml:space="preserve"> بما في ذلك عن طريق تطوير المساحات الخالية وغيرها من الاستراتيجيات </w:t>
            </w:r>
            <w:r w:rsidRPr="002E002A">
              <w:rPr>
                <w:rFonts w:hint="default"/>
                <w:sz w:val="26"/>
                <w:szCs w:val="26"/>
              </w:rPr>
              <w:t>}</w:t>
            </w:r>
            <w:r>
              <w:rPr>
                <w:rFonts w:hint="default"/>
                <w:sz w:val="26"/>
                <w:szCs w:val="26"/>
                <w:rtl/>
              </w:rPr>
              <w:t>6-3-5-3</w:t>
            </w:r>
            <w:r w:rsidRPr="002E002A">
              <w:rPr>
                <w:rFonts w:hint="default"/>
                <w:sz w:val="26"/>
                <w:szCs w:val="26"/>
              </w:rPr>
              <w:t>{</w:t>
            </w:r>
            <w:r>
              <w:rPr>
                <w:rFonts w:hint="default"/>
                <w:b/>
                <w:bCs/>
                <w:sz w:val="18"/>
                <w:szCs w:val="26"/>
                <w:rtl/>
              </w:rPr>
              <w:t>.</w:t>
            </w:r>
          </w:p>
          <w:p w14:paraId="188DAEC3" w14:textId="77777777" w:rsidR="0013442E" w:rsidRPr="006056A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إدراج حماية التنوع البيولوجي ومعاوضة التنوع البيولوجي وحماية أحواض الأنهار والإصلاح الإيكولوجي في التخطيط الإقليمي</w:t>
            </w:r>
            <w:r>
              <w:rPr>
                <w:rFonts w:hint="default"/>
                <w:sz w:val="18"/>
                <w:szCs w:val="26"/>
                <w:rtl/>
              </w:rPr>
              <w:t xml:space="preserve"> </w:t>
            </w:r>
            <w:r w:rsidRPr="002E002A">
              <w:rPr>
                <w:rFonts w:hint="default"/>
                <w:sz w:val="26"/>
                <w:szCs w:val="26"/>
              </w:rPr>
              <w:t>}</w:t>
            </w:r>
            <w:r>
              <w:rPr>
                <w:rFonts w:hint="default"/>
                <w:sz w:val="26"/>
                <w:szCs w:val="26"/>
                <w:rtl/>
              </w:rPr>
              <w:t>6-3-5-1</w:t>
            </w:r>
            <w:r w:rsidRPr="002E002A">
              <w:rPr>
                <w:rFonts w:hint="default"/>
                <w:sz w:val="26"/>
                <w:szCs w:val="26"/>
              </w:rPr>
              <w:t>{</w:t>
            </w:r>
            <w:r>
              <w:rPr>
                <w:rFonts w:hint="default"/>
                <w:sz w:val="26"/>
                <w:szCs w:val="26"/>
                <w:rtl/>
              </w:rPr>
              <w:t>.</w:t>
            </w:r>
          </w:p>
          <w:p w14:paraId="0E762192" w14:textId="77777777" w:rsidR="0013442E" w:rsidRPr="006056A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حماية مناطق التنوع البيولوجي الحضرية الرئيسية</w:t>
            </w:r>
            <w:r>
              <w:rPr>
                <w:rFonts w:hint="default"/>
                <w:sz w:val="18"/>
                <w:szCs w:val="26"/>
                <w:rtl/>
              </w:rPr>
              <w:t xml:space="preserve"> وكفالة عدم تحولها إلى مناطق معزولة من خلال استخدامات لا تتوافق مع الأراضي المحيطة بها </w:t>
            </w:r>
            <w:r w:rsidRPr="002E002A">
              <w:rPr>
                <w:rFonts w:hint="default"/>
                <w:sz w:val="26"/>
                <w:szCs w:val="26"/>
              </w:rPr>
              <w:t>}</w:t>
            </w:r>
            <w:r>
              <w:rPr>
                <w:rFonts w:hint="default"/>
                <w:sz w:val="26"/>
                <w:szCs w:val="26"/>
                <w:rtl/>
              </w:rPr>
              <w:t>6-3-</w:t>
            </w:r>
            <w:r w:rsidRPr="00B27C99">
              <w:rPr>
                <w:rFonts w:hint="default"/>
                <w:sz w:val="26"/>
                <w:szCs w:val="26"/>
                <w:rtl/>
              </w:rPr>
              <w:t xml:space="preserve">5-2 </w:t>
            </w:r>
            <w:r w:rsidRPr="00B27C99">
              <w:rPr>
                <w:rFonts w:hint="default"/>
                <w:sz w:val="18"/>
                <w:szCs w:val="18"/>
              </w:rPr>
              <w:t>SM</w:t>
            </w:r>
            <w:r w:rsidRPr="00B27C99">
              <w:rPr>
                <w:rFonts w:hint="default"/>
                <w:sz w:val="26"/>
                <w:szCs w:val="26"/>
                <w:rtl/>
              </w:rPr>
              <w:t xml:space="preserve"> 6</w:t>
            </w:r>
            <w:r>
              <w:rPr>
                <w:rFonts w:hint="default"/>
                <w:sz w:val="26"/>
                <w:szCs w:val="26"/>
                <w:rtl/>
              </w:rPr>
              <w:t>-4-2</w:t>
            </w:r>
            <w:r w:rsidRPr="002E002A">
              <w:rPr>
                <w:rFonts w:hint="default"/>
                <w:sz w:val="26"/>
                <w:szCs w:val="26"/>
              </w:rPr>
              <w:t>{</w:t>
            </w:r>
            <w:r>
              <w:rPr>
                <w:rFonts w:hint="default"/>
                <w:sz w:val="18"/>
                <w:szCs w:val="26"/>
                <w:rtl/>
              </w:rPr>
              <w:t>.</w:t>
            </w:r>
          </w:p>
          <w:p w14:paraId="64F29064" w14:textId="77777777" w:rsidR="0013442E" w:rsidRPr="00F2580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 xml:space="preserve">ترويج تعميم التنوع البيولوجي من خلال إشراك أصحاب المصلحة ومن خلال التخطيط التكاملي </w:t>
            </w:r>
            <w:r>
              <w:rPr>
                <w:rFonts w:hint="default"/>
                <w:sz w:val="18"/>
                <w:szCs w:val="26"/>
                <w:rtl/>
              </w:rPr>
              <w:t xml:space="preserve">(على سبيل المثال: ح، م غ ح، م م، ش أ م م) </w:t>
            </w:r>
            <w:r w:rsidRPr="002E002A">
              <w:rPr>
                <w:rFonts w:hint="default"/>
                <w:sz w:val="26"/>
                <w:szCs w:val="26"/>
              </w:rPr>
              <w:t>}</w:t>
            </w:r>
            <w:r>
              <w:rPr>
                <w:rFonts w:hint="default"/>
                <w:sz w:val="26"/>
                <w:szCs w:val="26"/>
                <w:rtl/>
              </w:rPr>
              <w:t>6-3-5-3</w:t>
            </w:r>
            <w:r w:rsidRPr="002E002A">
              <w:rPr>
                <w:rFonts w:hint="default"/>
                <w:sz w:val="26"/>
                <w:szCs w:val="26"/>
              </w:rPr>
              <w:t>{</w:t>
            </w:r>
            <w:r>
              <w:rPr>
                <w:rFonts w:hint="default"/>
                <w:sz w:val="26"/>
                <w:szCs w:val="26"/>
                <w:rtl/>
              </w:rPr>
              <w:t>.</w:t>
            </w:r>
          </w:p>
          <w:p w14:paraId="489A2891" w14:textId="77777777" w:rsidR="0013442E" w:rsidRPr="00F2580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 xml:space="preserve">تشجيع نماذج الأعمال التجارية البديلة وحوافز الحفظ في المناطق الحضرية </w:t>
            </w:r>
            <w:r w:rsidRPr="00EC5C0C">
              <w:rPr>
                <w:rFonts w:hint="default"/>
                <w:w w:val="95"/>
                <w:sz w:val="26"/>
                <w:szCs w:val="26"/>
              </w:rPr>
              <w:t>}</w:t>
            </w:r>
            <w:r w:rsidRPr="00EC5C0C">
              <w:rPr>
                <w:rFonts w:hint="default"/>
                <w:w w:val="95"/>
                <w:sz w:val="26"/>
                <w:szCs w:val="26"/>
                <w:rtl/>
              </w:rPr>
              <w:t>6-3-2-1</w:t>
            </w:r>
            <w:r w:rsidRPr="00EC5C0C">
              <w:rPr>
                <w:rFonts w:hint="default"/>
                <w:w w:val="95"/>
                <w:sz w:val="26"/>
                <w:szCs w:val="26"/>
              </w:rPr>
              <w:t>{</w:t>
            </w:r>
            <w:r>
              <w:rPr>
                <w:rFonts w:hint="default"/>
                <w:sz w:val="18"/>
                <w:szCs w:val="26"/>
                <w:rtl/>
              </w:rPr>
              <w:t>.</w:t>
            </w:r>
          </w:p>
          <w:p w14:paraId="5D130D27" w14:textId="77777777" w:rsidR="0013442E" w:rsidRPr="00BB7FB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lastRenderedPageBreak/>
              <w:t xml:space="preserve">ترويج الإنتاج والاستهلاك المستدامين </w:t>
            </w:r>
            <w:r w:rsidRPr="002E002A">
              <w:rPr>
                <w:rFonts w:hint="default"/>
                <w:sz w:val="26"/>
                <w:szCs w:val="26"/>
              </w:rPr>
              <w:t>}</w:t>
            </w:r>
            <w:r>
              <w:rPr>
                <w:rFonts w:hint="default"/>
                <w:sz w:val="26"/>
                <w:szCs w:val="26"/>
                <w:rtl/>
              </w:rPr>
              <w:t>6-3-6-4</w:t>
            </w:r>
            <w:r w:rsidRPr="002E002A">
              <w:rPr>
                <w:rFonts w:hint="default"/>
                <w:sz w:val="26"/>
                <w:szCs w:val="26"/>
              </w:rPr>
              <w:t>{</w:t>
            </w:r>
            <w:r>
              <w:rPr>
                <w:rFonts w:hint="default"/>
                <w:sz w:val="18"/>
                <w:szCs w:val="26"/>
                <w:rtl/>
              </w:rPr>
              <w:t>.</w:t>
            </w:r>
          </w:p>
          <w:p w14:paraId="3EEC8023" w14:textId="5580C386" w:rsidR="0013442E" w:rsidRPr="00BB7FB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 xml:space="preserve">تشجيع الحلول القائمة على الطبيعة </w:t>
            </w:r>
            <w:r>
              <w:rPr>
                <w:rFonts w:hint="default"/>
                <w:sz w:val="18"/>
                <w:szCs w:val="26"/>
                <w:rtl/>
              </w:rPr>
              <w:t xml:space="preserve">(على سبيل المثال: ح، م غ ح، م ع، خ) </w:t>
            </w:r>
            <w:r w:rsidRPr="002E002A">
              <w:rPr>
                <w:rFonts w:hint="default"/>
                <w:sz w:val="26"/>
                <w:szCs w:val="26"/>
              </w:rPr>
              <w:t>}</w:t>
            </w:r>
            <w:r>
              <w:rPr>
                <w:rFonts w:hint="default"/>
                <w:sz w:val="26"/>
                <w:szCs w:val="26"/>
                <w:rtl/>
              </w:rPr>
              <w:t>6-3-5-2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8، دال</w:t>
            </w:r>
            <w:r w:rsidR="00F07C67">
              <w:rPr>
                <w:rFonts w:hint="default"/>
                <w:sz w:val="26"/>
                <w:szCs w:val="26"/>
                <w:rtl/>
              </w:rPr>
              <w:t xml:space="preserve"> </w:t>
            </w:r>
            <w:r>
              <w:rPr>
                <w:rFonts w:hint="default"/>
                <w:sz w:val="26"/>
                <w:szCs w:val="26"/>
                <w:rtl/>
              </w:rPr>
              <w:t>9</w:t>
            </w:r>
            <w:r w:rsidRPr="002E002A">
              <w:rPr>
                <w:rFonts w:hint="default"/>
                <w:sz w:val="26"/>
                <w:szCs w:val="26"/>
              </w:rPr>
              <w:t>{</w:t>
            </w:r>
            <w:r>
              <w:rPr>
                <w:rFonts w:hint="default"/>
                <w:sz w:val="26"/>
                <w:szCs w:val="26"/>
                <w:rtl/>
              </w:rPr>
              <w:t>.</w:t>
            </w:r>
          </w:p>
          <w:p w14:paraId="11FC98EF" w14:textId="77777777" w:rsidR="0013442E" w:rsidRPr="00330A0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النهوض بالهياكل الأساسية الخضراء والزرقاء أو تطويرها أو صيانتها أو تحديثها</w:t>
            </w:r>
            <w:r>
              <w:rPr>
                <w:rFonts w:hint="default"/>
                <w:sz w:val="18"/>
                <w:szCs w:val="26"/>
                <w:rtl/>
              </w:rPr>
              <w:t xml:space="preserve"> من أجل إدارة المياه مع تحسين البنية التحتية الرمادية (الصلبة) لمعالجة نتائج التنوع البيولوجي </w:t>
            </w:r>
            <w:r w:rsidRPr="002E002A">
              <w:rPr>
                <w:rFonts w:hint="default"/>
                <w:sz w:val="26"/>
                <w:szCs w:val="26"/>
              </w:rPr>
              <w:t>}</w:t>
            </w:r>
            <w:r>
              <w:rPr>
                <w:rFonts w:hint="default"/>
                <w:sz w:val="26"/>
                <w:szCs w:val="26"/>
                <w:rtl/>
              </w:rPr>
              <w:t>6-3-5-2</w:t>
            </w:r>
            <w:r w:rsidRPr="002E002A">
              <w:rPr>
                <w:rFonts w:hint="default"/>
                <w:sz w:val="26"/>
                <w:szCs w:val="26"/>
              </w:rPr>
              <w:t>{</w:t>
            </w:r>
            <w:r>
              <w:rPr>
                <w:rFonts w:hint="default"/>
                <w:sz w:val="26"/>
                <w:szCs w:val="26"/>
                <w:rtl/>
              </w:rPr>
              <w:t>.</w:t>
            </w:r>
          </w:p>
          <w:p w14:paraId="2283B09D" w14:textId="77777777" w:rsidR="0013442E" w:rsidRPr="00330A0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النهوض بالتكيُّف داخل المجتمعات على أساس النظام الإيكولوجي</w:t>
            </w:r>
            <w:r>
              <w:rPr>
                <w:rFonts w:hint="default"/>
                <w:sz w:val="18"/>
                <w:szCs w:val="26"/>
                <w:rtl/>
              </w:rPr>
              <w:t xml:space="preserve"> </w:t>
            </w:r>
            <w:r w:rsidRPr="002E002A">
              <w:rPr>
                <w:rFonts w:hint="default"/>
                <w:sz w:val="26"/>
                <w:szCs w:val="26"/>
              </w:rPr>
              <w:t>}</w:t>
            </w:r>
            <w:r>
              <w:rPr>
                <w:rFonts w:hint="default"/>
                <w:sz w:val="26"/>
                <w:szCs w:val="26"/>
                <w:rtl/>
              </w:rPr>
              <w:t>3-7؛ 5-4-2-2</w:t>
            </w:r>
            <w:r w:rsidRPr="002E002A">
              <w:rPr>
                <w:rFonts w:hint="default"/>
                <w:sz w:val="26"/>
                <w:szCs w:val="26"/>
              </w:rPr>
              <w:t>{</w:t>
            </w:r>
            <w:r>
              <w:rPr>
                <w:rFonts w:hint="default"/>
                <w:sz w:val="26"/>
                <w:szCs w:val="26"/>
                <w:rtl/>
              </w:rPr>
              <w:t>.</w:t>
            </w:r>
          </w:p>
          <w:p w14:paraId="311B3BD2" w14:textId="77777777" w:rsidR="0013442E" w:rsidRPr="00330A0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sz w:val="18"/>
                <w:szCs w:val="26"/>
                <w:rtl/>
              </w:rPr>
              <w:t xml:space="preserve">العمل </w:t>
            </w:r>
            <w:r w:rsidRPr="00330A0C">
              <w:rPr>
                <w:rFonts w:hint="default"/>
                <w:sz w:val="18"/>
                <w:szCs w:val="26"/>
                <w:rtl/>
              </w:rPr>
              <w:t>على</w:t>
            </w:r>
            <w:r>
              <w:rPr>
                <w:rFonts w:hint="default"/>
                <w:sz w:val="18"/>
                <w:szCs w:val="26"/>
                <w:rtl/>
              </w:rPr>
              <w:t xml:space="preserve"> استمرار</w:t>
            </w:r>
            <w:r w:rsidRPr="00330A0C">
              <w:rPr>
                <w:rFonts w:hint="default"/>
                <w:sz w:val="18"/>
                <w:szCs w:val="26"/>
                <w:rtl/>
              </w:rPr>
              <w:t xml:space="preserve"> </w:t>
            </w:r>
            <w:r>
              <w:rPr>
                <w:rFonts w:hint="default"/>
                <w:b/>
                <w:bCs/>
                <w:sz w:val="18"/>
                <w:szCs w:val="26"/>
                <w:rtl/>
              </w:rPr>
              <w:t xml:space="preserve">الترابط الإيكولوجي داخل المساحات الحضرية </w:t>
            </w:r>
            <w:r>
              <w:rPr>
                <w:rFonts w:hint="default"/>
                <w:sz w:val="18"/>
                <w:szCs w:val="26"/>
                <w:rtl/>
              </w:rPr>
              <w:t xml:space="preserve">ووضع التصميمات لهذا الغرض، وخاصة في صدد الأنواع المحلية </w:t>
            </w:r>
            <w:r w:rsidRPr="002E002A">
              <w:rPr>
                <w:rFonts w:hint="default"/>
                <w:sz w:val="26"/>
                <w:szCs w:val="26"/>
              </w:rPr>
              <w:t>}</w:t>
            </w:r>
            <w:r>
              <w:rPr>
                <w:rFonts w:hint="default"/>
                <w:sz w:val="26"/>
                <w:szCs w:val="26"/>
                <w:rtl/>
              </w:rPr>
              <w:t>6-3-5-2</w:t>
            </w:r>
            <w:r w:rsidRPr="00B27C99">
              <w:rPr>
                <w:rFonts w:hint="default"/>
                <w:sz w:val="26"/>
                <w:szCs w:val="26"/>
                <w:rtl/>
              </w:rPr>
              <w:t xml:space="preserve">؛ </w:t>
            </w:r>
            <w:r w:rsidRPr="00B27C99">
              <w:rPr>
                <w:rFonts w:hint="default"/>
                <w:szCs w:val="20"/>
              </w:rPr>
              <w:t>SM</w:t>
            </w:r>
            <w:r w:rsidRPr="00B27C99">
              <w:rPr>
                <w:rFonts w:hint="default"/>
                <w:sz w:val="26"/>
                <w:szCs w:val="26"/>
                <w:rtl/>
              </w:rPr>
              <w:t xml:space="preserve"> 6-4</w:t>
            </w:r>
            <w:r>
              <w:rPr>
                <w:rFonts w:hint="default"/>
                <w:sz w:val="26"/>
                <w:szCs w:val="26"/>
                <w:rtl/>
              </w:rPr>
              <w:t>-1</w:t>
            </w:r>
            <w:r w:rsidRPr="002E002A">
              <w:rPr>
                <w:rFonts w:hint="default"/>
                <w:sz w:val="26"/>
                <w:szCs w:val="26"/>
              </w:rPr>
              <w:t>{</w:t>
            </w:r>
            <w:r>
              <w:rPr>
                <w:rFonts w:hint="default"/>
                <w:sz w:val="26"/>
                <w:szCs w:val="26"/>
                <w:rtl/>
              </w:rPr>
              <w:t>.</w:t>
            </w:r>
          </w:p>
          <w:p w14:paraId="7CD2B762" w14:textId="77777777" w:rsidR="0013442E" w:rsidRPr="003E1C3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b/>
                <w:bCs/>
                <w:sz w:val="18"/>
                <w:szCs w:val="26"/>
                <w:rtl/>
              </w:rPr>
              <w:t xml:space="preserve">زيادة المساحات الخضراء الحضرية وتحسين الوصول إليها </w:t>
            </w:r>
            <w:r w:rsidRPr="002E002A">
              <w:rPr>
                <w:rFonts w:hint="default"/>
                <w:sz w:val="26"/>
                <w:szCs w:val="26"/>
              </w:rPr>
              <w:t>}</w:t>
            </w:r>
            <w:r>
              <w:rPr>
                <w:rFonts w:hint="default"/>
                <w:sz w:val="26"/>
                <w:szCs w:val="26"/>
                <w:rtl/>
              </w:rPr>
              <w:t>6-3-2</w:t>
            </w:r>
            <w:r w:rsidRPr="002E002A">
              <w:rPr>
                <w:rFonts w:hint="default"/>
                <w:sz w:val="26"/>
                <w:szCs w:val="26"/>
              </w:rPr>
              <w:t>{</w:t>
            </w:r>
            <w:r>
              <w:rPr>
                <w:rFonts w:hint="default"/>
                <w:sz w:val="26"/>
                <w:szCs w:val="26"/>
                <w:rtl/>
              </w:rPr>
              <w:t>.</w:t>
            </w:r>
          </w:p>
          <w:p w14:paraId="3AD23179" w14:textId="77777777" w:rsidR="0013442E" w:rsidRPr="003E1C3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sidRPr="003E1C3E">
              <w:rPr>
                <w:rFonts w:hint="default"/>
                <w:b/>
                <w:bCs/>
                <w:sz w:val="18"/>
                <w:szCs w:val="26"/>
                <w:rtl/>
              </w:rPr>
              <w:t xml:space="preserve">زيادة فرص المجتمعات الحضرية المنخفضة الدخل في التمتع بالخدمات الحضرية </w:t>
            </w:r>
            <w:r>
              <w:rPr>
                <w:rFonts w:hint="default"/>
                <w:sz w:val="18"/>
                <w:szCs w:val="26"/>
                <w:rtl/>
              </w:rPr>
              <w:t xml:space="preserve">مع إيلاء الأولوية للإدارة المستدامة للمياه والإدارة المتكاملة المستدامة للفضلات الصلبة وشبكات الصرف الصحي وأماكن للمأوى ووسائل النقل الآمنة والمأمونة (على سبيل المثال: ح، م غ ح) </w:t>
            </w:r>
            <w:r w:rsidRPr="002E002A">
              <w:rPr>
                <w:rFonts w:hint="default"/>
                <w:sz w:val="26"/>
                <w:szCs w:val="26"/>
              </w:rPr>
              <w:t>}</w:t>
            </w:r>
            <w:r>
              <w:rPr>
                <w:rFonts w:hint="default"/>
                <w:sz w:val="26"/>
                <w:szCs w:val="26"/>
                <w:rtl/>
              </w:rPr>
              <w:t>6-3-5-4</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 9</w:t>
            </w:r>
            <w:r w:rsidRPr="002E002A">
              <w:rPr>
                <w:rFonts w:hint="default"/>
                <w:sz w:val="26"/>
                <w:szCs w:val="26"/>
              </w:rPr>
              <w:t>{</w:t>
            </w:r>
            <w:r>
              <w:rPr>
                <w:rFonts w:hint="default"/>
                <w:sz w:val="26"/>
                <w:szCs w:val="26"/>
                <w:rtl/>
              </w:rPr>
              <w:t>.</w:t>
            </w:r>
          </w:p>
        </w:tc>
      </w:tr>
      <w:tr w:rsidR="0013442E" w:rsidRPr="005C41E3" w14:paraId="12E03B5C"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7A9F0EE2" w14:textId="77777777" w:rsidR="0013442E" w:rsidRPr="001D531E" w:rsidRDefault="0013442E" w:rsidP="00F02B78">
            <w:pPr>
              <w:spacing w:before="20" w:after="20"/>
              <w:rPr>
                <w:rFonts w:cs="Traditional Arabic"/>
                <w:bCs/>
                <w:sz w:val="18"/>
                <w:szCs w:val="26"/>
              </w:rPr>
            </w:pPr>
            <w:r>
              <w:rPr>
                <w:rFonts w:cs="Traditional Arabic"/>
                <w:bCs/>
                <w:sz w:val="18"/>
                <w:szCs w:val="26"/>
                <w:rtl/>
              </w:rPr>
              <w:lastRenderedPageBreak/>
              <w:t>النهوض</w:t>
            </w:r>
            <w:r w:rsidRPr="001D531E">
              <w:rPr>
                <w:rFonts w:cs="Traditional Arabic"/>
                <w:bCs/>
                <w:sz w:val="18"/>
                <w:szCs w:val="26"/>
                <w:rtl/>
              </w:rPr>
              <w:t xml:space="preserve"> </w:t>
            </w:r>
            <w:r>
              <w:rPr>
                <w:rFonts w:cs="Traditional Arabic"/>
                <w:bCs/>
                <w:sz w:val="18"/>
                <w:szCs w:val="26"/>
                <w:rtl/>
              </w:rPr>
              <w:t>ب</w:t>
            </w:r>
            <w:r w:rsidRPr="001D531E">
              <w:rPr>
                <w:rFonts w:cs="Traditional Arabic"/>
                <w:bCs/>
                <w:sz w:val="18"/>
                <w:szCs w:val="26"/>
                <w:rtl/>
              </w:rPr>
              <w:t>الطاقة المستدامة ومشاريع بنيتها التحتية وإنتاجها</w:t>
            </w:r>
          </w:p>
        </w:tc>
        <w:tc>
          <w:tcPr>
            <w:tcW w:w="7890" w:type="dxa"/>
            <w:tcBorders>
              <w:top w:val="single" w:sz="4" w:space="0" w:color="000000"/>
              <w:left w:val="single" w:sz="4" w:space="0" w:color="000000"/>
              <w:bottom w:val="single" w:sz="4" w:space="0" w:color="000000"/>
              <w:right w:val="single" w:sz="4" w:space="0" w:color="000000"/>
            </w:tcBorders>
          </w:tcPr>
          <w:p w14:paraId="430AE3AC" w14:textId="47D9C73E" w:rsidR="0013442E" w:rsidRPr="001D531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sz w:val="18"/>
                <w:szCs w:val="26"/>
                <w:rtl/>
              </w:rPr>
              <w:t xml:space="preserve">وضع </w:t>
            </w:r>
            <w:r>
              <w:rPr>
                <w:rFonts w:hint="default"/>
                <w:b/>
                <w:bCs/>
                <w:sz w:val="18"/>
                <w:szCs w:val="26"/>
                <w:rtl/>
              </w:rPr>
              <w:t xml:space="preserve">استراتيجيات ومعايير ومبادئ توجيهية طوعية مستدامة </w:t>
            </w:r>
            <w:r>
              <w:rPr>
                <w:rFonts w:hint="default"/>
                <w:sz w:val="18"/>
                <w:szCs w:val="26"/>
                <w:rtl/>
              </w:rPr>
              <w:t xml:space="preserve">لمشاريع الطاقة المتجددة والطاقة الأحيائية المستدامة (على سبيل المثال: ح، م ع، خ) </w:t>
            </w:r>
            <w:r w:rsidRPr="002E002A">
              <w:rPr>
                <w:rFonts w:hint="default"/>
                <w:sz w:val="26"/>
                <w:szCs w:val="26"/>
              </w:rPr>
              <w:t>}</w:t>
            </w:r>
            <w:r>
              <w:rPr>
                <w:rFonts w:hint="default"/>
                <w:sz w:val="26"/>
                <w:szCs w:val="26"/>
                <w:rtl/>
              </w:rPr>
              <w:t>6-3-6</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8</w:t>
            </w:r>
            <w:r w:rsidRPr="002E002A">
              <w:rPr>
                <w:rFonts w:hint="default"/>
                <w:sz w:val="26"/>
                <w:szCs w:val="26"/>
              </w:rPr>
              <w:t>{</w:t>
            </w:r>
            <w:r>
              <w:rPr>
                <w:rFonts w:hint="default"/>
                <w:sz w:val="26"/>
                <w:szCs w:val="26"/>
                <w:rtl/>
              </w:rPr>
              <w:t>.</w:t>
            </w:r>
          </w:p>
          <w:p w14:paraId="13CD02CC" w14:textId="08BD6E04" w:rsidR="0013442E" w:rsidRPr="00C610D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sz w:val="18"/>
                <w:szCs w:val="26"/>
                <w:rtl/>
              </w:rPr>
              <w:t xml:space="preserve">تعزيز ودعم </w:t>
            </w:r>
            <w:r>
              <w:rPr>
                <w:rFonts w:hint="default"/>
                <w:b/>
                <w:bCs/>
                <w:sz w:val="18"/>
                <w:szCs w:val="26"/>
                <w:rtl/>
              </w:rPr>
              <w:t xml:space="preserve">تقييمات الأثر البيئي الشامل للتنوع البيولوجي </w:t>
            </w:r>
            <w:r>
              <w:rPr>
                <w:rFonts w:hint="default"/>
                <w:sz w:val="18"/>
                <w:szCs w:val="26"/>
                <w:rtl/>
              </w:rPr>
              <w:t xml:space="preserve">القوانين والمبادئ التوجيهية المتعلقة بها </w:t>
            </w:r>
            <w:r w:rsidRPr="002E002A">
              <w:rPr>
                <w:rFonts w:hint="default"/>
                <w:sz w:val="26"/>
                <w:szCs w:val="26"/>
              </w:rPr>
              <w:t>}</w:t>
            </w:r>
            <w:r>
              <w:rPr>
                <w:rFonts w:hint="default"/>
                <w:sz w:val="26"/>
                <w:szCs w:val="26"/>
                <w:rtl/>
              </w:rPr>
              <w:t>6-3-6-2</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1</w:t>
            </w:r>
            <w:r w:rsidRPr="002E002A">
              <w:rPr>
                <w:rFonts w:hint="default"/>
                <w:sz w:val="26"/>
                <w:szCs w:val="26"/>
              </w:rPr>
              <w:t>{</w:t>
            </w:r>
            <w:r>
              <w:rPr>
                <w:rFonts w:hint="default"/>
                <w:sz w:val="26"/>
                <w:szCs w:val="26"/>
                <w:rtl/>
              </w:rPr>
              <w:t>.</w:t>
            </w:r>
          </w:p>
          <w:p w14:paraId="3AF10043" w14:textId="559B7FFB" w:rsidR="0013442E" w:rsidRPr="00C610D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sidRPr="00C610DC">
              <w:rPr>
                <w:rFonts w:hint="default"/>
                <w:b/>
                <w:bCs/>
                <w:sz w:val="18"/>
                <w:szCs w:val="26"/>
                <w:rtl/>
              </w:rPr>
              <w:t xml:space="preserve">تخفيف الآثار البيئية والاجتماعية </w:t>
            </w:r>
            <w:r>
              <w:rPr>
                <w:rFonts w:hint="default"/>
                <w:sz w:val="18"/>
                <w:szCs w:val="26"/>
                <w:rtl/>
              </w:rPr>
              <w:t>كلما أمكن و</w:t>
            </w:r>
            <w:r>
              <w:rPr>
                <w:rFonts w:hint="default"/>
                <w:b/>
                <w:bCs/>
                <w:sz w:val="18"/>
                <w:szCs w:val="26"/>
                <w:rtl/>
              </w:rPr>
              <w:t xml:space="preserve">تشجيع التمويل الابتكاري للإصلاح، </w:t>
            </w:r>
            <w:r>
              <w:rPr>
                <w:rFonts w:hint="default"/>
                <w:sz w:val="18"/>
                <w:szCs w:val="26"/>
                <w:rtl/>
              </w:rPr>
              <w:t xml:space="preserve">عند الضرورة (على سبيل المثال: ح، خ، م غ ح، و م) </w:t>
            </w:r>
            <w:r w:rsidRPr="002E002A">
              <w:rPr>
                <w:rFonts w:hint="default"/>
                <w:sz w:val="26"/>
                <w:szCs w:val="26"/>
              </w:rPr>
              <w:t>}</w:t>
            </w:r>
            <w:r>
              <w:rPr>
                <w:rFonts w:hint="default"/>
                <w:sz w:val="26"/>
                <w:szCs w:val="26"/>
                <w:rtl/>
              </w:rPr>
              <w:t>6-3-6-3</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1</w:t>
            </w:r>
            <w:r w:rsidRPr="002E002A">
              <w:rPr>
                <w:rFonts w:hint="default"/>
                <w:sz w:val="26"/>
                <w:szCs w:val="26"/>
              </w:rPr>
              <w:t>{</w:t>
            </w:r>
            <w:r>
              <w:rPr>
                <w:rFonts w:hint="default"/>
                <w:sz w:val="26"/>
                <w:szCs w:val="26"/>
                <w:rtl/>
              </w:rPr>
              <w:t xml:space="preserve">، بما في ذلك إعادة تصميم </w:t>
            </w:r>
            <w:r>
              <w:rPr>
                <w:rFonts w:hint="default"/>
                <w:b/>
                <w:bCs/>
                <w:sz w:val="26"/>
                <w:szCs w:val="26"/>
                <w:rtl/>
              </w:rPr>
              <w:t>برامج وسياسات الحوافز</w:t>
            </w:r>
            <w:r>
              <w:rPr>
                <w:rFonts w:hint="default"/>
                <w:sz w:val="26"/>
                <w:szCs w:val="26"/>
                <w:rtl/>
              </w:rPr>
              <w:t xml:space="preserve"> لتعزيز أنظمة الطاقة الأحيائية التي تعمل على تحسين المعاوضة بين فقدان التنوع البيولوجي وفوائده (وذلك مثلاً من خلال تحليلات دورة الحياة) </w:t>
            </w:r>
            <w:r w:rsidRPr="002E002A">
              <w:rPr>
                <w:rFonts w:hint="default"/>
                <w:sz w:val="26"/>
                <w:szCs w:val="26"/>
              </w:rPr>
              <w:t>}</w:t>
            </w:r>
            <w:r>
              <w:rPr>
                <w:rFonts w:hint="default"/>
                <w:sz w:val="26"/>
                <w:szCs w:val="26"/>
                <w:rtl/>
              </w:rPr>
              <w:t>دال</w:t>
            </w:r>
            <w:r w:rsidR="00F07C67">
              <w:rPr>
                <w:rFonts w:hint="default"/>
                <w:sz w:val="26"/>
                <w:szCs w:val="26"/>
                <w:rtl/>
              </w:rPr>
              <w:t> </w:t>
            </w:r>
            <w:r>
              <w:rPr>
                <w:rFonts w:hint="default"/>
                <w:sz w:val="26"/>
                <w:szCs w:val="26"/>
                <w:rtl/>
              </w:rPr>
              <w:t>8</w:t>
            </w:r>
            <w:r w:rsidRPr="002E002A">
              <w:rPr>
                <w:rFonts w:hint="default"/>
                <w:sz w:val="26"/>
                <w:szCs w:val="26"/>
              </w:rPr>
              <w:t>{</w:t>
            </w:r>
            <w:r>
              <w:rPr>
                <w:rFonts w:hint="default"/>
                <w:sz w:val="26"/>
                <w:szCs w:val="26"/>
                <w:rtl/>
              </w:rPr>
              <w:t>.</w:t>
            </w:r>
          </w:p>
          <w:p w14:paraId="4AA3CE00" w14:textId="4989A5DC" w:rsidR="0013442E" w:rsidRPr="00C610D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 xml:space="preserve">دعم الإدارة المجتمعية </w:t>
            </w:r>
            <w:r>
              <w:rPr>
                <w:rFonts w:hint="default"/>
                <w:sz w:val="18"/>
                <w:szCs w:val="26"/>
                <w:rtl/>
              </w:rPr>
              <w:t xml:space="preserve">والإنتاج </w:t>
            </w:r>
            <w:r w:rsidRPr="00C610DC">
              <w:rPr>
                <w:rFonts w:hint="default"/>
                <w:b/>
                <w:bCs/>
                <w:sz w:val="18"/>
                <w:szCs w:val="26"/>
                <w:rtl/>
              </w:rPr>
              <w:t>اللامركزي</w:t>
            </w:r>
            <w:r>
              <w:rPr>
                <w:rFonts w:hint="default"/>
                <w:sz w:val="18"/>
                <w:szCs w:val="26"/>
                <w:rtl/>
              </w:rPr>
              <w:t xml:space="preserve"> للطاقة المستدامة (على سبيل المثال: ح، م م، ش أ م م، و م) </w:t>
            </w:r>
            <w:r w:rsidRPr="002E002A">
              <w:rPr>
                <w:rFonts w:hint="default"/>
                <w:sz w:val="26"/>
                <w:szCs w:val="26"/>
              </w:rPr>
              <w:t>}</w:t>
            </w:r>
            <w:r>
              <w:rPr>
                <w:rFonts w:hint="default"/>
                <w:sz w:val="26"/>
                <w:szCs w:val="26"/>
                <w:rtl/>
              </w:rPr>
              <w:t>6-3-6-4</w:t>
            </w:r>
            <w:r w:rsidRPr="002E002A">
              <w:rPr>
                <w:rFonts w:hint="default"/>
                <w:sz w:val="26"/>
                <w:szCs w:val="26"/>
              </w:rPr>
              <w:t>{</w:t>
            </w:r>
            <w:r>
              <w:rPr>
                <w:rFonts w:hint="default"/>
                <w:sz w:val="18"/>
                <w:szCs w:val="26"/>
                <w:rtl/>
              </w:rPr>
              <w:t xml:space="preserve"> </w:t>
            </w:r>
            <w:r w:rsidRPr="002E002A">
              <w:rPr>
                <w:rFonts w:hint="default"/>
                <w:sz w:val="26"/>
                <w:szCs w:val="26"/>
              </w:rPr>
              <w:t>}</w:t>
            </w:r>
            <w:r>
              <w:rPr>
                <w:rFonts w:hint="default"/>
                <w:sz w:val="26"/>
                <w:szCs w:val="26"/>
                <w:rtl/>
              </w:rPr>
              <w:t>6-3-6-5</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9</w:t>
            </w:r>
            <w:r w:rsidRPr="002E002A">
              <w:rPr>
                <w:rFonts w:hint="default"/>
                <w:sz w:val="26"/>
                <w:szCs w:val="26"/>
              </w:rPr>
              <w:t>{</w:t>
            </w:r>
            <w:r>
              <w:rPr>
                <w:rFonts w:hint="default"/>
                <w:sz w:val="26"/>
                <w:szCs w:val="26"/>
                <w:rtl/>
              </w:rPr>
              <w:t>.</w:t>
            </w:r>
          </w:p>
          <w:p w14:paraId="0922B0AB" w14:textId="0A3D6DC2" w:rsidR="0013442E" w:rsidRPr="00C610D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خفض الطلب على الطاقة</w:t>
            </w:r>
            <w:r>
              <w:rPr>
                <w:rFonts w:hint="default"/>
                <w:sz w:val="18"/>
                <w:szCs w:val="26"/>
                <w:rtl/>
              </w:rPr>
              <w:t xml:space="preserve"> من أجل تقليل الطلب على البنية التحتية التي تؤثر على التنوع البيولوجي (وذلك مثلاً من خلال كفاءة الطاقة والطاقة النظيفة الجديدة وتقليل الاستهلاك غير المستدام) (على سبيل المثال: ح، خ) </w:t>
            </w:r>
            <w:r w:rsidRPr="002E002A">
              <w:rPr>
                <w:rFonts w:hint="default"/>
                <w:sz w:val="26"/>
                <w:szCs w:val="26"/>
              </w:rPr>
              <w:t>}</w:t>
            </w:r>
            <w:r>
              <w:rPr>
                <w:rFonts w:hint="default"/>
                <w:sz w:val="26"/>
                <w:szCs w:val="26"/>
                <w:rtl/>
              </w:rPr>
              <w:t>باء</w:t>
            </w:r>
            <w:r w:rsidR="00F07C67">
              <w:rPr>
                <w:rFonts w:hint="default"/>
                <w:sz w:val="26"/>
                <w:szCs w:val="26"/>
                <w:rtl/>
              </w:rPr>
              <w:t> </w:t>
            </w:r>
            <w:r>
              <w:rPr>
                <w:rFonts w:hint="default"/>
                <w:sz w:val="26"/>
                <w:szCs w:val="26"/>
                <w:rtl/>
              </w:rPr>
              <w:t>1</w:t>
            </w:r>
            <w:r w:rsidRPr="002E002A">
              <w:rPr>
                <w:rFonts w:hint="default"/>
                <w:sz w:val="26"/>
                <w:szCs w:val="26"/>
              </w:rPr>
              <w:t>{</w:t>
            </w:r>
            <w:r>
              <w:rPr>
                <w:rFonts w:hint="default"/>
                <w:sz w:val="26"/>
                <w:szCs w:val="26"/>
                <w:rtl/>
              </w:rPr>
              <w:t>.</w:t>
            </w:r>
          </w:p>
        </w:tc>
      </w:tr>
      <w:tr w:rsidR="0013442E" w:rsidRPr="005C41E3" w14:paraId="0F144E86" w14:textId="77777777" w:rsidTr="00F02B78">
        <w:trPr>
          <w:trHeight w:val="20"/>
        </w:trPr>
        <w:tc>
          <w:tcPr>
            <w:tcW w:w="1980" w:type="dxa"/>
            <w:tcBorders>
              <w:top w:val="single" w:sz="4" w:space="0" w:color="000000"/>
              <w:left w:val="single" w:sz="4" w:space="0" w:color="000000"/>
              <w:bottom w:val="single" w:sz="4" w:space="0" w:color="000000"/>
              <w:right w:val="single" w:sz="4" w:space="0" w:color="000000"/>
            </w:tcBorders>
          </w:tcPr>
          <w:p w14:paraId="3F51E47B" w14:textId="77777777" w:rsidR="0013442E" w:rsidRPr="00C610DC" w:rsidRDefault="0013442E" w:rsidP="00F02B78">
            <w:pPr>
              <w:spacing w:before="20" w:after="20"/>
              <w:rPr>
                <w:rFonts w:cs="Traditional Arabic"/>
                <w:bCs/>
                <w:sz w:val="18"/>
                <w:szCs w:val="26"/>
              </w:rPr>
            </w:pPr>
            <w:r w:rsidRPr="00C610DC">
              <w:rPr>
                <w:rFonts w:cs="Traditional Arabic"/>
                <w:bCs/>
                <w:sz w:val="18"/>
                <w:szCs w:val="26"/>
                <w:rtl/>
              </w:rPr>
              <w:lastRenderedPageBreak/>
              <w:t>تحسين استدامة النُظم الاقتصادية والمالية</w:t>
            </w:r>
          </w:p>
        </w:tc>
        <w:tc>
          <w:tcPr>
            <w:tcW w:w="7890" w:type="dxa"/>
            <w:tcBorders>
              <w:top w:val="single" w:sz="4" w:space="0" w:color="000000"/>
              <w:left w:val="single" w:sz="4" w:space="0" w:color="000000"/>
              <w:bottom w:val="single" w:sz="4" w:space="0" w:color="000000"/>
              <w:right w:val="single" w:sz="4" w:space="0" w:color="000000"/>
            </w:tcBorders>
          </w:tcPr>
          <w:p w14:paraId="43B71508" w14:textId="71A863E5" w:rsidR="0013442E" w:rsidRPr="00C610D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b/>
                <w:bCs/>
                <w:sz w:val="18"/>
                <w:szCs w:val="26"/>
                <w:rtl/>
              </w:rPr>
              <w:t>استحداث ودعم هياكل الحوافز</w:t>
            </w:r>
            <w:r>
              <w:rPr>
                <w:rFonts w:hint="default"/>
                <w:sz w:val="18"/>
                <w:szCs w:val="26"/>
                <w:rtl/>
              </w:rPr>
              <w:t xml:space="preserve"> لحماية التنوع البيولوجي (وذلك مثلاً لإزالة الحوافز الضارة) (على سبيل المثال: م ح د، ح) </w:t>
            </w:r>
            <w:r w:rsidRPr="002E002A">
              <w:rPr>
                <w:rFonts w:hint="default"/>
                <w:sz w:val="26"/>
                <w:szCs w:val="26"/>
              </w:rPr>
              <w:t>}</w:t>
            </w:r>
            <w:r>
              <w:rPr>
                <w:rFonts w:hint="default"/>
                <w:sz w:val="26"/>
                <w:szCs w:val="26"/>
                <w:rtl/>
              </w:rPr>
              <w:t>6-4</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10</w:t>
            </w:r>
            <w:r w:rsidRPr="002E002A">
              <w:rPr>
                <w:rFonts w:hint="default"/>
                <w:sz w:val="26"/>
                <w:szCs w:val="26"/>
              </w:rPr>
              <w:t>{</w:t>
            </w:r>
            <w:r>
              <w:rPr>
                <w:rFonts w:hint="default"/>
                <w:sz w:val="26"/>
                <w:szCs w:val="26"/>
                <w:rtl/>
              </w:rPr>
              <w:t>.</w:t>
            </w:r>
          </w:p>
          <w:p w14:paraId="61AE9F48" w14:textId="77777777" w:rsidR="0013442E" w:rsidRPr="00DF672C"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sz w:val="18"/>
                <w:szCs w:val="26"/>
                <w:rtl/>
              </w:rPr>
              <w:t xml:space="preserve">ترويج </w:t>
            </w:r>
            <w:r>
              <w:rPr>
                <w:rFonts w:hint="default"/>
                <w:b/>
                <w:bCs/>
                <w:sz w:val="18"/>
                <w:szCs w:val="26"/>
                <w:rtl/>
              </w:rPr>
              <w:t>الإنتاج والاستهلاك المستدامين،</w:t>
            </w:r>
            <w:r>
              <w:rPr>
                <w:rFonts w:hint="default"/>
                <w:sz w:val="18"/>
                <w:szCs w:val="26"/>
                <w:rtl/>
              </w:rPr>
              <w:t xml:space="preserve"> وذلك مثلاً من خلال التوريد المستدام، وكفاءة الموارد وتقليل </w:t>
            </w:r>
            <w:r>
              <w:rPr>
                <w:rFonts w:hint="default"/>
                <w:b/>
                <w:bCs/>
                <w:sz w:val="18"/>
                <w:szCs w:val="26"/>
                <w:rtl/>
              </w:rPr>
              <w:t xml:space="preserve">آثار </w:t>
            </w:r>
            <w:r>
              <w:rPr>
                <w:rFonts w:hint="default"/>
                <w:sz w:val="18"/>
                <w:szCs w:val="26"/>
                <w:rtl/>
              </w:rPr>
              <w:t xml:space="preserve">الإنتاج، ونماذج الاقتصاد الدائري وغيرها من النماذج الاقتصادية، والمسؤولية الاجتماعية للشركات، وتقييمات دورة الحياة التي تشمل التنوع البيولوجي، والاتفاقات التجارية وسياسات المشتروات العامة (على سبيل المثال: ح، م م، م غ ح، م ع) </w:t>
            </w:r>
            <w:r w:rsidRPr="002E002A">
              <w:rPr>
                <w:rFonts w:hint="default"/>
                <w:sz w:val="26"/>
                <w:szCs w:val="26"/>
              </w:rPr>
              <w:t>}</w:t>
            </w:r>
            <w:r>
              <w:rPr>
                <w:rFonts w:hint="default"/>
                <w:sz w:val="26"/>
                <w:szCs w:val="26"/>
                <w:rtl/>
              </w:rPr>
              <w:t>6-4-3، 6-3-2-1</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 10</w:t>
            </w:r>
            <w:r w:rsidRPr="002E002A">
              <w:rPr>
                <w:rFonts w:hint="default"/>
                <w:sz w:val="26"/>
                <w:szCs w:val="26"/>
              </w:rPr>
              <w:t>{</w:t>
            </w:r>
            <w:r>
              <w:rPr>
                <w:rFonts w:hint="default"/>
                <w:sz w:val="26"/>
                <w:szCs w:val="26"/>
                <w:rtl/>
              </w:rPr>
              <w:t>.</w:t>
            </w:r>
          </w:p>
          <w:p w14:paraId="03218306" w14:textId="256E63C0" w:rsidR="0013442E" w:rsidRPr="009262C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sz w:val="18"/>
                <w:szCs w:val="26"/>
              </w:rPr>
            </w:pPr>
            <w:r>
              <w:rPr>
                <w:rFonts w:hint="default"/>
                <w:b/>
                <w:bCs/>
                <w:sz w:val="18"/>
                <w:szCs w:val="26"/>
                <w:rtl/>
              </w:rPr>
              <w:t>اكتشاف وسائل بديلة للمحاسبة الاقتصادية</w:t>
            </w:r>
            <w:r>
              <w:rPr>
                <w:rFonts w:hint="default"/>
                <w:sz w:val="18"/>
                <w:szCs w:val="26"/>
                <w:rtl/>
              </w:rPr>
              <w:t xml:space="preserve">، مثل محاسبة رأس المال الطبيعي ومحاسبة التدفق المادي وتدفق الطاقة، بين أساليب أخرى (على سبيل المثال: م ح د، ح، م ع) </w:t>
            </w:r>
            <w:r w:rsidRPr="002E002A">
              <w:rPr>
                <w:rFonts w:hint="default"/>
                <w:sz w:val="26"/>
                <w:szCs w:val="26"/>
              </w:rPr>
              <w:t>}</w:t>
            </w:r>
            <w:r>
              <w:rPr>
                <w:rFonts w:hint="default"/>
                <w:sz w:val="26"/>
                <w:szCs w:val="26"/>
                <w:rtl/>
              </w:rPr>
              <w:t>6-4-5</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10</w:t>
            </w:r>
            <w:r w:rsidRPr="002E002A">
              <w:rPr>
                <w:rFonts w:hint="default"/>
                <w:sz w:val="26"/>
                <w:szCs w:val="26"/>
              </w:rPr>
              <w:t>{</w:t>
            </w:r>
            <w:r>
              <w:rPr>
                <w:rFonts w:hint="default"/>
                <w:sz w:val="26"/>
                <w:szCs w:val="26"/>
                <w:rtl/>
              </w:rPr>
              <w:t>.</w:t>
            </w:r>
          </w:p>
          <w:p w14:paraId="37AC25F1" w14:textId="5D154945" w:rsidR="0013442E" w:rsidRPr="009262C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sidRPr="009262CE">
              <w:rPr>
                <w:rFonts w:hint="default"/>
                <w:b/>
                <w:bCs/>
                <w:sz w:val="18"/>
                <w:szCs w:val="26"/>
                <w:rtl/>
              </w:rPr>
              <w:t xml:space="preserve">تشجيع السياسات التي تجمع بين الحد من الفقر </w:t>
            </w:r>
            <w:r>
              <w:rPr>
                <w:rFonts w:hint="default"/>
                <w:sz w:val="18"/>
                <w:szCs w:val="26"/>
                <w:rtl/>
              </w:rPr>
              <w:t xml:space="preserve">والتدابير الرامية إلى زيادة توفير إسهامات الطبيعة وحفظ الطبيعة واستخدامها المستدام (على سبيل المثال: م ح د، ح، و م) </w:t>
            </w:r>
            <w:r w:rsidRPr="002E002A">
              <w:rPr>
                <w:rFonts w:hint="default"/>
                <w:sz w:val="26"/>
                <w:szCs w:val="26"/>
              </w:rPr>
              <w:t>}</w:t>
            </w:r>
            <w:r>
              <w:rPr>
                <w:rFonts w:hint="default"/>
                <w:sz w:val="26"/>
                <w:szCs w:val="26"/>
                <w:rtl/>
              </w:rPr>
              <w:t>3-2-1</w:t>
            </w:r>
            <w:r w:rsidRPr="002E002A">
              <w:rPr>
                <w:rFonts w:hint="default"/>
                <w:sz w:val="26"/>
                <w:szCs w:val="26"/>
              </w:rPr>
              <w:t>{</w:t>
            </w:r>
            <w:r>
              <w:rPr>
                <w:rFonts w:hint="default"/>
                <w:sz w:val="26"/>
                <w:szCs w:val="26"/>
                <w:rtl/>
              </w:rPr>
              <w:t xml:space="preserve"> </w:t>
            </w:r>
            <w:r w:rsidRPr="002E002A">
              <w:rPr>
                <w:rFonts w:hint="default"/>
                <w:sz w:val="26"/>
                <w:szCs w:val="26"/>
              </w:rPr>
              <w:t>}</w:t>
            </w:r>
            <w:r>
              <w:rPr>
                <w:rFonts w:hint="default"/>
                <w:sz w:val="26"/>
                <w:szCs w:val="26"/>
                <w:rtl/>
              </w:rPr>
              <w:t>جيم</w:t>
            </w:r>
            <w:r w:rsidR="00F07C67">
              <w:rPr>
                <w:rFonts w:hint="default"/>
                <w:sz w:val="26"/>
                <w:szCs w:val="26"/>
                <w:rtl/>
              </w:rPr>
              <w:t xml:space="preserve"> </w:t>
            </w:r>
            <w:r>
              <w:rPr>
                <w:rFonts w:hint="default"/>
                <w:sz w:val="26"/>
                <w:szCs w:val="26"/>
                <w:rtl/>
              </w:rPr>
              <w:t>2</w:t>
            </w:r>
            <w:r w:rsidRPr="002E002A">
              <w:rPr>
                <w:rFonts w:hint="default"/>
                <w:sz w:val="26"/>
                <w:szCs w:val="26"/>
              </w:rPr>
              <w:t>{</w:t>
            </w:r>
            <w:r>
              <w:rPr>
                <w:rFonts w:hint="default"/>
                <w:sz w:val="26"/>
                <w:szCs w:val="26"/>
                <w:rtl/>
              </w:rPr>
              <w:t>.</w:t>
            </w:r>
          </w:p>
          <w:p w14:paraId="62386133" w14:textId="7CBAFDB7" w:rsidR="0013442E" w:rsidRPr="00AF379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 xml:space="preserve">تحسين الأدوات القائمة على السوق، </w:t>
            </w:r>
            <w:r w:rsidRPr="009262CE">
              <w:rPr>
                <w:rFonts w:hint="default"/>
                <w:sz w:val="18"/>
                <w:szCs w:val="26"/>
                <w:rtl/>
              </w:rPr>
              <w:t xml:space="preserve">مثل الدفع مقابل خدمات النُظم الإيكولوجية، وإصدار الشهادات الطوعية ومعاوضة التنوع البيولوجي، </w:t>
            </w:r>
            <w:r>
              <w:rPr>
                <w:rFonts w:hint="default"/>
                <w:sz w:val="18"/>
                <w:szCs w:val="26"/>
                <w:rtl/>
              </w:rPr>
              <w:t xml:space="preserve">لمواجهة </w:t>
            </w:r>
            <w:r w:rsidRPr="009262CE">
              <w:rPr>
                <w:rFonts w:hint="default"/>
                <w:sz w:val="18"/>
                <w:szCs w:val="26"/>
                <w:rtl/>
              </w:rPr>
              <w:t xml:space="preserve">تحديات </w:t>
            </w:r>
            <w:r>
              <w:rPr>
                <w:rFonts w:hint="default"/>
                <w:sz w:val="18"/>
                <w:szCs w:val="26"/>
                <w:rtl/>
              </w:rPr>
              <w:t>من قبيل</w:t>
            </w:r>
            <w:r w:rsidRPr="009262CE">
              <w:rPr>
                <w:rFonts w:hint="default"/>
                <w:sz w:val="18"/>
                <w:szCs w:val="26"/>
                <w:rtl/>
              </w:rPr>
              <w:t xml:space="preserve"> الإنصاف والفعالية </w:t>
            </w:r>
            <w:r>
              <w:rPr>
                <w:rFonts w:hint="default"/>
                <w:sz w:val="18"/>
                <w:szCs w:val="26"/>
                <w:rtl/>
              </w:rPr>
              <w:t xml:space="preserve">(على سبيل المثال: ح، خ، م غ ح، ش أ م م، م م، م ع)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1</w:t>
            </w:r>
            <w:r w:rsidRPr="002E002A">
              <w:rPr>
                <w:rFonts w:hint="default"/>
                <w:sz w:val="26"/>
                <w:szCs w:val="26"/>
              </w:rPr>
              <w:t>{</w:t>
            </w:r>
            <w:r>
              <w:rPr>
                <w:rFonts w:hint="default"/>
                <w:sz w:val="26"/>
                <w:szCs w:val="26"/>
                <w:rtl/>
              </w:rPr>
              <w:t>.</w:t>
            </w:r>
          </w:p>
          <w:p w14:paraId="27F5B96C" w14:textId="35C8BFB9" w:rsidR="0013442E" w:rsidRPr="00AF379A"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تقليل الاستهلاك</w:t>
            </w:r>
            <w:r>
              <w:rPr>
                <w:rFonts w:hint="default"/>
                <w:sz w:val="18"/>
                <w:szCs w:val="26"/>
                <w:rtl/>
              </w:rPr>
              <w:t xml:space="preserve"> (وذلك مثلاً بتشجيع تقديم المعلومات إلى المستهلك لتقليل الاستهلاك المفرط والهدر، واستخدام السياسات العامة واللوائح التنظيمية واستيعاب الآثار البيئية) (على سبيل المثال: ح، خ، م غ ح) </w:t>
            </w:r>
            <w:r w:rsidRPr="002E002A">
              <w:rPr>
                <w:rFonts w:hint="default"/>
                <w:sz w:val="26"/>
                <w:szCs w:val="26"/>
              </w:rPr>
              <w:t>}</w:t>
            </w:r>
            <w:r>
              <w:rPr>
                <w:rFonts w:hint="default"/>
                <w:sz w:val="26"/>
                <w:szCs w:val="26"/>
                <w:rtl/>
              </w:rPr>
              <w:t>باء</w:t>
            </w:r>
            <w:r w:rsidR="00F07C67">
              <w:rPr>
                <w:rFonts w:hint="default"/>
                <w:sz w:val="26"/>
                <w:szCs w:val="26"/>
                <w:rtl/>
              </w:rPr>
              <w:t xml:space="preserve"> </w:t>
            </w:r>
            <w:r>
              <w:rPr>
                <w:rFonts w:hint="default"/>
                <w:sz w:val="26"/>
                <w:szCs w:val="26"/>
                <w:rtl/>
              </w:rPr>
              <w:t>4، جيم 2</w:t>
            </w:r>
            <w:r w:rsidRPr="002E002A">
              <w:rPr>
                <w:rFonts w:hint="default"/>
                <w:sz w:val="26"/>
                <w:szCs w:val="26"/>
              </w:rPr>
              <w:t>{</w:t>
            </w:r>
            <w:r>
              <w:rPr>
                <w:rFonts w:hint="default"/>
                <w:sz w:val="26"/>
                <w:szCs w:val="26"/>
                <w:rtl/>
              </w:rPr>
              <w:t>.</w:t>
            </w:r>
          </w:p>
          <w:p w14:paraId="18D71A2F" w14:textId="2CA44A72" w:rsidR="0013442E" w:rsidRPr="009262CE" w:rsidRDefault="0013442E" w:rsidP="004713E1">
            <w:pPr>
              <w:pStyle w:val="ListParagraph"/>
              <w:numPr>
                <w:ilvl w:val="0"/>
                <w:numId w:val="8"/>
              </w:numPr>
              <w:tabs>
                <w:tab w:val="clear" w:pos="1247"/>
                <w:tab w:val="clear" w:pos="1814"/>
                <w:tab w:val="clear" w:pos="2381"/>
                <w:tab w:val="clear" w:pos="2948"/>
                <w:tab w:val="clear" w:pos="3515"/>
              </w:tabs>
              <w:bidi/>
              <w:spacing w:before="20" w:after="20"/>
              <w:ind w:left="357" w:hanging="357"/>
              <w:contextualSpacing w:val="0"/>
              <w:jc w:val="both"/>
              <w:rPr>
                <w:rFonts w:hint="default"/>
                <w:b/>
                <w:bCs/>
                <w:sz w:val="18"/>
                <w:szCs w:val="26"/>
              </w:rPr>
            </w:pPr>
            <w:r>
              <w:rPr>
                <w:rFonts w:hint="default"/>
                <w:b/>
                <w:bCs/>
                <w:sz w:val="18"/>
                <w:szCs w:val="26"/>
                <w:rtl/>
              </w:rPr>
              <w:t xml:space="preserve">إنشاء وتحسين نماذج سلسلة التوريد </w:t>
            </w:r>
            <w:r w:rsidRPr="00AF379A">
              <w:rPr>
                <w:rFonts w:hint="default"/>
                <w:sz w:val="18"/>
                <w:szCs w:val="26"/>
                <w:rtl/>
              </w:rPr>
              <w:t xml:space="preserve">لتقليل الأثر على الطبيعة </w:t>
            </w:r>
            <w:r w:rsidRPr="002E002A">
              <w:rPr>
                <w:rFonts w:hint="default"/>
                <w:sz w:val="26"/>
                <w:szCs w:val="26"/>
              </w:rPr>
              <w:t>}</w:t>
            </w:r>
            <w:r>
              <w:rPr>
                <w:rFonts w:hint="default"/>
                <w:sz w:val="26"/>
                <w:szCs w:val="26"/>
                <w:rtl/>
              </w:rPr>
              <w:t>دال</w:t>
            </w:r>
            <w:r w:rsidR="00F07C67">
              <w:rPr>
                <w:rFonts w:hint="default"/>
                <w:sz w:val="26"/>
                <w:szCs w:val="26"/>
                <w:rtl/>
              </w:rPr>
              <w:t xml:space="preserve"> </w:t>
            </w:r>
            <w:r>
              <w:rPr>
                <w:rFonts w:hint="default"/>
                <w:sz w:val="26"/>
                <w:szCs w:val="26"/>
                <w:rtl/>
              </w:rPr>
              <w:t>3</w:t>
            </w:r>
            <w:r w:rsidRPr="002E002A">
              <w:rPr>
                <w:rFonts w:hint="default"/>
                <w:sz w:val="26"/>
                <w:szCs w:val="26"/>
              </w:rPr>
              <w:t>{</w:t>
            </w:r>
            <w:r>
              <w:rPr>
                <w:rFonts w:hint="default"/>
                <w:b/>
                <w:bCs/>
                <w:sz w:val="18"/>
                <w:szCs w:val="26"/>
                <w:rtl/>
              </w:rPr>
              <w:t>.</w:t>
            </w:r>
          </w:p>
        </w:tc>
      </w:tr>
    </w:tbl>
    <w:p w14:paraId="1FFF3C8D" w14:textId="77777777" w:rsidR="00575499" w:rsidRPr="00810423" w:rsidRDefault="00E875A9" w:rsidP="00387DDA">
      <w:pPr>
        <w:pStyle w:val="ZZAnxheader"/>
        <w:bidi/>
        <w:spacing w:after="240" w:line="400" w:lineRule="exact"/>
        <w:textDirection w:val="tbRlV"/>
        <w:rPr>
          <w:rFonts w:ascii="Traditional Arabic" w:hAnsi="Traditional Arabic" w:cs="Traditional Arabic"/>
          <w:sz w:val="32"/>
          <w:szCs w:val="32"/>
          <w:rtl/>
          <w:lang w:val="ar-SA" w:eastAsia="zh-TW"/>
        </w:rPr>
      </w:pPr>
      <w:r>
        <w:rPr>
          <w:szCs w:val="30"/>
          <w:rtl/>
          <w:lang w:eastAsia="zh-TW"/>
        </w:rPr>
        <w:br w:type="page"/>
      </w:r>
      <w:r w:rsidR="00575499" w:rsidRPr="00810423">
        <w:rPr>
          <w:rFonts w:ascii="Traditional Arabic" w:hAnsi="Traditional Arabic" w:cs="Traditional Arabic"/>
          <w:sz w:val="32"/>
          <w:szCs w:val="32"/>
          <w:rtl/>
        </w:rPr>
        <w:lastRenderedPageBreak/>
        <w:t>التذييل الأول</w:t>
      </w:r>
    </w:p>
    <w:p w14:paraId="1DC2A5CC" w14:textId="77777777" w:rsidR="00575499" w:rsidRPr="00810423" w:rsidRDefault="00575499" w:rsidP="00387DDA">
      <w:pPr>
        <w:tabs>
          <w:tab w:val="left" w:pos="1247"/>
          <w:tab w:val="left" w:pos="1814"/>
          <w:tab w:val="left" w:pos="2381"/>
          <w:tab w:val="left" w:pos="2948"/>
          <w:tab w:val="left" w:pos="3515"/>
          <w:tab w:val="left" w:pos="4082"/>
        </w:tabs>
        <w:spacing w:after="120" w:line="400" w:lineRule="exact"/>
        <w:ind w:left="1247"/>
        <w:textDirection w:val="tbRlV"/>
        <w:rPr>
          <w:rFonts w:ascii="Traditional Arabic" w:hAnsi="Traditional Arabic" w:cs="Traditional Arabic"/>
          <w:b/>
          <w:bCs/>
          <w:sz w:val="32"/>
          <w:szCs w:val="32"/>
          <w:rtl/>
          <w:lang w:val="ar-SA" w:eastAsia="zh-TW"/>
        </w:rPr>
      </w:pPr>
      <w:r w:rsidRPr="00810423">
        <w:rPr>
          <w:rFonts w:ascii="Traditional Arabic" w:hAnsi="Traditional Arabic" w:cs="Traditional Arabic"/>
          <w:b/>
          <w:bCs/>
          <w:sz w:val="32"/>
          <w:szCs w:val="32"/>
          <w:rtl/>
          <w:lang w:val="en-GB"/>
        </w:rPr>
        <w:t>الإطار المفاهيمي والتعاريف</w:t>
      </w:r>
    </w:p>
    <w:p w14:paraId="2A4B2A4E" w14:textId="6A5A73A5" w:rsidR="00387DDA" w:rsidRDefault="007F52D1" w:rsidP="00387DDA">
      <w:pPr>
        <w:autoSpaceDE w:val="0"/>
        <w:autoSpaceDN w:val="0"/>
        <w:bidi w:val="0"/>
        <w:adjustRightInd w:val="0"/>
        <w:ind w:left="1247"/>
        <w:rPr>
          <w:rFonts w:ascii="Traditional Arabic" w:hAnsi="Traditional Arabic" w:cs="Traditional Arabic"/>
          <w:sz w:val="30"/>
          <w:szCs w:val="30"/>
          <w:rtl/>
          <w:lang w:val="en-GB"/>
        </w:rPr>
      </w:pPr>
      <w:r>
        <w:rPr>
          <w:noProof/>
        </w:rPr>
        <w:drawing>
          <wp:inline distT="0" distB="0" distL="0" distR="0" wp14:anchorId="5B822795" wp14:editId="530A8A29">
            <wp:extent cx="4166559" cy="3043724"/>
            <wp:effectExtent l="0" t="0" r="5715"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734" t="15669" r="26175"/>
                    <a:stretch/>
                  </pic:blipFill>
                  <pic:spPr bwMode="auto">
                    <a:xfrm>
                      <a:off x="0" y="0"/>
                      <a:ext cx="4172185" cy="3047834"/>
                    </a:xfrm>
                    <a:prstGeom prst="rect">
                      <a:avLst/>
                    </a:prstGeom>
                    <a:noFill/>
                    <a:ln>
                      <a:noFill/>
                    </a:ln>
                    <a:extLst>
                      <a:ext uri="{53640926-AAD7-44D8-BBD7-CCE9431645EC}">
                        <a14:shadowObscured xmlns:a14="http://schemas.microsoft.com/office/drawing/2010/main"/>
                      </a:ext>
                    </a:extLst>
                  </pic:spPr>
                </pic:pic>
              </a:graphicData>
            </a:graphic>
          </wp:inline>
        </w:drawing>
      </w:r>
      <w:r w:rsidR="00575499" w:rsidRPr="00575499">
        <w:rPr>
          <w:rFonts w:ascii="Traditional Arabic" w:eastAsia="Calibri" w:hAnsi="Traditional Arabic" w:cs="Traditional Arabic"/>
          <w:color w:val="000000"/>
          <w:sz w:val="20"/>
          <w:szCs w:val="20"/>
          <w:rtl/>
          <w:lang w:val="en-GB"/>
        </w:rPr>
        <w:t xml:space="preserve"> </w:t>
      </w:r>
    </w:p>
    <w:p w14:paraId="138A00FC" w14:textId="0136E8E7" w:rsidR="00575499" w:rsidRPr="00575499" w:rsidRDefault="00575499" w:rsidP="00387DDA">
      <w:pPr>
        <w:tabs>
          <w:tab w:val="left" w:pos="624"/>
        </w:tabs>
        <w:spacing w:before="240" w:after="120" w:line="400" w:lineRule="exact"/>
        <w:ind w:left="1134"/>
        <w:jc w:val="both"/>
        <w:textDirection w:val="tbRlV"/>
        <w:rPr>
          <w:rFonts w:ascii="Traditional Arabic" w:hAnsi="Traditional Arabic" w:cs="Traditional Arabic"/>
          <w:strike/>
          <w:sz w:val="30"/>
          <w:szCs w:val="30"/>
          <w:rtl/>
          <w:lang w:val="ar-SA" w:eastAsia="zh-TW"/>
        </w:rPr>
      </w:pPr>
      <w:r w:rsidRPr="000C7807">
        <w:rPr>
          <w:rFonts w:ascii="Traditional Arabic" w:hAnsi="Traditional Arabic" w:cs="Traditional Arabic"/>
          <w:b/>
          <w:bCs/>
          <w:sz w:val="30"/>
          <w:szCs w:val="30"/>
          <w:rtl/>
          <w:lang w:val="en-GB"/>
        </w:rPr>
        <w:t>الشكل 10</w:t>
      </w:r>
      <w:r w:rsidR="000C7807">
        <w:rPr>
          <w:rFonts w:ascii="Traditional Arabic" w:hAnsi="Traditional Arabic" w:cs="Traditional Arabic" w:hint="cs"/>
          <w:b/>
          <w:bCs/>
          <w:sz w:val="30"/>
          <w:szCs w:val="30"/>
          <w:rtl/>
          <w:lang w:val="en-GB"/>
        </w:rPr>
        <w:t>-</w:t>
      </w:r>
      <w:r w:rsidRPr="000C7807">
        <w:rPr>
          <w:rFonts w:ascii="Traditional Arabic" w:hAnsi="Traditional Arabic" w:cs="Traditional Arabic"/>
          <w:b/>
          <w:bCs/>
          <w:sz w:val="30"/>
          <w:szCs w:val="30"/>
          <w:rtl/>
          <w:lang w:val="en-GB"/>
        </w:rPr>
        <w:t xml:space="preserve"> الإطار المفاهيمي للمنبر الحكومي الدولي للعلوم والسياسات في مجال التنوع البيولوجي وخدمات النظم الإيكولوجية هو نموذج مبسط جدا</w:t>
      </w:r>
      <w:r w:rsidR="000C7807">
        <w:rPr>
          <w:rFonts w:ascii="Traditional Arabic" w:hAnsi="Traditional Arabic" w:cs="Traditional Arabic" w:hint="cs"/>
          <w:b/>
          <w:bCs/>
          <w:sz w:val="30"/>
          <w:szCs w:val="30"/>
          <w:rtl/>
          <w:lang w:val="en-GB"/>
        </w:rPr>
        <w:t>ً</w:t>
      </w:r>
      <w:r w:rsidRPr="000C7807">
        <w:rPr>
          <w:rFonts w:ascii="Traditional Arabic" w:hAnsi="Traditional Arabic" w:cs="Traditional Arabic"/>
          <w:b/>
          <w:bCs/>
          <w:sz w:val="30"/>
          <w:szCs w:val="30"/>
          <w:rtl/>
          <w:lang w:val="en-GB"/>
        </w:rPr>
        <w:t xml:space="preserve"> للتفاعلات المعقدة بين العالم الطبيعي والمجتمعات البشرية.</w:t>
      </w:r>
      <w:r w:rsidRPr="00575499">
        <w:rPr>
          <w:rFonts w:ascii="Traditional Arabic" w:hAnsi="Traditional Arabic" w:cs="Traditional Arabic"/>
          <w:sz w:val="30"/>
          <w:szCs w:val="30"/>
          <w:rtl/>
          <w:lang w:val="en-GB"/>
        </w:rPr>
        <w:t xml:space="preserve"> ويتعرف النموذج على العناصر الرئيسية (الصناديق داخل الإطار المحدد باللون الرمادي)، إلى جانب تفاعلاتها (الأسهم داخل الإطار الرئيسي)، الأكثر صلة بهدف المنبر. ”الطبيعة“ و ”الإسهامات التي تقدمها الطبيعة للبشر“ و ”نوعية الحياة الجيدة“ (المشار إليها بعناوين عريضة بالخط الأسود والمعرَّفة في كل صندوق مقابل لها) هي فئات شاملة حُددت بوصفها ذات مغزى وأهمية لجميع أصحاب المصلحة المشاركين في المنبر أثناء عملية تشاركية، وتشمل تخصصات مختلفة في العلوم الطبيعية والاجتماعية والعلوم الإنسانية وغيرها من النظم المعرفية، مثل النظم الخاصة بالشعوب الأصلية والمجتمعات المحلية. وتشير العناوين الفرعية الخضراء إلى المفاهيم العلمية، أما العناوين الزرقاء فهي المفاهيم الناشئة من النظم المعرفية الأخرى. وتشير الأسهم المرسومة بخط متصل في اللوحة الرئيسية إلى التأثير بين العناصر، في حين تشير الأسهم المرسومة بخط متقطع إلى الصلات المعترف بأهميتها، ولكنها لا</w:t>
      </w:r>
      <w:r w:rsidR="000C7807">
        <w:rPr>
          <w:rFonts w:ascii="Traditional Arabic" w:hAnsi="Traditional Arabic" w:cs="Traditional Arabic" w:hint="cs"/>
          <w:sz w:val="30"/>
          <w:szCs w:val="30"/>
          <w:rtl/>
          <w:lang w:val="en-GB"/>
        </w:rPr>
        <w:t> </w:t>
      </w:r>
      <w:r w:rsidRPr="00575499">
        <w:rPr>
          <w:rFonts w:ascii="Traditional Arabic" w:hAnsi="Traditional Arabic" w:cs="Traditional Arabic"/>
          <w:sz w:val="30"/>
          <w:szCs w:val="30"/>
          <w:rtl/>
          <w:lang w:val="en-GB"/>
        </w:rPr>
        <w:t>تمثل التركيز الرئيسي للمنبر. أما الأسهم الملونة الغليظة تحت الإطار الرئيسي وإلى اليمين فتشير إلى نطاقي الزمان والمكان على التوالي. وتم قبول هذا الإطار المفاهيمي في الاجتماع العام في المقرر م ح د-2/4، وأحاط الاجتماع العام علما</w:t>
      </w:r>
      <w:r w:rsidR="000C7807">
        <w:rPr>
          <w:rFonts w:ascii="Traditional Arabic" w:hAnsi="Traditional Arabic" w:cs="Traditional Arabic" w:hint="cs"/>
          <w:sz w:val="30"/>
          <w:szCs w:val="30"/>
          <w:rtl/>
          <w:lang w:val="en-GB"/>
        </w:rPr>
        <w:t>ً</w:t>
      </w:r>
      <w:r w:rsidRPr="00575499">
        <w:rPr>
          <w:rFonts w:ascii="Traditional Arabic" w:hAnsi="Traditional Arabic" w:cs="Traditional Arabic"/>
          <w:sz w:val="30"/>
          <w:szCs w:val="30"/>
          <w:rtl/>
          <w:lang w:val="en-GB"/>
        </w:rPr>
        <w:t xml:space="preserve"> بالتحديث الذي قُدم في الوثيقة </w:t>
      </w:r>
      <w:r w:rsidRPr="00575499">
        <w:rPr>
          <w:rFonts w:asciiTheme="majorBidi" w:hAnsiTheme="majorBidi" w:cstheme="majorBidi"/>
          <w:sz w:val="20"/>
          <w:szCs w:val="20"/>
          <w:lang w:val="en-GB"/>
        </w:rPr>
        <w:t>IPBES/5/INF/24</w:t>
      </w:r>
      <w:r w:rsidRPr="00575499">
        <w:rPr>
          <w:rFonts w:ascii="Traditional Arabic" w:hAnsi="Traditional Arabic" w:cs="Traditional Arabic"/>
          <w:sz w:val="30"/>
          <w:szCs w:val="30"/>
          <w:rtl/>
          <w:lang w:val="en-GB"/>
        </w:rPr>
        <w:t xml:space="preserve"> وفي المقرر م ح د-5/1. ويمكن الاطلاع على مزيد من التفاصيل والأمثلة للمفاهيم التي يعرفها الإطار في مسرد المصطلحات الوارد في الفصل 1.</w:t>
      </w:r>
    </w:p>
    <w:p w14:paraId="305484E3" w14:textId="77777777" w:rsidR="00575499" w:rsidRPr="00575499" w:rsidRDefault="00575499" w:rsidP="000C7807">
      <w:pPr>
        <w:tabs>
          <w:tab w:val="left" w:pos="624"/>
        </w:tabs>
        <w:spacing w:after="120" w:line="380" w:lineRule="exact"/>
        <w:ind w:left="1247"/>
        <w:jc w:val="both"/>
        <w:textDirection w:val="tbRlV"/>
        <w:rPr>
          <w:rFonts w:ascii="Traditional Arabic" w:hAnsi="Traditional Arabic" w:cs="Traditional Arabic"/>
          <w:sz w:val="30"/>
          <w:szCs w:val="30"/>
          <w:rtl/>
          <w:lang w:val="ar-SA" w:eastAsia="zh-TW"/>
        </w:rPr>
      </w:pPr>
      <w:r w:rsidRPr="00575499">
        <w:rPr>
          <w:rFonts w:ascii="Traditional Arabic" w:hAnsi="Traditional Arabic" w:cs="Traditional Arabic"/>
          <w:sz w:val="30"/>
          <w:szCs w:val="30"/>
          <w:rtl/>
          <w:lang w:val="en-GB"/>
        </w:rPr>
        <w:t xml:space="preserve">وتشير </w:t>
      </w:r>
      <w:r w:rsidRPr="000C7807">
        <w:rPr>
          <w:rFonts w:ascii="Traditional Arabic" w:hAnsi="Traditional Arabic" w:cs="Traditional Arabic"/>
          <w:b/>
          <w:bCs/>
          <w:sz w:val="30"/>
          <w:szCs w:val="30"/>
          <w:rtl/>
          <w:lang w:val="en-GB"/>
        </w:rPr>
        <w:t>”الطبيعة“</w:t>
      </w:r>
      <w:r w:rsidRPr="00575499">
        <w:rPr>
          <w:rFonts w:ascii="Traditional Arabic" w:hAnsi="Traditional Arabic" w:cs="Traditional Arabic"/>
          <w:sz w:val="30"/>
          <w:szCs w:val="30"/>
          <w:rtl/>
          <w:lang w:val="en-GB"/>
        </w:rPr>
        <w:t xml:space="preserve"> في سياق المنبر إلى العالم الطبيعي مع التركيز على التنوع البيولوجي. وفي سياق العلم تشمل الطبيعة فئات مثل التنوع البيولوجي والنُظم الإيكولوجية وأداء النظم الإيكولوجية والتطور والمحيط الحيوي والتراث التطوري المشترك للبشرية والتنوع البيولوجي-الثقافي. وفي سياق نُظم المعرفة الأخرى تشمل الطبيعة فئات مثل أمُنّا الأرض ونُظم الحياة. أما المكونات الأخرى للطبيعة، مثل طبقات المياه الجوفية العميقة والاحتياطيات المعدنية والأحفورية والطاقة الهوائية والشمسية والحرارية الأرضية والموجية فهي لا تدخل ضمن تركيز المنبر الحكومي الدولي. وتسهم الطبيعة في المجتمعات من خلال الإسهامات التي تقدمها للبشر.</w:t>
      </w:r>
    </w:p>
    <w:p w14:paraId="357ABAED" w14:textId="77777777" w:rsidR="00575499" w:rsidRPr="00575499" w:rsidRDefault="00575499" w:rsidP="00387DDA">
      <w:pPr>
        <w:tabs>
          <w:tab w:val="left" w:pos="624"/>
        </w:tabs>
        <w:spacing w:after="120" w:line="400" w:lineRule="exact"/>
        <w:ind w:left="1247"/>
        <w:jc w:val="both"/>
        <w:textDirection w:val="tbRlV"/>
        <w:rPr>
          <w:rFonts w:ascii="Traditional Arabic" w:hAnsi="Traditional Arabic" w:cs="Traditional Arabic"/>
          <w:sz w:val="30"/>
          <w:szCs w:val="30"/>
          <w:rtl/>
          <w:lang w:val="ar-SA" w:eastAsia="zh-TW"/>
        </w:rPr>
      </w:pPr>
      <w:r w:rsidRPr="00575499">
        <w:rPr>
          <w:rFonts w:ascii="Traditional Arabic" w:hAnsi="Traditional Arabic" w:cs="Traditional Arabic"/>
          <w:sz w:val="30"/>
          <w:szCs w:val="30"/>
          <w:rtl/>
          <w:lang w:val="en-GB"/>
        </w:rPr>
        <w:lastRenderedPageBreak/>
        <w:t xml:space="preserve">وتشير </w:t>
      </w:r>
      <w:r w:rsidRPr="000C7807">
        <w:rPr>
          <w:rFonts w:ascii="Traditional Arabic" w:hAnsi="Traditional Arabic" w:cs="Traditional Arabic"/>
          <w:b/>
          <w:bCs/>
          <w:sz w:val="30"/>
          <w:szCs w:val="30"/>
          <w:rtl/>
          <w:lang w:val="en-GB"/>
        </w:rPr>
        <w:t>”الأصول البشرية المنشأ“</w:t>
      </w:r>
      <w:r w:rsidRPr="00575499">
        <w:rPr>
          <w:rFonts w:ascii="Traditional Arabic" w:hAnsi="Traditional Arabic" w:cs="Traditional Arabic"/>
          <w:sz w:val="30"/>
          <w:szCs w:val="30"/>
          <w:rtl/>
          <w:lang w:val="en-GB"/>
        </w:rPr>
        <w:t xml:space="preserve"> إلى البنى التحتية العمرانية والمرافق الصحية والمعرفة (بما في ذلك نُظم المعرفة الأصلية والمحلية والمعرفة التقنية أو العلمية، وكذلك التعليم الرسمي وغير الرسمي) والتكنولوجيا (وتشمل الأشياء والإجراءات المادية على حد سواء) والأصول المالية، بين أمور أخرى. وأبرزت الأصول البشرية المنشأ للتأكيد على أن الحياة الطيبة تتحقق من خلال اشتراك الطبيعة والمجتمعات في إنتاج الفوائد.</w:t>
      </w:r>
    </w:p>
    <w:p w14:paraId="4061F45C" w14:textId="1E88BD1E" w:rsidR="00575499" w:rsidRPr="00575499" w:rsidRDefault="00575499" w:rsidP="00387DDA">
      <w:pPr>
        <w:autoSpaceDE w:val="0"/>
        <w:autoSpaceDN w:val="0"/>
        <w:adjustRightInd w:val="0"/>
        <w:spacing w:after="120" w:line="400" w:lineRule="exact"/>
        <w:ind w:left="1247"/>
        <w:jc w:val="both"/>
        <w:textDirection w:val="tbRlV"/>
        <w:rPr>
          <w:rFonts w:ascii="Traditional Arabic" w:eastAsia="Calibri" w:hAnsi="Traditional Arabic" w:cs="Traditional Arabic"/>
          <w:sz w:val="30"/>
          <w:szCs w:val="30"/>
          <w:rtl/>
          <w:lang w:val="ar-SA" w:eastAsia="zh-TW"/>
        </w:rPr>
      </w:pPr>
      <w:r w:rsidRPr="00575499">
        <w:rPr>
          <w:rFonts w:ascii="Traditional Arabic" w:eastAsia="Calibri" w:hAnsi="Traditional Arabic" w:cs="Traditional Arabic"/>
          <w:color w:val="000000"/>
          <w:sz w:val="30"/>
          <w:szCs w:val="30"/>
          <w:rtl/>
          <w:lang w:val="en-GB"/>
        </w:rPr>
        <w:t xml:space="preserve">وتشير </w:t>
      </w:r>
      <w:r w:rsidRPr="000C7807">
        <w:rPr>
          <w:rFonts w:ascii="Traditional Arabic" w:eastAsia="Calibri" w:hAnsi="Traditional Arabic" w:cs="Traditional Arabic"/>
          <w:b/>
          <w:bCs/>
          <w:color w:val="000000"/>
          <w:sz w:val="30"/>
          <w:szCs w:val="30"/>
          <w:rtl/>
          <w:lang w:val="en-GB"/>
        </w:rPr>
        <w:t>”إسهامات الطبيعة للناس“</w:t>
      </w:r>
      <w:r w:rsidRPr="00575499">
        <w:rPr>
          <w:rFonts w:ascii="Traditional Arabic" w:eastAsia="Calibri" w:hAnsi="Traditional Arabic" w:cs="Traditional Arabic"/>
          <w:color w:val="000000"/>
          <w:sz w:val="30"/>
          <w:szCs w:val="30"/>
          <w:rtl/>
          <w:lang w:val="en-GB"/>
        </w:rPr>
        <w:t xml:space="preserve"> إلى جميع المنافع التي تحصل عليها الإنسانية من الطبيعة. وتدخل في هذه الفئة سلع النُظم الإيكولوجية وخدماتها مع أخذها في الاعتبار منفصلة أو مجتمعة. وفي سياق نُظم المعرفة الأخرى، تشير هبات الطبيعة والمفاهيم المماثلة إلى منافع الطبيعة التي يستمد منها الناس نوعية حياة طيبة. وتدخل في هذه الفئة العريضة أيضاً جوانب الطبيعة التي قد تكون سلبية للناس (الأضرار)، مثل الآفات أو العوامل الـمُمرضة أو الضواري.</w:t>
      </w:r>
    </w:p>
    <w:p w14:paraId="08E8343C" w14:textId="7ECBD8C0" w:rsidR="00575499" w:rsidRPr="00575499" w:rsidRDefault="00575499" w:rsidP="00387DDA">
      <w:pPr>
        <w:tabs>
          <w:tab w:val="left" w:pos="624"/>
        </w:tabs>
        <w:spacing w:after="120" w:line="400" w:lineRule="exact"/>
        <w:ind w:left="1247"/>
        <w:jc w:val="both"/>
        <w:textDirection w:val="tbRlV"/>
        <w:rPr>
          <w:rFonts w:ascii="Traditional Arabic" w:hAnsi="Traditional Arabic" w:cs="Traditional Arabic"/>
          <w:strike/>
          <w:sz w:val="30"/>
          <w:szCs w:val="30"/>
          <w:rtl/>
          <w:lang w:val="ar-SA" w:eastAsia="zh-TW"/>
        </w:rPr>
      </w:pPr>
      <w:r w:rsidRPr="00575499">
        <w:rPr>
          <w:rFonts w:ascii="Traditional Arabic" w:hAnsi="Traditional Arabic" w:cs="Traditional Arabic"/>
          <w:sz w:val="30"/>
          <w:szCs w:val="30"/>
          <w:rtl/>
          <w:lang w:val="en-GB"/>
        </w:rPr>
        <w:t xml:space="preserve">وتشير </w:t>
      </w:r>
      <w:r w:rsidRPr="000C7807">
        <w:rPr>
          <w:rFonts w:ascii="Traditional Arabic" w:hAnsi="Traditional Arabic" w:cs="Traditional Arabic"/>
          <w:b/>
          <w:bCs/>
          <w:sz w:val="30"/>
          <w:szCs w:val="30"/>
          <w:rtl/>
          <w:lang w:val="en-GB"/>
        </w:rPr>
        <w:t>الإسهامات التنظيمية</w:t>
      </w:r>
      <w:r w:rsidRPr="00575499">
        <w:rPr>
          <w:rFonts w:ascii="Traditional Arabic" w:hAnsi="Traditional Arabic" w:cs="Traditional Arabic"/>
          <w:sz w:val="30"/>
          <w:szCs w:val="30"/>
          <w:rtl/>
          <w:lang w:val="en-GB"/>
        </w:rPr>
        <w:t xml:space="preserve"> التي تقدمها الطبيعة للناس إلى الجوانب الوظيفية والهيكلية الكائنات والنظم الإيكولوجية التي تعدل الظروف البيئية التي يعيشها الأشخاص و/أو التي تعمل على استدامة و/أو تنظيم إنتاج الإسهامات المادية وغير المادية. فعلى سبيل المثال، تشمل هذه الإسهامات تنقية المياه، وتنظيم المناخ وتنظيم تعرية التربة.</w:t>
      </w:r>
    </w:p>
    <w:p w14:paraId="4F2887DC" w14:textId="6D472812" w:rsidR="00575499" w:rsidRPr="00575499" w:rsidRDefault="00575499" w:rsidP="00387DDA">
      <w:pPr>
        <w:tabs>
          <w:tab w:val="left" w:pos="624"/>
        </w:tabs>
        <w:spacing w:after="120" w:line="400" w:lineRule="exact"/>
        <w:ind w:left="1247"/>
        <w:jc w:val="both"/>
        <w:textDirection w:val="tbRlV"/>
        <w:rPr>
          <w:rFonts w:ascii="Traditional Arabic" w:hAnsi="Traditional Arabic" w:cs="Traditional Arabic"/>
          <w:sz w:val="30"/>
          <w:szCs w:val="30"/>
          <w:rtl/>
          <w:lang w:val="ar-SA" w:eastAsia="zh-TW"/>
        </w:rPr>
      </w:pPr>
      <w:r w:rsidRPr="00575499">
        <w:rPr>
          <w:rFonts w:ascii="Traditional Arabic" w:hAnsi="Traditional Arabic" w:cs="Traditional Arabic"/>
          <w:sz w:val="30"/>
          <w:szCs w:val="30"/>
          <w:rtl/>
          <w:lang w:val="en-GB"/>
        </w:rPr>
        <w:t xml:space="preserve">وتشير </w:t>
      </w:r>
      <w:r w:rsidRPr="000C7807">
        <w:rPr>
          <w:rFonts w:ascii="Traditional Arabic" w:hAnsi="Traditional Arabic" w:cs="Traditional Arabic"/>
          <w:b/>
          <w:bCs/>
          <w:sz w:val="30"/>
          <w:szCs w:val="30"/>
          <w:rtl/>
          <w:lang w:val="en-GB"/>
        </w:rPr>
        <w:t>الإسهامات المادية</w:t>
      </w:r>
      <w:r w:rsidRPr="00575499">
        <w:rPr>
          <w:rFonts w:ascii="Traditional Arabic" w:hAnsi="Traditional Arabic" w:cs="Traditional Arabic"/>
          <w:sz w:val="30"/>
          <w:szCs w:val="30"/>
          <w:rtl/>
          <w:lang w:val="en-GB"/>
        </w:rPr>
        <w:t xml:space="preserve"> التي تقدمها الطبيعة للناس إلى المواد أو الأشياء أو العناصر المادية الأخرى المستمدة من الطبيعة والتي تعمل على استدامة البقاء المادي للبشر والبنى التحتية (أي الهياكل والمرافق المادية والتنظيمية الأساسية مثل المباني والطرق إمدادات وإمدادات الطاقة) اللازمة لعمل أي مجتمع أو مؤسسة. وهذه تستهلك عادة مادياً في سياق التمتع أو الإحساس بها، كما هو الحال عندما تتحول النباتات أو الحيوانات إلى غذاء أو طاقة أو مواد تستخدم لأغراض المأوى أو الزينة.</w:t>
      </w:r>
    </w:p>
    <w:p w14:paraId="60F0E740" w14:textId="703F6D52" w:rsidR="00575499" w:rsidRPr="00575499" w:rsidRDefault="00575499" w:rsidP="00387DDA">
      <w:pPr>
        <w:tabs>
          <w:tab w:val="left" w:pos="624"/>
        </w:tabs>
        <w:spacing w:after="120" w:line="400" w:lineRule="exact"/>
        <w:ind w:left="1247"/>
        <w:jc w:val="both"/>
        <w:textDirection w:val="tbRlV"/>
        <w:rPr>
          <w:rFonts w:ascii="Traditional Arabic" w:hAnsi="Traditional Arabic" w:cs="Traditional Arabic"/>
          <w:sz w:val="30"/>
          <w:szCs w:val="30"/>
          <w:rtl/>
          <w:lang w:val="ar-SA" w:eastAsia="zh-TW"/>
        </w:rPr>
      </w:pPr>
      <w:r w:rsidRPr="00575499">
        <w:rPr>
          <w:rFonts w:ascii="Traditional Arabic" w:hAnsi="Traditional Arabic" w:cs="Traditional Arabic"/>
          <w:sz w:val="30"/>
          <w:szCs w:val="30"/>
          <w:rtl/>
          <w:lang w:val="en-GB"/>
        </w:rPr>
        <w:t xml:space="preserve">وتشير </w:t>
      </w:r>
      <w:r w:rsidRPr="000C7807">
        <w:rPr>
          <w:rFonts w:ascii="Traditional Arabic" w:hAnsi="Traditional Arabic" w:cs="Traditional Arabic"/>
          <w:b/>
          <w:bCs/>
          <w:sz w:val="30"/>
          <w:szCs w:val="30"/>
          <w:rtl/>
          <w:lang w:val="en-GB"/>
        </w:rPr>
        <w:t>الإسهامات غير المادية</w:t>
      </w:r>
      <w:r w:rsidRPr="00575499">
        <w:rPr>
          <w:rFonts w:ascii="Traditional Arabic" w:hAnsi="Traditional Arabic" w:cs="Traditional Arabic"/>
          <w:sz w:val="30"/>
          <w:szCs w:val="30"/>
          <w:rtl/>
          <w:lang w:val="en-GB"/>
        </w:rPr>
        <w:t xml:space="preserve"> التي تقدمها الطبيعة للناس إلى الإسهامات التي تقدمها الطبيعة لنوعية حياة الناس من الناحية الذاتية أو النفسية وما يختبرونه منها فردياً أو جماعياً. والكيانات التي تقدم هذه الإسهامات غير المادية يمكن أن تستهلك مادياً خلال العملية (مثل الحيوانات التي تستخدم لطقوس الصيد التقليدية أو أنشطته الترويحية) أو لا تخضع للاستهلاك (مثل الأشجار أو النظم الإيكولوجية الفردية بوصفها مصادر للإلهام)</w:t>
      </w:r>
      <w:r w:rsidR="00387DDA">
        <w:rPr>
          <w:rFonts w:ascii="Traditional Arabic" w:hAnsi="Traditional Arabic" w:cs="Traditional Arabic" w:hint="cs"/>
          <w:sz w:val="30"/>
          <w:szCs w:val="30"/>
          <w:rtl/>
          <w:lang w:val="en-GB"/>
        </w:rPr>
        <w:t>.</w:t>
      </w:r>
    </w:p>
    <w:p w14:paraId="14E46469" w14:textId="4C51DFEB" w:rsidR="00575499" w:rsidRPr="00575499" w:rsidRDefault="00575499" w:rsidP="00387DDA">
      <w:pPr>
        <w:tabs>
          <w:tab w:val="left" w:pos="624"/>
        </w:tabs>
        <w:spacing w:after="120" w:line="400" w:lineRule="exact"/>
        <w:ind w:left="1247"/>
        <w:jc w:val="both"/>
        <w:textDirection w:val="tbRlV"/>
        <w:rPr>
          <w:rFonts w:ascii="Traditional Arabic" w:hAnsi="Traditional Arabic" w:cs="Traditional Arabic"/>
          <w:sz w:val="30"/>
          <w:szCs w:val="30"/>
          <w:rtl/>
          <w:lang w:val="ar-SA" w:eastAsia="zh-TW"/>
        </w:rPr>
      </w:pPr>
      <w:r w:rsidRPr="00575499">
        <w:rPr>
          <w:rFonts w:ascii="Traditional Arabic" w:hAnsi="Traditional Arabic" w:cs="Traditional Arabic"/>
          <w:sz w:val="30"/>
          <w:szCs w:val="30"/>
          <w:rtl/>
          <w:lang w:val="en-GB"/>
        </w:rPr>
        <w:t xml:space="preserve">وتشير </w:t>
      </w:r>
      <w:r w:rsidRPr="000C7807">
        <w:rPr>
          <w:rFonts w:ascii="Traditional Arabic" w:hAnsi="Traditional Arabic" w:cs="Traditional Arabic"/>
          <w:b/>
          <w:bCs/>
          <w:sz w:val="30"/>
          <w:szCs w:val="30"/>
          <w:rtl/>
          <w:lang w:val="en-GB"/>
        </w:rPr>
        <w:t>”محركات التغيير“</w:t>
      </w:r>
      <w:r w:rsidRPr="00575499">
        <w:rPr>
          <w:rFonts w:ascii="Traditional Arabic" w:hAnsi="Traditional Arabic" w:cs="Traditional Arabic"/>
          <w:sz w:val="30"/>
          <w:szCs w:val="30"/>
          <w:rtl/>
          <w:lang w:val="en-GB"/>
        </w:rPr>
        <w:t xml:space="preserve"> إلى جميع تلك العوامل الخارجية التي تؤثر على الطبيعة والأصول البشرية المنشأ والإسهامات التي تقدمها الطبيعة للناس ولنوعية الحياة الطبية. وهي تشمل المؤسسات ونُظم الحوكمة وغير ذلك من المحرِّكات غير المباشرة والمحركات المباشرة (الطبيعية والبشرية المنشأ على حد سواء).</w:t>
      </w:r>
    </w:p>
    <w:p w14:paraId="18ECC1AD" w14:textId="0E28B841" w:rsidR="00575499" w:rsidRPr="00575499" w:rsidRDefault="00575499" w:rsidP="00387DDA">
      <w:pPr>
        <w:tabs>
          <w:tab w:val="left" w:pos="624"/>
        </w:tabs>
        <w:spacing w:after="120" w:line="400" w:lineRule="exact"/>
        <w:ind w:left="1247"/>
        <w:jc w:val="both"/>
        <w:textDirection w:val="tbRlV"/>
        <w:rPr>
          <w:rFonts w:ascii="Traditional Arabic" w:hAnsi="Traditional Arabic" w:cs="Traditional Arabic"/>
          <w:sz w:val="30"/>
          <w:szCs w:val="30"/>
          <w:rtl/>
          <w:lang w:val="ar-SA" w:eastAsia="zh-TW"/>
        </w:rPr>
      </w:pPr>
      <w:r w:rsidRPr="00575499">
        <w:rPr>
          <w:rFonts w:ascii="Traditional Arabic" w:hAnsi="Traditional Arabic" w:cs="Traditional Arabic"/>
          <w:sz w:val="30"/>
          <w:szCs w:val="30"/>
          <w:rtl/>
          <w:lang w:val="en-GB"/>
        </w:rPr>
        <w:t xml:space="preserve">أما ”المؤسسات ونُظم الحوكمة والمحركات غير المباشرة الأخرى“ فهي طرق تنظيم المجتمعات نفسها وما ينتج عن ذلك من تأثيرات على مكونات أخرى. وهي أسباب كامنة للتغيُّر البيئي غير أنها ناشئة خارج النظام الإيكولوجي المعني. وهي تعتبر روافع أساسية لصنع القرار بفضل دورها المركزي، الذي يؤثر على جميع جوانب علاقات الإنسان مع الطبيعة. ويشمل مصطلح ”المؤسسات“ جميع التفاعلات الرسمية وغير الرسمية بين أصحاب المصلحة والهياكل الاجتماعية التي تحدِّد كيفية اتخاذ القرارات وتنفيذها، وكيفية ممارسة السلطة، وكيفية توزيع المسؤوليات. وتحدِّد المؤسسات، بدرجات مختلفة، إمكانية الوصول إلى عناصر الطبيعة والأصول البشرية المنشأ ومنافعها للناس والتحكم في تلك العناصر والمنافع وتخصيصها وتوزيعها. من أمثلة المؤسسات نُظم ملكية الأراضي وحقوق الحصول عليها (مثال ذلك الحقوق العامة وحقوق الممتلكات العامة المشتركة والحقوق الخاصة)، والترتيبات التشريعية، والمعاهدات، والقواعد والمعايير الاجتماعية غير الرسمية، بما في ذلك ما ينشأ منها من نظم معارف الشعوب </w:t>
      </w:r>
      <w:r w:rsidRPr="00575499">
        <w:rPr>
          <w:rFonts w:ascii="Traditional Arabic" w:hAnsi="Traditional Arabic" w:cs="Traditional Arabic"/>
          <w:sz w:val="30"/>
          <w:szCs w:val="30"/>
          <w:rtl/>
          <w:lang w:val="en-GB"/>
        </w:rPr>
        <w:lastRenderedPageBreak/>
        <w:t>الأصلية والمحلية، والأنظمة العالمية مثل اتفاقات مكافحة استنفاد الأوزون في الستراتوسفير أو حماية أنواع الحيوانات والنباتات البرية المهدَّدة بالانقراض. وتؤدي السياسات الاقتصادية بما في ذلك الاقتصاد الكلي، والسياسات المالية أو النقدية أو الزراعية دوراً مهما</w:t>
      </w:r>
      <w:r w:rsidR="00DA385A">
        <w:rPr>
          <w:rFonts w:ascii="Traditional Arabic" w:hAnsi="Traditional Arabic" w:cs="Traditional Arabic" w:hint="cs"/>
          <w:sz w:val="30"/>
          <w:szCs w:val="30"/>
          <w:rtl/>
          <w:lang w:val="en-GB"/>
        </w:rPr>
        <w:t>ً</w:t>
      </w:r>
      <w:r w:rsidRPr="00575499">
        <w:rPr>
          <w:rFonts w:ascii="Traditional Arabic" w:hAnsi="Traditional Arabic" w:cs="Traditional Arabic"/>
          <w:sz w:val="30"/>
          <w:szCs w:val="30"/>
          <w:rtl/>
          <w:lang w:val="en-GB"/>
        </w:rPr>
        <w:t xml:space="preserve"> في التأثير على قرارات الناس وسلوكهم وطرق تواصلهم مع الطبيعة بحثاً عن المنافع. ولكن كثيراً من محركات السلوك والتفضيلات الإنسانية التي تعبِّر عن وجهات نظر مختلفة بشأن نوعية الحياة الطيبة تمارس تأثيرها في كثير من الأحيان خارج نظام السوق.</w:t>
      </w:r>
    </w:p>
    <w:p w14:paraId="4DCEBFCC" w14:textId="5EF61687" w:rsidR="00575499" w:rsidRPr="00575499" w:rsidRDefault="00575499" w:rsidP="00387DDA">
      <w:pPr>
        <w:tabs>
          <w:tab w:val="left" w:pos="624"/>
        </w:tabs>
        <w:spacing w:after="120" w:line="400" w:lineRule="exact"/>
        <w:ind w:left="1247"/>
        <w:jc w:val="both"/>
        <w:textDirection w:val="tbRlV"/>
        <w:rPr>
          <w:rFonts w:ascii="Traditional Arabic" w:hAnsi="Traditional Arabic" w:cs="Traditional Arabic"/>
          <w:sz w:val="30"/>
          <w:szCs w:val="30"/>
          <w:rtl/>
          <w:lang w:val="ar-SA" w:eastAsia="zh-TW"/>
        </w:rPr>
      </w:pPr>
      <w:r w:rsidRPr="00DA385A">
        <w:rPr>
          <w:rFonts w:ascii="Traditional Arabic" w:hAnsi="Traditional Arabic" w:cs="Traditional Arabic"/>
          <w:b/>
          <w:bCs/>
          <w:sz w:val="30"/>
          <w:szCs w:val="30"/>
          <w:rtl/>
          <w:lang w:val="en-GB"/>
        </w:rPr>
        <w:t>”المحركات المباشرة“</w:t>
      </w:r>
      <w:r w:rsidRPr="00575499">
        <w:rPr>
          <w:rFonts w:ascii="Traditional Arabic" w:hAnsi="Traditional Arabic" w:cs="Traditional Arabic"/>
          <w:sz w:val="30"/>
          <w:szCs w:val="30"/>
          <w:rtl/>
          <w:lang w:val="en-GB"/>
        </w:rPr>
        <w:t>، الطبيعية منها والبشرية المنشأ، تؤثر على الطبيعة بصورة مباشرة. و”المحركات الطبيعية“ هي المحركات التي لا تنشأ نتيجة النشاط الإنساني وتقع خارج سيطرة الإنسان. وتشمل هذه المحركات الزلازل والانفجارات البركانية وأمواج تسونامي وأحداث الطقس البالغة الشدة أو المتصلة بالمحيطات مثل الجفاف الطويل الأمد أو فترات البرد والأعاصير الحلزونية المدارية والفيضانات، وتيارات النينيو والنينيا من التذبذب الجنوبي وأحداث المد والجزر الحادة. والمحركات المباشرة البشرية المنشأ هي المحركات التي تنشأ عن قرارات الإنسان، أي عن المؤسسات ونُظم الحوكمة وغيرها من المحركات غير المباشرة. وتشمل المحركات البشرية المنشأ تحول الموئل مثل تدهور الأراضي والموائل المائية وإزالة الغابات وإعادة غرس الغابات واستغلال الأنواع البرية وتغيُّر المناخ وتلوث التربة والهواء والماء وإدخال أنواع جديدة. ويمكن لبعض هذه المحركات، مثل التلوث، أن تؤثر تأثيراً سلبياً على الطبيعة؛ ويمكن أن ينطوي بعضها الآخر، كما في حالة ترميم الموئل، أو إدخال عدو طبيعي لمكافحة الأنواع الغازية، على آثار إيجابية.</w:t>
      </w:r>
    </w:p>
    <w:p w14:paraId="0FA0C68F" w14:textId="77777777" w:rsidR="00575499" w:rsidRPr="00575499" w:rsidRDefault="00575499" w:rsidP="00387DDA">
      <w:pPr>
        <w:tabs>
          <w:tab w:val="left" w:pos="624"/>
        </w:tabs>
        <w:spacing w:after="120" w:line="400" w:lineRule="exact"/>
        <w:ind w:left="1247"/>
        <w:jc w:val="both"/>
        <w:textDirection w:val="tbRlV"/>
        <w:rPr>
          <w:rFonts w:ascii="Traditional Arabic" w:hAnsi="Traditional Arabic" w:cs="Traditional Arabic"/>
          <w:sz w:val="30"/>
          <w:szCs w:val="30"/>
          <w:rtl/>
          <w:lang w:val="ar-SA" w:eastAsia="zh-TW"/>
        </w:rPr>
      </w:pPr>
      <w:r w:rsidRPr="00575499">
        <w:rPr>
          <w:rFonts w:ascii="Traditional Arabic" w:hAnsi="Traditional Arabic" w:cs="Traditional Arabic"/>
          <w:sz w:val="30"/>
          <w:szCs w:val="30"/>
          <w:rtl/>
          <w:lang w:val="en-GB"/>
        </w:rPr>
        <w:t xml:space="preserve">أما </w:t>
      </w:r>
      <w:r w:rsidRPr="00DA385A">
        <w:rPr>
          <w:rFonts w:ascii="Traditional Arabic" w:hAnsi="Traditional Arabic" w:cs="Traditional Arabic"/>
          <w:b/>
          <w:bCs/>
          <w:sz w:val="30"/>
          <w:szCs w:val="30"/>
          <w:rtl/>
          <w:lang w:val="en-GB"/>
        </w:rPr>
        <w:t>نوعية الحياة الطيبة</w:t>
      </w:r>
      <w:r w:rsidRPr="00575499">
        <w:rPr>
          <w:rFonts w:ascii="Traditional Arabic" w:hAnsi="Traditional Arabic" w:cs="Traditional Arabic"/>
          <w:sz w:val="30"/>
          <w:szCs w:val="30"/>
          <w:rtl/>
          <w:lang w:val="en-GB"/>
        </w:rPr>
        <w:t xml:space="preserve"> فهي تحقيق حياة إنسانية مكتملة، وهي فكرة تتباين تبايناً شديداً بين المجتمعات المختلفة وبين المجموعات داخل المجتمع الواحد. وهي حالة الأفراد والمجموعات الإنسانية اعتماداً على سياق بعينه، وتشمل الحصول على الغذاء والماء والطاقة وأمن المعيشة، وكذلك الصحة والعلاقات الاجتماعية الجيدة والإنصاف والأمن والهوية الثقافية وحرية الاختيار والفعل. ومن جميع وجهات النظر تقريباً تتسم نوعية الحياة الطيبة بأنها متعددة الأبعاد وتشمل مكونات مادية وكذلك مكونات غير مادية وروحانية. ولكن ما تنطوي عليه نوعية الحياة الطيبة يتوقف إلى حد كبير على المكان والزمان والثقافة، حيث تعتنق المجتمعات المختلفة آراءً مختلفة بشأن علاقاتها بالطبيعة وتعلِّق درجات مختلفة من الأهمية على الحقوق الجماعية مقابل الحقوق الفردية، وعلى الميدان المادي مقابل الميدان الروحي، وعلى القيم الذاتية مقابل القيم العملية، وعلى الحاضر مقابل الماضي أو المستقبل. ومفهوم الرفاه الإنساني المستخدم في كثير من المجتمعات الغربية وصوره البديلة، وكذلك مفاهيم العيش في انسجام مع الطبيعة والعيش بصورة طيبة في حالة توازن ووئام مع أمنا الأرض هي أمثلة لوجهات النظر المتبعة إزاء نوعية الحياة الطيبة.</w:t>
      </w:r>
    </w:p>
    <w:p w14:paraId="25EE2070" w14:textId="77777777" w:rsidR="00575499" w:rsidRPr="00575499" w:rsidRDefault="00575499" w:rsidP="00575499">
      <w:pPr>
        <w:bidi w:val="0"/>
        <w:rPr>
          <w:rFonts w:cs="Traditional Arabic"/>
          <w:b/>
          <w:bCs/>
          <w:sz w:val="28"/>
          <w:szCs w:val="22"/>
          <w:lang w:val="en-GB"/>
        </w:rPr>
      </w:pPr>
      <w:r w:rsidRPr="00575499">
        <w:rPr>
          <w:rFonts w:cs="Traditional Arabic"/>
          <w:sz w:val="20"/>
          <w:szCs w:val="30"/>
          <w:lang w:val="en-GB"/>
        </w:rPr>
        <w:br w:type="page"/>
      </w:r>
    </w:p>
    <w:p w14:paraId="53C1C69D" w14:textId="3F3B95A8" w:rsidR="00E875A9" w:rsidRPr="00E875A9" w:rsidRDefault="00E875A9" w:rsidP="00DA385A">
      <w:pPr>
        <w:autoSpaceDE w:val="0"/>
        <w:autoSpaceDN w:val="0"/>
        <w:adjustRightInd w:val="0"/>
        <w:spacing w:after="240" w:line="380" w:lineRule="exact"/>
        <w:rPr>
          <w:rFonts w:ascii="Traditional Arabic" w:eastAsia="PMingLiU" w:hAnsi="Traditional Arabic" w:cs="Traditional Arabic"/>
          <w:b/>
          <w:bCs/>
          <w:sz w:val="34"/>
          <w:szCs w:val="34"/>
          <w:rtl/>
          <w:lang w:val="en-GB" w:eastAsia="zh-TW"/>
        </w:rPr>
      </w:pPr>
      <w:r w:rsidRPr="00E875A9">
        <w:rPr>
          <w:rFonts w:ascii="Traditional Arabic" w:eastAsia="PMingLiU" w:hAnsi="Traditional Arabic" w:cs="Traditional Arabic"/>
          <w:b/>
          <w:bCs/>
          <w:sz w:val="34"/>
          <w:szCs w:val="34"/>
          <w:rtl/>
          <w:lang w:val="en-GB" w:eastAsia="zh-TW"/>
        </w:rPr>
        <w:lastRenderedPageBreak/>
        <w:t xml:space="preserve">التذييل </w:t>
      </w:r>
      <w:r>
        <w:rPr>
          <w:rFonts w:ascii="Traditional Arabic" w:eastAsia="PMingLiU" w:hAnsi="Traditional Arabic" w:cs="Traditional Arabic"/>
          <w:b/>
          <w:bCs/>
          <w:sz w:val="34"/>
          <w:szCs w:val="34"/>
          <w:rtl/>
          <w:lang w:val="en-GB" w:eastAsia="zh-TW"/>
        </w:rPr>
        <w:t>الثاني</w:t>
      </w:r>
    </w:p>
    <w:p w14:paraId="4BED68B9" w14:textId="77777777" w:rsidR="00E875A9" w:rsidRPr="00E875A9" w:rsidRDefault="00E875A9" w:rsidP="00DA385A">
      <w:pPr>
        <w:autoSpaceDE w:val="0"/>
        <w:autoSpaceDN w:val="0"/>
        <w:adjustRightInd w:val="0"/>
        <w:spacing w:after="200" w:line="380" w:lineRule="exact"/>
        <w:ind w:left="1134"/>
        <w:jc w:val="both"/>
        <w:textDirection w:val="tbRlV"/>
        <w:rPr>
          <w:rFonts w:ascii="Traditional Arabic" w:eastAsia="PMingLiU" w:hAnsi="Traditional Arabic" w:cs="Traditional Arabic"/>
          <w:b/>
          <w:bCs/>
          <w:sz w:val="32"/>
          <w:szCs w:val="32"/>
          <w:rtl/>
          <w:lang w:val="en-GB" w:eastAsia="zh-TW"/>
        </w:rPr>
      </w:pPr>
      <w:r w:rsidRPr="00E875A9">
        <w:rPr>
          <w:rFonts w:ascii="Traditional Arabic" w:eastAsia="PMingLiU" w:hAnsi="Traditional Arabic" w:cs="Traditional Arabic"/>
          <w:b/>
          <w:bCs/>
          <w:sz w:val="32"/>
          <w:szCs w:val="32"/>
          <w:rtl/>
          <w:lang w:val="en-GB" w:eastAsia="zh-TW"/>
        </w:rPr>
        <w:t>الإبلاغ عن درجة الثقة</w:t>
      </w:r>
    </w:p>
    <w:p w14:paraId="6DD76C6D" w14:textId="3B5539F8" w:rsidR="00E875A9" w:rsidRPr="00E875A9" w:rsidRDefault="00E875A9" w:rsidP="00DA385A">
      <w:pPr>
        <w:tabs>
          <w:tab w:val="left" w:pos="624"/>
        </w:tabs>
        <w:spacing w:after="120" w:line="380" w:lineRule="exact"/>
        <w:ind w:left="1134"/>
        <w:jc w:val="both"/>
        <w:textDirection w:val="tbRlV"/>
        <w:rPr>
          <w:rFonts w:eastAsia="PMingLiU" w:cs="Traditional Arabic"/>
          <w:szCs w:val="30"/>
          <w:rtl/>
          <w:lang w:val="en-GB" w:eastAsia="zh-TW"/>
        </w:rPr>
      </w:pPr>
      <w:r w:rsidRPr="00E875A9">
        <w:rPr>
          <w:rFonts w:eastAsia="PMingLiU" w:cs="Traditional Arabic"/>
          <w:szCs w:val="30"/>
          <w:rtl/>
          <w:lang w:val="en-GB" w:eastAsia="zh-TW"/>
        </w:rPr>
        <w:t>في هذا التقييم تستند درجة الثقة في كل استنتاج رئيسي إلى كمية الأدلة وجودتها ومدى الاتفاق بشأنها (الشكل م</w:t>
      </w:r>
      <w:r w:rsidR="00DA385A">
        <w:rPr>
          <w:rFonts w:eastAsia="PMingLiU" w:cs="Traditional Arabic" w:hint="cs"/>
          <w:szCs w:val="30"/>
          <w:rtl/>
          <w:lang w:val="en-GB" w:eastAsia="zh-TW"/>
        </w:rPr>
        <w:t> </w:t>
      </w:r>
      <w:r w:rsidRPr="00E875A9">
        <w:rPr>
          <w:rFonts w:eastAsia="PMingLiU" w:cs="Traditional Arabic"/>
          <w:szCs w:val="30"/>
          <w:rtl/>
          <w:lang w:val="en-GB" w:eastAsia="zh-TW"/>
        </w:rPr>
        <w:t xml:space="preserve">ق س- ألف-1). وتتضمن الأدلةُ البيانات والنظريات والنماذج ورأي الخبراء. وتوثق تفاصيل النهج في المذكرة من الأمانة بشأن المعلومات عن العمل المتعلق بدليل إنتاج التقييمات </w:t>
      </w:r>
      <w:r w:rsidRPr="00E875A9">
        <w:rPr>
          <w:rFonts w:asciiTheme="majorBidi" w:eastAsia="PMingLiU" w:hAnsiTheme="majorBidi" w:cstheme="majorBidi"/>
          <w:sz w:val="20"/>
          <w:szCs w:val="20"/>
          <w:rtl/>
          <w:lang w:val="en-GB" w:eastAsia="zh-TW"/>
        </w:rPr>
        <w:t>(</w:t>
      </w:r>
      <w:r w:rsidRPr="00E875A9">
        <w:rPr>
          <w:rFonts w:asciiTheme="majorBidi" w:eastAsia="PMingLiU" w:hAnsiTheme="majorBidi" w:cstheme="majorBidi"/>
          <w:sz w:val="20"/>
          <w:szCs w:val="20"/>
          <w:lang w:val="en-GB" w:eastAsia="zh-TW"/>
        </w:rPr>
        <w:t>IPBES/6/INF/17</w:t>
      </w:r>
      <w:r w:rsidRPr="00E875A9">
        <w:rPr>
          <w:rFonts w:asciiTheme="majorBidi" w:eastAsia="PMingLiU" w:hAnsiTheme="majorBidi" w:cstheme="majorBidi"/>
          <w:sz w:val="20"/>
          <w:szCs w:val="20"/>
          <w:rtl/>
          <w:lang w:val="en-GB" w:eastAsia="zh-TW"/>
        </w:rPr>
        <w:t>)</w:t>
      </w:r>
      <w:r w:rsidRPr="00E875A9">
        <w:rPr>
          <w:rFonts w:eastAsia="PMingLiU" w:cs="Traditional Arabic"/>
          <w:szCs w:val="30"/>
          <w:rtl/>
          <w:lang w:val="en-GB" w:eastAsia="zh-TW"/>
        </w:rPr>
        <w:t>.</w:t>
      </w:r>
    </w:p>
    <w:p w14:paraId="7C678F06" w14:textId="77777777" w:rsidR="00E875A9" w:rsidRPr="00E875A9" w:rsidRDefault="00E875A9" w:rsidP="00DA385A">
      <w:pPr>
        <w:tabs>
          <w:tab w:val="left" w:pos="624"/>
        </w:tabs>
        <w:spacing w:after="120" w:line="380" w:lineRule="exact"/>
        <w:ind w:left="1134"/>
        <w:jc w:val="both"/>
        <w:textDirection w:val="tbRlV"/>
        <w:rPr>
          <w:rFonts w:eastAsia="PMingLiU" w:cs="Traditional Arabic"/>
          <w:szCs w:val="30"/>
          <w:rtl/>
          <w:lang w:val="en-GB" w:eastAsia="zh-TW"/>
        </w:rPr>
      </w:pPr>
      <w:r w:rsidRPr="00E875A9">
        <w:rPr>
          <w:rFonts w:eastAsia="PMingLiU" w:cs="Traditional Arabic"/>
          <w:szCs w:val="30"/>
          <w:rtl/>
          <w:lang w:val="en-GB" w:eastAsia="zh-TW"/>
        </w:rPr>
        <w:t>والمصطلحات الموجزة التي تصف الأدلة هي على النحو التالي:</w:t>
      </w:r>
    </w:p>
    <w:p w14:paraId="2BE6DC15" w14:textId="2F0EC66F" w:rsidR="00E875A9" w:rsidRPr="00E875A9" w:rsidRDefault="00E875A9" w:rsidP="00DA385A">
      <w:pPr>
        <w:numPr>
          <w:ilvl w:val="0"/>
          <w:numId w:val="5"/>
        </w:numPr>
        <w:spacing w:after="120" w:line="380" w:lineRule="exact"/>
        <w:ind w:left="2126" w:hanging="425"/>
        <w:jc w:val="both"/>
        <w:textDirection w:val="tbRlV"/>
        <w:rPr>
          <w:rFonts w:eastAsia="PMingLiU" w:cs="Traditional Arabic"/>
          <w:szCs w:val="30"/>
          <w:lang w:val="en-GB" w:eastAsia="zh-TW"/>
        </w:rPr>
      </w:pPr>
      <w:r w:rsidRPr="00E875A9">
        <w:rPr>
          <w:rFonts w:eastAsia="PMingLiU" w:cs="Traditional Arabic"/>
          <w:szCs w:val="30"/>
          <w:rtl/>
          <w:lang w:val="en-GB" w:eastAsia="zh-TW"/>
        </w:rPr>
        <w:t>لا خلاف عليه:</w:t>
      </w:r>
      <w:r w:rsidRPr="00E875A9" w:rsidDel="004D72C3">
        <w:rPr>
          <w:rFonts w:eastAsia="PMingLiU" w:cs="Traditional Arabic"/>
          <w:szCs w:val="30"/>
          <w:rtl/>
          <w:lang w:val="en-GB" w:eastAsia="zh-TW"/>
        </w:rPr>
        <w:t xml:space="preserve"> </w:t>
      </w:r>
      <w:r w:rsidR="00575499">
        <w:rPr>
          <w:rFonts w:eastAsia="PMingLiU" w:cs="Traditional Arabic"/>
          <w:szCs w:val="30"/>
          <w:rtl/>
          <w:lang w:val="en-GB" w:eastAsia="zh-TW"/>
        </w:rPr>
        <w:t xml:space="preserve">يوجد </w:t>
      </w:r>
      <w:r w:rsidRPr="00E875A9">
        <w:rPr>
          <w:rFonts w:eastAsia="PMingLiU" w:cs="Traditional Arabic"/>
          <w:szCs w:val="30"/>
          <w:rtl/>
          <w:lang w:val="en-GB" w:eastAsia="zh-TW"/>
        </w:rPr>
        <w:t>تحليل وصفي شامل أو غيره من التوليفات أو الدراسات المستقلة المتعددة التي تتوافق.</w:t>
      </w:r>
    </w:p>
    <w:p w14:paraId="5295D1B1" w14:textId="72D21A29" w:rsidR="00E875A9" w:rsidRPr="00E875A9" w:rsidRDefault="00E875A9" w:rsidP="00DA385A">
      <w:pPr>
        <w:numPr>
          <w:ilvl w:val="0"/>
          <w:numId w:val="5"/>
        </w:numPr>
        <w:spacing w:after="120" w:line="380" w:lineRule="exact"/>
        <w:ind w:left="2126" w:hanging="425"/>
        <w:jc w:val="both"/>
        <w:textDirection w:val="tbRlV"/>
        <w:rPr>
          <w:rFonts w:eastAsia="PMingLiU" w:cs="Traditional Arabic"/>
          <w:szCs w:val="30"/>
          <w:lang w:val="en-GB" w:eastAsia="zh-TW"/>
        </w:rPr>
      </w:pPr>
      <w:r w:rsidRPr="00E875A9">
        <w:rPr>
          <w:rFonts w:eastAsia="PMingLiU" w:cs="Traditional Arabic"/>
          <w:szCs w:val="30"/>
          <w:rtl/>
          <w:lang w:val="en-GB" w:eastAsia="zh-TW"/>
        </w:rPr>
        <w:t>مسلم به لكنه ناقص:</w:t>
      </w:r>
      <w:r w:rsidRPr="00E875A9" w:rsidDel="004D72C3">
        <w:rPr>
          <w:rFonts w:eastAsia="PMingLiU" w:cs="Traditional Arabic"/>
          <w:szCs w:val="30"/>
          <w:rtl/>
          <w:lang w:val="en-GB" w:eastAsia="zh-TW"/>
        </w:rPr>
        <w:t xml:space="preserve"> </w:t>
      </w:r>
      <w:r w:rsidR="00575499">
        <w:rPr>
          <w:rFonts w:eastAsia="PMingLiU" w:cs="Traditional Arabic"/>
          <w:szCs w:val="30"/>
          <w:rtl/>
          <w:lang w:val="en-GB" w:eastAsia="zh-TW"/>
        </w:rPr>
        <w:t xml:space="preserve">يوجد </w:t>
      </w:r>
      <w:r w:rsidRPr="00E875A9">
        <w:rPr>
          <w:rFonts w:eastAsia="PMingLiU" w:cs="Traditional Arabic"/>
          <w:szCs w:val="30"/>
          <w:rtl/>
          <w:lang w:val="en-GB" w:eastAsia="zh-TW"/>
        </w:rPr>
        <w:t xml:space="preserve">اتفاق عام رغم أنه لا يوجد سوى عدد محدود من الدراسات؛ لا وجود لدراسة تجميعية شاملة و/أو أن الدراسات الموجودة تتناول </w:t>
      </w:r>
      <w:r w:rsidR="00575499">
        <w:rPr>
          <w:rFonts w:eastAsia="PMingLiU" w:cs="Traditional Arabic"/>
          <w:szCs w:val="30"/>
          <w:rtl/>
          <w:lang w:val="en-GB" w:eastAsia="zh-TW"/>
        </w:rPr>
        <w:t>المسألة</w:t>
      </w:r>
      <w:r w:rsidRPr="00E875A9">
        <w:rPr>
          <w:rFonts w:eastAsia="PMingLiU" w:cs="Traditional Arabic"/>
          <w:szCs w:val="30"/>
          <w:rtl/>
          <w:lang w:val="en-GB" w:eastAsia="zh-TW"/>
        </w:rPr>
        <w:t xml:space="preserve"> بصورة غير دقيقة.</w:t>
      </w:r>
    </w:p>
    <w:p w14:paraId="589A58C1" w14:textId="75C4D8C9" w:rsidR="00E875A9" w:rsidRPr="00E875A9" w:rsidRDefault="00E875A9" w:rsidP="00DA385A">
      <w:pPr>
        <w:numPr>
          <w:ilvl w:val="0"/>
          <w:numId w:val="5"/>
        </w:numPr>
        <w:spacing w:after="120" w:line="380" w:lineRule="exact"/>
        <w:ind w:left="2126" w:hanging="425"/>
        <w:jc w:val="both"/>
        <w:textDirection w:val="tbRlV"/>
        <w:rPr>
          <w:rFonts w:eastAsia="PMingLiU" w:cs="Traditional Arabic"/>
          <w:szCs w:val="30"/>
          <w:rtl/>
          <w:lang w:val="en-GB" w:eastAsia="zh-TW"/>
        </w:rPr>
      </w:pPr>
      <w:r w:rsidRPr="00E875A9">
        <w:rPr>
          <w:rFonts w:eastAsia="PMingLiU" w:cs="Traditional Arabic"/>
          <w:szCs w:val="30"/>
          <w:rtl/>
          <w:lang w:val="en-GB" w:eastAsia="zh-TW"/>
        </w:rPr>
        <w:t>غير قطعي: تُوجد دراسات مستقلة متعددة ولكن النتائج لا تتوافق.</w:t>
      </w:r>
    </w:p>
    <w:p w14:paraId="344BBBB5" w14:textId="77777777" w:rsidR="00E875A9" w:rsidRPr="00E875A9" w:rsidRDefault="00E875A9" w:rsidP="00DA385A">
      <w:pPr>
        <w:numPr>
          <w:ilvl w:val="0"/>
          <w:numId w:val="5"/>
        </w:numPr>
        <w:spacing w:after="120" w:line="380" w:lineRule="exact"/>
        <w:ind w:left="2126" w:hanging="425"/>
        <w:jc w:val="both"/>
        <w:textDirection w:val="tbRlV"/>
        <w:rPr>
          <w:rFonts w:eastAsia="PMingLiU" w:cs="Traditional Arabic"/>
          <w:szCs w:val="30"/>
          <w:lang w:val="en-GB" w:eastAsia="zh-TW"/>
        </w:rPr>
      </w:pPr>
      <w:r w:rsidRPr="00E875A9">
        <w:rPr>
          <w:rFonts w:eastAsia="PMingLiU" w:cs="Traditional Arabic"/>
          <w:szCs w:val="30"/>
          <w:rtl/>
          <w:lang w:val="en-GB" w:eastAsia="zh-TW"/>
        </w:rPr>
        <w:t>غير محسوم: توجد أدلة محدودة، مع التسليم بوجود ثغرات معرفية كبرى.</w:t>
      </w:r>
    </w:p>
    <w:tbl>
      <w:tblPr>
        <w:bidiVisual/>
        <w:tblW w:w="81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0"/>
      </w:tblGrid>
      <w:tr w:rsidR="00E875A9" w:rsidRPr="00E875A9" w14:paraId="7AD628B3" w14:textId="77777777" w:rsidTr="00F02B78">
        <w:trPr>
          <w:trHeight w:val="20"/>
          <w:jc w:val="right"/>
        </w:trPr>
        <w:tc>
          <w:tcPr>
            <w:tcW w:w="8140" w:type="dxa"/>
            <w:tcBorders>
              <w:bottom w:val="nil"/>
            </w:tcBorders>
            <w:shd w:val="clear" w:color="auto" w:fill="auto"/>
          </w:tcPr>
          <w:p w14:paraId="586CCF31" w14:textId="77777777" w:rsidR="00E875A9" w:rsidRPr="00E875A9" w:rsidRDefault="00E875A9" w:rsidP="00E875A9">
            <w:pPr>
              <w:spacing w:after="60" w:line="320" w:lineRule="exact"/>
              <w:jc w:val="both"/>
              <w:rPr>
                <w:rFonts w:ascii="Traditional Arabic" w:hAnsi="Traditional Arabic" w:cs="Traditional Arabic"/>
                <w:sz w:val="28"/>
                <w:rtl/>
                <w:lang w:eastAsia="zh-TW"/>
              </w:rPr>
            </w:pPr>
            <w:r w:rsidRPr="00E875A9">
              <w:rPr>
                <w:rFonts w:ascii="Traditional Arabic" w:hAnsi="Traditional Arabic" w:cs="Traditional Arabic"/>
                <w:sz w:val="28"/>
                <w:rtl/>
                <w:lang w:val="en-GB" w:eastAsia="zh-TW"/>
              </w:rPr>
              <w:t>الشكل م ق س</w:t>
            </w:r>
            <w:r w:rsidRPr="00E875A9">
              <w:rPr>
                <w:rFonts w:ascii="Traditional Arabic" w:hAnsi="Traditional Arabic" w:cs="Traditional Arabic"/>
                <w:sz w:val="28"/>
                <w:rtl/>
                <w:lang w:eastAsia="zh-TW"/>
              </w:rPr>
              <w:t>- ألف-1</w:t>
            </w:r>
          </w:p>
          <w:p w14:paraId="61556CBB" w14:textId="77777777" w:rsidR="00E875A9" w:rsidRPr="00E875A9" w:rsidRDefault="00E875A9" w:rsidP="00E875A9">
            <w:pPr>
              <w:spacing w:after="60" w:line="320" w:lineRule="exact"/>
              <w:jc w:val="both"/>
              <w:rPr>
                <w:rFonts w:ascii="Traditional Arabic" w:hAnsi="Traditional Arabic" w:cs="Traditional Arabic"/>
                <w:sz w:val="28"/>
                <w:rtl/>
                <w:lang w:eastAsia="zh-TW"/>
              </w:rPr>
            </w:pPr>
            <w:r w:rsidRPr="00E875A9">
              <w:rPr>
                <w:rFonts w:ascii="Traditional Arabic" w:hAnsi="Traditional Arabic" w:cs="Traditional Arabic"/>
                <w:b/>
                <w:bCs/>
                <w:sz w:val="28"/>
                <w:rtl/>
                <w:lang w:eastAsia="zh-TW"/>
              </w:rPr>
              <w:t>نموذج الأطر الأربعة للإبلاغ النوعي عن الثقة</w:t>
            </w:r>
          </w:p>
          <w:p w14:paraId="25392B49" w14:textId="6795A3E4" w:rsidR="00E875A9" w:rsidRPr="000C7807" w:rsidRDefault="00E875A9" w:rsidP="00E875A9">
            <w:pPr>
              <w:spacing w:line="320" w:lineRule="exact"/>
              <w:jc w:val="both"/>
              <w:rPr>
                <w:rFonts w:ascii="Traditional Arabic" w:hAnsi="Traditional Arabic" w:cs="Traditional Arabic"/>
                <w:rtl/>
                <w:lang w:eastAsia="zh-TW"/>
              </w:rPr>
            </w:pPr>
            <w:r w:rsidRPr="000C7807">
              <w:rPr>
                <w:rFonts w:ascii="Traditional Arabic" w:hAnsi="Traditional Arabic" w:cs="Traditional Arabic"/>
                <w:sz w:val="28"/>
                <w:rtl/>
                <w:lang w:eastAsia="zh-TW"/>
              </w:rPr>
              <w:t xml:space="preserve">تزداد الثقة كلما اقتربنا من الزاوية العلوية </w:t>
            </w:r>
            <w:r w:rsidR="00B54605" w:rsidRPr="000C7807">
              <w:rPr>
                <w:rFonts w:ascii="Traditional Arabic" w:hAnsi="Traditional Arabic" w:cs="Traditional Arabic"/>
                <w:sz w:val="28"/>
                <w:rtl/>
                <w:lang w:eastAsia="zh-TW"/>
              </w:rPr>
              <w:t>اليسرى</w:t>
            </w:r>
            <w:r w:rsidRPr="000C7807">
              <w:rPr>
                <w:rFonts w:ascii="Traditional Arabic" w:hAnsi="Traditional Arabic" w:cs="Traditional Arabic"/>
                <w:sz w:val="28"/>
                <w:rtl/>
                <w:lang w:eastAsia="zh-TW"/>
              </w:rPr>
              <w:t xml:space="preserve"> على نحو ما يفيد به تزايد مستوى التظليل.</w:t>
            </w:r>
          </w:p>
          <w:p w14:paraId="1D3E51D5" w14:textId="77777777" w:rsidR="00E875A9" w:rsidRPr="00E875A9" w:rsidRDefault="00E875A9" w:rsidP="00E875A9">
            <w:pPr>
              <w:spacing w:before="120"/>
              <w:jc w:val="both"/>
              <w:rPr>
                <w:rtl/>
              </w:rPr>
            </w:pPr>
            <w:r w:rsidRPr="00E875A9">
              <w:rPr>
                <w:noProof/>
                <w:rtl/>
              </w:rPr>
              <w:drawing>
                <wp:inline distT="0" distB="0" distL="0" distR="0" wp14:anchorId="74E70CCF" wp14:editId="5EE36871">
                  <wp:extent cx="4980532" cy="3357677"/>
                  <wp:effectExtent l="0" t="0" r="0" b="0"/>
                  <wp:docPr id="107" name="Picture 107" descr="G:\ADD 1\PNG\IPBES without headings ARABI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DD 1\PNG\IPBES without headings ARABIC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9918" cy="3377488"/>
                          </a:xfrm>
                          <a:prstGeom prst="rect">
                            <a:avLst/>
                          </a:prstGeom>
                          <a:noFill/>
                          <a:ln>
                            <a:noFill/>
                          </a:ln>
                        </pic:spPr>
                      </pic:pic>
                    </a:graphicData>
                  </a:graphic>
                </wp:inline>
              </w:drawing>
            </w:r>
          </w:p>
        </w:tc>
      </w:tr>
      <w:tr w:rsidR="00E875A9" w:rsidRPr="00E875A9" w14:paraId="45EECACE" w14:textId="77777777" w:rsidTr="00F02B78">
        <w:trPr>
          <w:trHeight w:val="546"/>
          <w:jc w:val="right"/>
        </w:trPr>
        <w:tc>
          <w:tcPr>
            <w:tcW w:w="8140" w:type="dxa"/>
            <w:tcBorders>
              <w:top w:val="nil"/>
            </w:tcBorders>
            <w:shd w:val="clear" w:color="auto" w:fill="auto"/>
          </w:tcPr>
          <w:p w14:paraId="04E45072" w14:textId="77777777" w:rsidR="00E875A9" w:rsidRPr="00E875A9" w:rsidRDefault="00E875A9" w:rsidP="00E875A9">
            <w:pPr>
              <w:spacing w:after="40" w:line="300" w:lineRule="exact"/>
              <w:jc w:val="both"/>
              <w:textDirection w:val="tbRlV"/>
              <w:rPr>
                <w:b/>
                <w:sz w:val="24"/>
                <w:szCs w:val="24"/>
                <w:rtl/>
                <w:lang w:eastAsia="zh-TW"/>
              </w:rPr>
            </w:pPr>
            <w:r w:rsidRPr="00E875A9">
              <w:rPr>
                <w:rFonts w:ascii="Traditional Arabic" w:hAnsi="Traditional Arabic" w:cs="Traditional Arabic"/>
                <w:i/>
                <w:iCs/>
                <w:sz w:val="20"/>
                <w:szCs w:val="20"/>
                <w:rtl/>
                <w:lang w:eastAsia="zh-TW"/>
              </w:rPr>
              <w:t>المصدر</w:t>
            </w:r>
            <w:r w:rsidRPr="00E875A9">
              <w:rPr>
                <w:rFonts w:ascii="Traditional Arabic" w:hAnsi="Traditional Arabic" w:cs="Traditional Arabic"/>
                <w:sz w:val="20"/>
                <w:szCs w:val="20"/>
                <w:rtl/>
                <w:lang w:eastAsia="zh-TW"/>
              </w:rPr>
              <w:t>: المنبر الحكومي الدولي للعلوم والسياسات في مجال التنوع البيولوجي وخدمات النظم الإيكولوجية، 2016</w:t>
            </w:r>
            <w:r w:rsidRPr="00E875A9">
              <w:rPr>
                <w:rFonts w:ascii="Traditional Arabic" w:hAnsi="Traditional Arabic" w:cs="Traditional Arabic"/>
                <w:sz w:val="24"/>
                <w:szCs w:val="24"/>
                <w:vertAlign w:val="superscript"/>
                <w:rtl/>
                <w:lang w:eastAsia="zh-TW"/>
              </w:rPr>
              <w:t>(</w:t>
            </w:r>
            <w:r w:rsidRPr="00E875A9">
              <w:rPr>
                <w:rFonts w:ascii="Traditional Arabic" w:hAnsi="Traditional Arabic" w:cs="Traditional Arabic"/>
                <w:sz w:val="24"/>
                <w:szCs w:val="24"/>
                <w:vertAlign w:val="superscript"/>
                <w:rtl/>
                <w:lang w:eastAsia="zh-TW"/>
              </w:rPr>
              <w:footnoteReference w:id="15"/>
            </w:r>
            <w:r w:rsidRPr="00E875A9">
              <w:rPr>
                <w:rFonts w:ascii="Traditional Arabic" w:hAnsi="Traditional Arabic" w:cs="Traditional Arabic"/>
                <w:sz w:val="24"/>
                <w:szCs w:val="24"/>
                <w:vertAlign w:val="superscript"/>
                <w:rtl/>
                <w:lang w:eastAsia="zh-TW"/>
              </w:rPr>
              <w:t>)</w:t>
            </w:r>
            <w:r w:rsidRPr="00E875A9">
              <w:rPr>
                <w:sz w:val="24"/>
                <w:szCs w:val="24"/>
                <w:rtl/>
                <w:lang w:eastAsia="zh-TW"/>
              </w:rPr>
              <w:t>.</w:t>
            </w:r>
          </w:p>
        </w:tc>
      </w:tr>
    </w:tbl>
    <w:p w14:paraId="69686750" w14:textId="77777777" w:rsidR="00B138EB" w:rsidRPr="00B138EB" w:rsidRDefault="00B138EB" w:rsidP="00387DDA">
      <w:pPr>
        <w:tabs>
          <w:tab w:val="left" w:pos="1842"/>
          <w:tab w:val="left" w:pos="2409"/>
        </w:tabs>
        <w:spacing w:after="240" w:line="400" w:lineRule="exact"/>
        <w:rPr>
          <w:rFonts w:ascii="Times" w:hAnsi="Times" w:cs="Traditional Arabic"/>
          <w:b/>
          <w:bCs/>
          <w:sz w:val="34"/>
          <w:szCs w:val="34"/>
          <w:rtl/>
        </w:rPr>
      </w:pPr>
      <w:r w:rsidRPr="00B138EB">
        <w:rPr>
          <w:rFonts w:ascii="Times" w:hAnsi="Times" w:cs="Traditional Arabic"/>
          <w:b/>
          <w:bCs/>
          <w:sz w:val="34"/>
          <w:szCs w:val="34"/>
          <w:rtl/>
        </w:rPr>
        <w:lastRenderedPageBreak/>
        <w:t>التذييل الثالث</w:t>
      </w:r>
    </w:p>
    <w:p w14:paraId="655058D4" w14:textId="77777777" w:rsidR="00B138EB" w:rsidRPr="00B138EB" w:rsidRDefault="00B138EB" w:rsidP="00387DDA">
      <w:pPr>
        <w:tabs>
          <w:tab w:val="left" w:pos="1842"/>
          <w:tab w:val="left" w:pos="2409"/>
        </w:tabs>
        <w:spacing w:after="120" w:line="400" w:lineRule="exact"/>
        <w:ind w:left="1134"/>
        <w:jc w:val="both"/>
        <w:rPr>
          <w:rFonts w:ascii="Times" w:hAnsi="Times" w:cs="Traditional Arabic"/>
          <w:b/>
          <w:bCs/>
          <w:sz w:val="30"/>
          <w:szCs w:val="30"/>
          <w:rtl/>
        </w:rPr>
      </w:pPr>
      <w:r w:rsidRPr="00B138EB">
        <w:rPr>
          <w:rFonts w:ascii="Times" w:hAnsi="Times" w:cs="Traditional Arabic"/>
          <w:b/>
          <w:bCs/>
          <w:sz w:val="30"/>
          <w:szCs w:val="30"/>
          <w:rtl/>
        </w:rPr>
        <w:t>الثغرات المعرفية</w:t>
      </w:r>
    </w:p>
    <w:p w14:paraId="566CA504" w14:textId="77777777" w:rsidR="00B138EB" w:rsidRPr="00B138EB" w:rsidRDefault="00B138EB" w:rsidP="00387DDA">
      <w:pPr>
        <w:tabs>
          <w:tab w:val="left" w:pos="1842"/>
          <w:tab w:val="left" w:pos="2409"/>
        </w:tabs>
        <w:spacing w:after="120" w:line="400" w:lineRule="exact"/>
        <w:ind w:left="1134"/>
        <w:jc w:val="both"/>
        <w:rPr>
          <w:rFonts w:ascii="Times" w:hAnsi="Times" w:cs="Traditional Arabic"/>
          <w:sz w:val="30"/>
          <w:szCs w:val="30"/>
          <w:rtl/>
        </w:rPr>
      </w:pPr>
      <w:r w:rsidRPr="00B138EB">
        <w:rPr>
          <w:rFonts w:ascii="Times" w:hAnsi="Times" w:cs="Traditional Arabic"/>
          <w:sz w:val="30"/>
          <w:szCs w:val="30"/>
          <w:rtl/>
        </w:rPr>
        <w:t>في سياق التقييم تم التعرف على بعض الاحتياجات الرئيسية من المعلومات. انظر مشروع الجدول الوارد في التذييل الرابع.</w:t>
      </w:r>
    </w:p>
    <w:p w14:paraId="210368CA" w14:textId="77777777" w:rsidR="00B138EB" w:rsidRPr="00B138EB" w:rsidRDefault="00B138EB" w:rsidP="00387DDA">
      <w:pPr>
        <w:numPr>
          <w:ilvl w:val="0"/>
          <w:numId w:val="10"/>
        </w:numPr>
        <w:tabs>
          <w:tab w:val="left" w:pos="1842"/>
          <w:tab w:val="left" w:pos="2409"/>
        </w:tabs>
        <w:spacing w:after="120" w:line="400" w:lineRule="exact"/>
        <w:contextualSpacing/>
        <w:jc w:val="both"/>
        <w:rPr>
          <w:rFonts w:ascii="Times" w:hAnsi="Times" w:cs="Traditional Arabic"/>
          <w:sz w:val="30"/>
          <w:szCs w:val="30"/>
        </w:rPr>
      </w:pPr>
      <w:r w:rsidRPr="00B138EB">
        <w:rPr>
          <w:rFonts w:ascii="Times" w:hAnsi="Times" w:cs="Traditional Arabic"/>
          <w:sz w:val="30"/>
          <w:szCs w:val="30"/>
          <w:rtl/>
        </w:rPr>
        <w:t>البيانات، وقوائم الجرد، والرصد، بشأن طبيعة التغيير ومحركاته</w:t>
      </w:r>
    </w:p>
    <w:p w14:paraId="1AD7DB29" w14:textId="77777777" w:rsidR="00B138EB" w:rsidRPr="00B138EB" w:rsidRDefault="00B138EB" w:rsidP="00387DDA">
      <w:pPr>
        <w:numPr>
          <w:ilvl w:val="0"/>
          <w:numId w:val="10"/>
        </w:numPr>
        <w:tabs>
          <w:tab w:val="left" w:pos="1842"/>
          <w:tab w:val="left" w:pos="2409"/>
        </w:tabs>
        <w:spacing w:after="120" w:line="400" w:lineRule="exact"/>
        <w:contextualSpacing/>
        <w:jc w:val="both"/>
        <w:rPr>
          <w:rFonts w:ascii="Times" w:hAnsi="Times" w:cs="Traditional Arabic"/>
          <w:sz w:val="30"/>
          <w:szCs w:val="30"/>
        </w:rPr>
      </w:pPr>
      <w:r w:rsidRPr="00B138EB">
        <w:rPr>
          <w:rFonts w:ascii="Times" w:hAnsi="Times" w:cs="Traditional Arabic"/>
          <w:sz w:val="30"/>
          <w:szCs w:val="30"/>
          <w:rtl/>
        </w:rPr>
        <w:t>الثغرات بشأن المناطق الأحيائية ووحدات التحليل</w:t>
      </w:r>
    </w:p>
    <w:p w14:paraId="65FF7C33" w14:textId="77777777" w:rsidR="00B138EB" w:rsidRPr="00B138EB" w:rsidRDefault="00B138EB" w:rsidP="00387DDA">
      <w:pPr>
        <w:numPr>
          <w:ilvl w:val="0"/>
          <w:numId w:val="10"/>
        </w:numPr>
        <w:tabs>
          <w:tab w:val="left" w:pos="1842"/>
          <w:tab w:val="left" w:pos="2409"/>
        </w:tabs>
        <w:spacing w:after="120" w:line="400" w:lineRule="exact"/>
        <w:contextualSpacing/>
        <w:jc w:val="both"/>
        <w:rPr>
          <w:rFonts w:ascii="Times" w:hAnsi="Times" w:cs="Traditional Arabic"/>
          <w:sz w:val="30"/>
          <w:szCs w:val="30"/>
        </w:rPr>
      </w:pPr>
      <w:r w:rsidRPr="00B138EB">
        <w:rPr>
          <w:rFonts w:ascii="Times" w:hAnsi="Times" w:cs="Traditional Arabic"/>
          <w:sz w:val="30"/>
          <w:szCs w:val="30"/>
          <w:rtl/>
        </w:rPr>
        <w:t>الثغرات التصنيفية</w:t>
      </w:r>
    </w:p>
    <w:p w14:paraId="154C953C" w14:textId="7522A4EF" w:rsidR="00B138EB" w:rsidRPr="00B138EB" w:rsidRDefault="00B138EB" w:rsidP="00387DDA">
      <w:pPr>
        <w:numPr>
          <w:ilvl w:val="0"/>
          <w:numId w:val="10"/>
        </w:numPr>
        <w:tabs>
          <w:tab w:val="left" w:pos="1842"/>
          <w:tab w:val="left" w:pos="2409"/>
        </w:tabs>
        <w:spacing w:after="120" w:line="400" w:lineRule="exact"/>
        <w:contextualSpacing/>
        <w:jc w:val="both"/>
        <w:rPr>
          <w:rFonts w:ascii="Times" w:hAnsi="Times" w:cs="Traditional Arabic"/>
          <w:sz w:val="30"/>
          <w:szCs w:val="30"/>
        </w:rPr>
      </w:pPr>
      <w:r w:rsidRPr="00B138EB">
        <w:rPr>
          <w:rFonts w:ascii="Times" w:hAnsi="Times" w:cs="Traditional Arabic"/>
          <w:sz w:val="30"/>
          <w:szCs w:val="30"/>
          <w:rtl/>
        </w:rPr>
        <w:t xml:space="preserve">الثغرات المتصلة بإسهامات الطبيعة </w:t>
      </w:r>
      <w:r w:rsidR="00E52F74">
        <w:rPr>
          <w:rFonts w:ascii="Times" w:hAnsi="Times" w:cs="Traditional Arabic"/>
          <w:sz w:val="30"/>
          <w:szCs w:val="30"/>
          <w:rtl/>
        </w:rPr>
        <w:t>للبشر</w:t>
      </w:r>
    </w:p>
    <w:p w14:paraId="3605D712" w14:textId="158BBE2F" w:rsidR="00B138EB" w:rsidRPr="00B138EB" w:rsidRDefault="00B138EB" w:rsidP="00387DDA">
      <w:pPr>
        <w:numPr>
          <w:ilvl w:val="0"/>
          <w:numId w:val="10"/>
        </w:numPr>
        <w:tabs>
          <w:tab w:val="left" w:pos="1842"/>
          <w:tab w:val="left" w:pos="2409"/>
        </w:tabs>
        <w:spacing w:after="120" w:line="400" w:lineRule="exact"/>
        <w:contextualSpacing/>
        <w:jc w:val="both"/>
        <w:rPr>
          <w:rFonts w:ascii="Times" w:hAnsi="Times" w:cs="Traditional Arabic"/>
          <w:sz w:val="30"/>
          <w:szCs w:val="30"/>
        </w:rPr>
      </w:pPr>
      <w:r w:rsidRPr="00B138EB">
        <w:rPr>
          <w:rFonts w:ascii="Times" w:hAnsi="Times" w:cs="Traditional Arabic"/>
          <w:sz w:val="30"/>
          <w:szCs w:val="30"/>
          <w:rtl/>
        </w:rPr>
        <w:t xml:space="preserve">حلقات الوصل بين الطبيعة وإسهامات الطبيعة </w:t>
      </w:r>
      <w:r w:rsidR="00E52F74">
        <w:rPr>
          <w:rFonts w:ascii="Times" w:hAnsi="Times" w:cs="Traditional Arabic"/>
          <w:sz w:val="30"/>
          <w:szCs w:val="30"/>
          <w:rtl/>
        </w:rPr>
        <w:t>ل</w:t>
      </w:r>
      <w:r w:rsidRPr="00B138EB">
        <w:rPr>
          <w:rFonts w:ascii="Times" w:hAnsi="Times" w:cs="Traditional Arabic"/>
          <w:sz w:val="30"/>
          <w:szCs w:val="30"/>
          <w:rtl/>
        </w:rPr>
        <w:t>لبشر والمحركات في صدد الغايات والأهداف</w:t>
      </w:r>
    </w:p>
    <w:p w14:paraId="191890D4" w14:textId="77777777" w:rsidR="00B138EB" w:rsidRPr="00B138EB" w:rsidRDefault="00B138EB" w:rsidP="00387DDA">
      <w:pPr>
        <w:numPr>
          <w:ilvl w:val="0"/>
          <w:numId w:val="10"/>
        </w:numPr>
        <w:tabs>
          <w:tab w:val="left" w:pos="1842"/>
          <w:tab w:val="left" w:pos="2409"/>
        </w:tabs>
        <w:spacing w:after="120" w:line="400" w:lineRule="exact"/>
        <w:contextualSpacing/>
        <w:jc w:val="both"/>
        <w:rPr>
          <w:rFonts w:ascii="Times" w:hAnsi="Times" w:cs="Traditional Arabic"/>
          <w:sz w:val="30"/>
          <w:szCs w:val="30"/>
        </w:rPr>
      </w:pPr>
      <w:r w:rsidRPr="00B138EB">
        <w:rPr>
          <w:rFonts w:ascii="Times" w:hAnsi="Times" w:cs="Traditional Arabic"/>
          <w:sz w:val="30"/>
          <w:szCs w:val="30"/>
          <w:rtl/>
        </w:rPr>
        <w:t>السيناريوهات المتكاملة ودراسات وضع النماذج</w:t>
      </w:r>
    </w:p>
    <w:p w14:paraId="5E78CCD6" w14:textId="77777777" w:rsidR="00B138EB" w:rsidRPr="00B138EB" w:rsidRDefault="00B138EB" w:rsidP="00387DDA">
      <w:pPr>
        <w:numPr>
          <w:ilvl w:val="0"/>
          <w:numId w:val="10"/>
        </w:numPr>
        <w:tabs>
          <w:tab w:val="left" w:pos="1842"/>
          <w:tab w:val="left" w:pos="2409"/>
        </w:tabs>
        <w:spacing w:after="120" w:line="400" w:lineRule="exact"/>
        <w:contextualSpacing/>
        <w:jc w:val="both"/>
        <w:rPr>
          <w:rFonts w:ascii="Times" w:hAnsi="Times" w:cs="Traditional Arabic"/>
          <w:sz w:val="30"/>
          <w:szCs w:val="30"/>
        </w:rPr>
      </w:pPr>
      <w:r w:rsidRPr="00B138EB">
        <w:rPr>
          <w:rFonts w:ascii="Times" w:hAnsi="Times" w:cs="Traditional Arabic"/>
          <w:sz w:val="30"/>
          <w:szCs w:val="30"/>
          <w:rtl/>
        </w:rPr>
        <w:t>النُهج السياساتية الممكنة</w:t>
      </w:r>
    </w:p>
    <w:p w14:paraId="5B5713F1" w14:textId="77777777" w:rsidR="00B138EB" w:rsidRPr="00B138EB" w:rsidRDefault="00B138EB" w:rsidP="00387DDA">
      <w:pPr>
        <w:numPr>
          <w:ilvl w:val="0"/>
          <w:numId w:val="10"/>
        </w:numPr>
        <w:tabs>
          <w:tab w:val="left" w:pos="1842"/>
          <w:tab w:val="left" w:pos="2409"/>
        </w:tabs>
        <w:spacing w:after="120" w:line="400" w:lineRule="exact"/>
        <w:contextualSpacing/>
        <w:jc w:val="both"/>
        <w:rPr>
          <w:rFonts w:ascii="Times" w:hAnsi="Times" w:cs="Traditional Arabic"/>
          <w:sz w:val="30"/>
          <w:szCs w:val="30"/>
          <w:rtl/>
        </w:rPr>
      </w:pPr>
      <w:r w:rsidRPr="00B138EB">
        <w:rPr>
          <w:rFonts w:ascii="Times" w:hAnsi="Times" w:cs="Traditional Arabic"/>
          <w:sz w:val="30"/>
          <w:szCs w:val="30"/>
          <w:rtl/>
        </w:rPr>
        <w:t>الشعوب الأصلية والمجتمعات المحلية</w:t>
      </w:r>
    </w:p>
    <w:p w14:paraId="36A4FB76" w14:textId="77777777" w:rsidR="00B138EB" w:rsidRPr="00B138EB" w:rsidRDefault="00B138EB" w:rsidP="00387DDA">
      <w:pPr>
        <w:bidi w:val="0"/>
        <w:spacing w:after="120" w:line="400" w:lineRule="exact"/>
        <w:rPr>
          <w:rFonts w:ascii="Times" w:hAnsi="Times" w:cs="Traditional Arabic"/>
          <w:sz w:val="30"/>
          <w:szCs w:val="30"/>
        </w:rPr>
      </w:pPr>
      <w:r w:rsidRPr="00B138EB">
        <w:rPr>
          <w:rFonts w:ascii="Times" w:hAnsi="Times" w:cs="Traditional Arabic"/>
          <w:sz w:val="30"/>
          <w:szCs w:val="30"/>
          <w:rtl/>
        </w:rPr>
        <w:br w:type="page"/>
      </w:r>
    </w:p>
    <w:p w14:paraId="724FC1D2" w14:textId="77777777" w:rsidR="00B138EB" w:rsidRPr="00B138EB" w:rsidRDefault="00B138EB" w:rsidP="00387DDA">
      <w:pPr>
        <w:tabs>
          <w:tab w:val="left" w:pos="1842"/>
          <w:tab w:val="left" w:pos="2409"/>
        </w:tabs>
        <w:spacing w:after="240" w:line="400" w:lineRule="exact"/>
        <w:rPr>
          <w:rFonts w:ascii="Times" w:hAnsi="Times" w:cs="Traditional Arabic"/>
          <w:b/>
          <w:bCs/>
          <w:sz w:val="34"/>
          <w:szCs w:val="34"/>
          <w:rtl/>
        </w:rPr>
      </w:pPr>
      <w:r w:rsidRPr="00B138EB">
        <w:rPr>
          <w:rFonts w:ascii="Times" w:hAnsi="Times" w:cs="Traditional Arabic"/>
          <w:b/>
          <w:bCs/>
          <w:sz w:val="34"/>
          <w:szCs w:val="34"/>
          <w:rtl/>
        </w:rPr>
        <w:lastRenderedPageBreak/>
        <w:t>التذييل الرابع</w:t>
      </w:r>
    </w:p>
    <w:p w14:paraId="3139424E" w14:textId="77777777" w:rsidR="00B138EB" w:rsidRPr="00B138EB" w:rsidRDefault="00B138EB" w:rsidP="00B138EB">
      <w:pPr>
        <w:tabs>
          <w:tab w:val="left" w:pos="1842"/>
          <w:tab w:val="left" w:pos="2409"/>
        </w:tabs>
        <w:spacing w:after="120" w:line="400" w:lineRule="exact"/>
        <w:ind w:left="1134"/>
        <w:jc w:val="both"/>
        <w:rPr>
          <w:rFonts w:ascii="Times" w:hAnsi="Times" w:cs="Traditional Arabic"/>
          <w:b/>
          <w:bCs/>
          <w:sz w:val="30"/>
          <w:szCs w:val="30"/>
          <w:rtl/>
        </w:rPr>
      </w:pPr>
      <w:r w:rsidRPr="00B138EB">
        <w:rPr>
          <w:rFonts w:ascii="Times" w:hAnsi="Times" w:cs="Traditional Arabic"/>
          <w:b/>
          <w:bCs/>
          <w:sz w:val="30"/>
          <w:szCs w:val="30"/>
          <w:rtl/>
        </w:rPr>
        <w:t>مشروع جدول الثغرات المعرفية</w:t>
      </w:r>
    </w:p>
    <w:p w14:paraId="7CB16573" w14:textId="77777777" w:rsidR="00B138EB" w:rsidRPr="00B138EB" w:rsidRDefault="00B138EB" w:rsidP="00B138EB">
      <w:pPr>
        <w:tabs>
          <w:tab w:val="left" w:pos="1842"/>
          <w:tab w:val="left" w:pos="2409"/>
        </w:tabs>
        <w:spacing w:after="120" w:line="400" w:lineRule="exact"/>
        <w:ind w:left="1134"/>
        <w:jc w:val="both"/>
        <w:rPr>
          <w:rFonts w:ascii="Times" w:hAnsi="Times" w:cs="Traditional Arabic"/>
          <w:sz w:val="30"/>
          <w:szCs w:val="30"/>
          <w:rtl/>
        </w:rPr>
      </w:pPr>
      <w:r w:rsidRPr="00B138EB">
        <w:rPr>
          <w:rFonts w:ascii="Times" w:hAnsi="Times" w:cs="Traditional Arabic"/>
          <w:sz w:val="30"/>
          <w:szCs w:val="30"/>
          <w:rtl/>
        </w:rPr>
        <w:t>إخلاء مسؤولية: أعد خبراء التقييم العالمي هذا الجدول للثغرات المعرفية وتم تقديمه إلى فريق عامل أنشأه الاجتماع العام في دورته السابعة ونظر فيه هذا الفريق العامل. ولم يوافق الاجتماع العام على هذا الجدول في إطار الموجز الخاص بمقرري السياسات. ولذلك تم إدراجه في شكل مشروع، مما لا يعني موافقة الفريق العامل أو الاجتماع العام عليه.</w:t>
      </w:r>
    </w:p>
    <w:tbl>
      <w:tblPr>
        <w:bidiVisual/>
        <w:tblW w:w="878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7369"/>
      </w:tblGrid>
      <w:tr w:rsidR="00B138EB" w:rsidRPr="00B138EB" w14:paraId="39C68558" w14:textId="77777777" w:rsidTr="006C0913">
        <w:trPr>
          <w:trHeight w:val="20"/>
          <w:tblHeader/>
        </w:trPr>
        <w:tc>
          <w:tcPr>
            <w:tcW w:w="1419" w:type="dxa"/>
          </w:tcPr>
          <w:p w14:paraId="3C8DF90B" w14:textId="77777777" w:rsidR="00B138EB" w:rsidRPr="00B138EB" w:rsidRDefault="00B138EB" w:rsidP="000C7807">
            <w:pPr>
              <w:spacing w:before="20" w:after="20" w:line="340" w:lineRule="exact"/>
              <w:rPr>
                <w:rFonts w:cs="Traditional Arabic"/>
                <w:bCs/>
                <w:sz w:val="16"/>
                <w:szCs w:val="26"/>
              </w:rPr>
            </w:pPr>
            <w:r w:rsidRPr="00B138EB">
              <w:rPr>
                <w:rFonts w:ascii="Times" w:hAnsi="Times" w:cs="Traditional Arabic"/>
                <w:bCs/>
                <w:sz w:val="16"/>
                <w:szCs w:val="26"/>
                <w:rtl/>
              </w:rPr>
              <w:t>القطاع</w:t>
            </w:r>
          </w:p>
        </w:tc>
        <w:tc>
          <w:tcPr>
            <w:tcW w:w="7369" w:type="dxa"/>
          </w:tcPr>
          <w:p w14:paraId="2D97F609" w14:textId="0699B256" w:rsidR="00B138EB" w:rsidRPr="00B138EB" w:rsidRDefault="00B138EB" w:rsidP="000C7807">
            <w:pPr>
              <w:spacing w:before="20" w:after="20" w:line="340" w:lineRule="exact"/>
              <w:jc w:val="both"/>
              <w:rPr>
                <w:rFonts w:cs="Traditional Arabic"/>
                <w:bCs/>
                <w:sz w:val="16"/>
                <w:szCs w:val="26"/>
              </w:rPr>
            </w:pPr>
            <w:r w:rsidRPr="00B138EB">
              <w:rPr>
                <w:rFonts w:ascii="Times" w:hAnsi="Times" w:cs="Traditional Arabic"/>
                <w:bCs/>
                <w:sz w:val="16"/>
                <w:szCs w:val="26"/>
                <w:rtl/>
              </w:rPr>
              <w:t>الثغرات المعرفية (في البيانات والمؤشرات وقوائم الجرد والسيناريوهات)</w:t>
            </w:r>
            <w:r w:rsidRPr="00B138EB">
              <w:rPr>
                <w:rFonts w:ascii="Times" w:hAnsi="Times" w:cs="Traditional Arabic"/>
                <w:bCs/>
                <w:sz w:val="20"/>
                <w:szCs w:val="30"/>
                <w:vertAlign w:val="superscript"/>
                <w:rtl/>
              </w:rPr>
              <w:t>(</w:t>
            </w:r>
            <w:r w:rsidRPr="00B138EB">
              <w:rPr>
                <w:rFonts w:ascii="Times" w:hAnsi="Times" w:cs="Traditional Arabic"/>
                <w:bCs/>
                <w:sz w:val="20"/>
                <w:szCs w:val="30"/>
                <w:vertAlign w:val="superscript"/>
                <w:rtl/>
              </w:rPr>
              <w:footnoteReference w:id="16"/>
            </w:r>
            <w:r w:rsidRPr="00B138EB">
              <w:rPr>
                <w:rFonts w:ascii="Times" w:hAnsi="Times" w:cs="Traditional Arabic"/>
                <w:bCs/>
                <w:sz w:val="20"/>
                <w:szCs w:val="30"/>
                <w:vertAlign w:val="superscript"/>
                <w:rtl/>
              </w:rPr>
              <w:t>)</w:t>
            </w:r>
          </w:p>
        </w:tc>
      </w:tr>
      <w:tr w:rsidR="00B138EB" w:rsidRPr="00B138EB" w14:paraId="07209BF8" w14:textId="77777777" w:rsidTr="006C0913">
        <w:trPr>
          <w:trHeight w:val="20"/>
        </w:trPr>
        <w:tc>
          <w:tcPr>
            <w:tcW w:w="1419" w:type="dxa"/>
          </w:tcPr>
          <w:p w14:paraId="0FF66527" w14:textId="77777777" w:rsidR="00B138EB" w:rsidRPr="00B138EB" w:rsidRDefault="00B138EB" w:rsidP="000C7807">
            <w:pPr>
              <w:spacing w:before="20" w:after="20" w:line="340" w:lineRule="exact"/>
              <w:rPr>
                <w:rFonts w:cs="Traditional Arabic"/>
                <w:sz w:val="16"/>
                <w:szCs w:val="26"/>
              </w:rPr>
            </w:pPr>
            <w:r w:rsidRPr="00B138EB">
              <w:rPr>
                <w:rFonts w:ascii="Times" w:hAnsi="Times" w:cs="Traditional Arabic"/>
                <w:sz w:val="16"/>
                <w:szCs w:val="26"/>
                <w:rtl/>
              </w:rPr>
              <w:t>البيانات، وقوائم الجرد، والرصد، بشأن طبيعة التغيير ومحركاته</w:t>
            </w:r>
          </w:p>
        </w:tc>
        <w:tc>
          <w:tcPr>
            <w:tcW w:w="7369" w:type="dxa"/>
          </w:tcPr>
          <w:p w14:paraId="7A933705"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بيانات بشأن عمليات النظم الإيكولوجية (بما في ذلك معدلات التغيير) التي تدعم إسهامات الطبيعة إلى البشر وصحة النظم الإيكولوجية</w:t>
            </w:r>
          </w:p>
          <w:p w14:paraId="7CB2C14F"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بيانات متجمِّعة من رصد حالة النُظم الإيكولوجية (وتمثلها عموماً أقل من تمثيل نطاق النُظم الإيكولوجية)</w:t>
            </w:r>
          </w:p>
          <w:p w14:paraId="70AEF5B2"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بيانات بشأن التفاعلات المتغيِّرة بين الكائنات الحيّة والمجموعات التصنيفية</w:t>
            </w:r>
          </w:p>
          <w:p w14:paraId="0314B391"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آثار تزايد ثاني أكسيد الكربون على مجموع صافي الإنتاج الأوَّلي للنُظم البحرية وعواقب هذه الزيادة على وظيفة النظام الإيكولوجي وإسهامات الطبيعة إلى البشر.</w:t>
            </w:r>
          </w:p>
          <w:p w14:paraId="4C396591"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توليفات لتوضيح كيفية عمل الآثار البشرية على سمات الكائنات والأنماط العالمية والاتجاهات في التركيب الجيني.</w:t>
            </w:r>
          </w:p>
          <w:p w14:paraId="50FA45BE"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بيانات بشأن مخاطر الانقراض واتجاهات أعداد العشائر وخاصة بالنسبة للحشرات والطفيليات والأنواع الفطرية والميكروبية</w:t>
            </w:r>
          </w:p>
          <w:p w14:paraId="2C52613E"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مؤشرات عن المدى العالمي للتجانس الأحيائي وعواقبه، بما في ذلك التجانس الجيني</w:t>
            </w:r>
          </w:p>
          <w:p w14:paraId="6F694B7B"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مجموعات بيانات مكانية عالمية بشأن التهديدات الرئيسية، ومنها على سبيل المثال بيانات عن أنماط كثافة الاستغلال غير المستدام للأنواع والنُظم الإيكولوجية</w:t>
            </w:r>
          </w:p>
          <w:p w14:paraId="3581A439"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فهم أكثر شمولاً لطريقة تأثير التغيُّرات الناجمة بفعل الإنسان في أي فئة من فئات المتغيِّر الجوهري في التنوع البيولوجي (مثل هيكل النظام الإيكولوجي) على غيرها من الفئات (مثل التركيبة المجتمعية) وعلى إسهامات الطبيعة إلى البشر</w:t>
            </w:r>
          </w:p>
          <w:p w14:paraId="4985DFF8" w14:textId="1F159C00"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ثغرات البيانات في قوائم الجرد الرئيسية: قاعدة البيانات العالمية للمناطق المحمية، وقاعدة البيانات العالمية لمناطق التنوع البيولوجي الرئيسية</w:t>
            </w:r>
            <w:r w:rsidR="00050102">
              <w:rPr>
                <w:rFonts w:ascii="Times" w:hAnsi="Times" w:cs="Traditional Arabic"/>
                <w:sz w:val="16"/>
                <w:szCs w:val="26"/>
                <w:rtl/>
              </w:rPr>
              <w:t xml:space="preserve"> </w:t>
            </w:r>
            <w:r w:rsidR="00050102" w:rsidRPr="00DB5D04">
              <w:rPr>
                <w:rFonts w:asciiTheme="majorBidi" w:hAnsiTheme="majorBidi" w:cstheme="majorBidi"/>
                <w:sz w:val="18"/>
                <w:szCs w:val="18"/>
                <w:rtl/>
              </w:rPr>
              <w:t>(</w:t>
            </w:r>
            <w:r w:rsidR="00050102" w:rsidRPr="00DB5D04">
              <w:rPr>
                <w:rFonts w:asciiTheme="majorBidi" w:hAnsiTheme="majorBidi" w:cstheme="majorBidi"/>
                <w:sz w:val="18"/>
                <w:szCs w:val="18"/>
              </w:rPr>
              <w:t>World Database of Key Biodiversity Areas</w:t>
            </w:r>
            <w:r w:rsidR="00853E55" w:rsidRPr="00DB5D04">
              <w:rPr>
                <w:rFonts w:asciiTheme="majorBidi" w:hAnsiTheme="majorBidi" w:cstheme="majorBidi"/>
                <w:sz w:val="18"/>
                <w:szCs w:val="18"/>
              </w:rPr>
              <w:t>™</w:t>
            </w:r>
            <w:r w:rsidR="00050102" w:rsidRPr="00DB5D04">
              <w:rPr>
                <w:rFonts w:asciiTheme="majorBidi" w:hAnsiTheme="majorBidi" w:cstheme="majorBidi"/>
                <w:sz w:val="18"/>
                <w:szCs w:val="18"/>
                <w:rtl/>
              </w:rPr>
              <w:t>)</w:t>
            </w:r>
            <w:r w:rsidRPr="00B138EB">
              <w:rPr>
                <w:rFonts w:ascii="Times" w:hAnsi="Times" w:cs="Traditional Arabic"/>
                <w:sz w:val="16"/>
                <w:szCs w:val="26"/>
                <w:rtl/>
              </w:rPr>
              <w:t>، والقوائم الحمراء بالأنواع والنُظم الإيكولوجية المهددة، والمرفق العالمي لمعلومات التنوع البيولوجي</w:t>
            </w:r>
          </w:p>
          <w:p w14:paraId="2FEE0EF4" w14:textId="19627F62"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رصد أنواع كثيرة مدرجة في اتفاقية الاتجار الدولي بأنواع الحيوانات والنباتات البرّية المهددة بالانقراض</w:t>
            </w:r>
          </w:p>
          <w:p w14:paraId="5AC062A8"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رصد الآثار الطويلة الأجل للنفايات الملقاة، وخاصة المواد المشعة والمواد البلاستيكية</w:t>
            </w:r>
          </w:p>
          <w:p w14:paraId="2195B3D4"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بيانات عن آثار الحروب والنزاعات على الطبيعة وإسهامات الطبيعة إلى البشر</w:t>
            </w:r>
          </w:p>
        </w:tc>
      </w:tr>
      <w:tr w:rsidR="00B138EB" w:rsidRPr="00B138EB" w14:paraId="5AA7C6C8" w14:textId="77777777" w:rsidTr="006C0913">
        <w:trPr>
          <w:trHeight w:val="20"/>
        </w:trPr>
        <w:tc>
          <w:tcPr>
            <w:tcW w:w="1419" w:type="dxa"/>
          </w:tcPr>
          <w:p w14:paraId="090C254E" w14:textId="77777777" w:rsidR="00B138EB" w:rsidRPr="00B138EB" w:rsidRDefault="00B138EB" w:rsidP="000C7807">
            <w:pPr>
              <w:spacing w:before="20" w:after="20" w:line="340" w:lineRule="exact"/>
              <w:rPr>
                <w:rFonts w:cs="Traditional Arabic"/>
                <w:sz w:val="16"/>
                <w:szCs w:val="26"/>
              </w:rPr>
            </w:pPr>
            <w:r w:rsidRPr="00B138EB">
              <w:rPr>
                <w:rFonts w:ascii="Times" w:hAnsi="Times" w:cs="Traditional Arabic"/>
                <w:sz w:val="16"/>
                <w:szCs w:val="26"/>
                <w:rtl/>
              </w:rPr>
              <w:t>ثغرات بشأن المجموعات الأحيائية ووحدات التحليل</w:t>
            </w:r>
          </w:p>
        </w:tc>
        <w:tc>
          <w:tcPr>
            <w:tcW w:w="7369" w:type="dxa"/>
          </w:tcPr>
          <w:p w14:paraId="31FFDB42"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ascii="Times" w:hAnsi="Times" w:cs="Traditional Arabic"/>
                <w:sz w:val="16"/>
                <w:szCs w:val="26"/>
                <w:rtl/>
              </w:rPr>
              <w:t>قوائم جرد بشأن النُظم الإيكولوجية التي لم تخضع لدراسة كافية: المياه العذبة ومنطقة القطب الشمالي والبحار/المحيطات وقاع البحار والأراضي الرطبة</w:t>
            </w:r>
          </w:p>
          <w:p w14:paraId="3F8B361D"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قوائم جرد بشأن التربة وبيئات القاع والمياه العذبة، والآثار على وظائف النُظم الإيكولوجية</w:t>
            </w:r>
          </w:p>
        </w:tc>
      </w:tr>
      <w:tr w:rsidR="00B138EB" w:rsidRPr="00B138EB" w14:paraId="1A509E0E" w14:textId="77777777" w:rsidTr="006C0913">
        <w:trPr>
          <w:trHeight w:val="20"/>
        </w:trPr>
        <w:tc>
          <w:tcPr>
            <w:tcW w:w="1419" w:type="dxa"/>
          </w:tcPr>
          <w:p w14:paraId="7181D519" w14:textId="77777777" w:rsidR="00B138EB" w:rsidRPr="00B138EB" w:rsidRDefault="00B138EB" w:rsidP="000C7807">
            <w:pPr>
              <w:spacing w:before="20" w:after="20" w:line="340" w:lineRule="exact"/>
              <w:rPr>
                <w:rFonts w:cs="Traditional Arabic"/>
                <w:sz w:val="16"/>
                <w:szCs w:val="26"/>
              </w:rPr>
            </w:pPr>
            <w:r w:rsidRPr="00B138EB">
              <w:rPr>
                <w:rFonts w:ascii="Times" w:hAnsi="Times" w:cs="Traditional Arabic"/>
                <w:sz w:val="16"/>
                <w:szCs w:val="26"/>
                <w:rtl/>
              </w:rPr>
              <w:t>الثغرات التصنيفية</w:t>
            </w:r>
          </w:p>
        </w:tc>
        <w:tc>
          <w:tcPr>
            <w:tcW w:w="7369" w:type="dxa"/>
          </w:tcPr>
          <w:p w14:paraId="1CD9163F"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البيانات الأساسية عن كثير من الفئات التصنيفية (لا يزال 86 في المائة من الأنواع الموجودة على سطح الأرض و91 في المائة من الأنواع في المحيطات بدون وصف)</w:t>
            </w:r>
          </w:p>
          <w:p w14:paraId="4F373398"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lastRenderedPageBreak/>
              <w:t>مخاطر الانقراض واتجاهات أعداد العشائر للمجموعات التصنيفية التالية: الحشرات، والأنواع الفطرية، والأنواع الميكروبية (الكائنات الدقيقة) والطفيليات</w:t>
            </w:r>
          </w:p>
          <w:p w14:paraId="442353BF" w14:textId="7B622B10" w:rsidR="00B138EB" w:rsidRPr="00B138EB" w:rsidRDefault="00B138EB" w:rsidP="006C0913">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بيانات بشأن التنوع الجيني وحالة حفظ سلالات النباتات والحيوانات المستزرعة والمستأنسة</w:t>
            </w:r>
          </w:p>
        </w:tc>
      </w:tr>
      <w:tr w:rsidR="00B138EB" w:rsidRPr="00B138EB" w14:paraId="4EB6D735" w14:textId="77777777" w:rsidTr="006C0913">
        <w:trPr>
          <w:trHeight w:val="20"/>
        </w:trPr>
        <w:tc>
          <w:tcPr>
            <w:tcW w:w="1419" w:type="dxa"/>
          </w:tcPr>
          <w:p w14:paraId="21CC467F" w14:textId="77777777" w:rsidR="00B138EB" w:rsidRPr="00B138EB" w:rsidRDefault="00B138EB" w:rsidP="000C7807">
            <w:pPr>
              <w:spacing w:before="20" w:after="20" w:line="340" w:lineRule="exact"/>
              <w:rPr>
                <w:rFonts w:cs="Traditional Arabic"/>
                <w:sz w:val="16"/>
                <w:szCs w:val="26"/>
              </w:rPr>
            </w:pPr>
            <w:r w:rsidRPr="00B138EB">
              <w:rPr>
                <w:rFonts w:ascii="Times" w:hAnsi="Times" w:cs="Traditional Arabic"/>
                <w:sz w:val="16"/>
                <w:szCs w:val="26"/>
                <w:rtl/>
              </w:rPr>
              <w:lastRenderedPageBreak/>
              <w:t>الثغرات المتصلة بإسهامات الطبيعة إلى البشر</w:t>
            </w:r>
          </w:p>
        </w:tc>
        <w:tc>
          <w:tcPr>
            <w:tcW w:w="7369" w:type="dxa"/>
          </w:tcPr>
          <w:p w14:paraId="34B92D96"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ascii="Times" w:hAnsi="Times" w:cs="Traditional Arabic"/>
                <w:sz w:val="16"/>
                <w:szCs w:val="26"/>
                <w:rtl/>
              </w:rPr>
              <w:t>بيانات عن حالة الأنواع وإسهامات الطبيعة إلى البشر المتصلة بوظائف محددة للنُظم الإيكولوجية</w:t>
            </w:r>
          </w:p>
          <w:p w14:paraId="3F1696DA"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مؤشرات منهجية للإبلاغ عن حالة واتجاهات فئات إسهامات الطبيعة إلى البشر</w:t>
            </w:r>
          </w:p>
          <w:p w14:paraId="60A60E59"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بيانات عن آثار ومدى إسهامات الطبيعة إلى البشر على نوعية الحياة، حسب مجموعات المستعملين الرئيسية (ليس هناك أيضاً تصنيف نموذجي متفق عليه بشأن مجموعات المستعملين الرئيسية)</w:t>
            </w:r>
          </w:p>
          <w:p w14:paraId="5D814E69"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بيانات بشأن العلاقات المتبادلة بين المساواة بين الجنسين والطبيعة وإسهامات الطبيعة إلى البشر</w:t>
            </w:r>
          </w:p>
          <w:p w14:paraId="44AA096E"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بيانات ومعلومات عن إسهام الطبيعة 10: تنظيم الكائنات الضارة والعمليات البيولوجية (عشائر ناقلات الأمراض والأمراض المحمولة بالنواقل) والتداخل مع السكان المعرضين وتفاعلات النُظم الإيكولوجية</w:t>
            </w:r>
          </w:p>
          <w:p w14:paraId="799470C3" w14:textId="001B034C" w:rsidR="00B138EB" w:rsidRPr="00B138EB" w:rsidRDefault="00B138EB" w:rsidP="006C0913">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بيانات ومعلومات عن إسهام الطبيعة 9: دور إسهامات الطبيعة إلى البشر في تخفيف أو تقليل التعرض للكوارث الطبيعية</w:t>
            </w:r>
          </w:p>
        </w:tc>
      </w:tr>
      <w:tr w:rsidR="00B138EB" w:rsidRPr="00B138EB" w14:paraId="4239A562" w14:textId="77777777" w:rsidTr="006C0913">
        <w:trPr>
          <w:trHeight w:val="20"/>
        </w:trPr>
        <w:tc>
          <w:tcPr>
            <w:tcW w:w="1419" w:type="dxa"/>
          </w:tcPr>
          <w:p w14:paraId="576AFB85" w14:textId="77777777" w:rsidR="00B138EB" w:rsidRPr="00B138EB" w:rsidRDefault="00B138EB" w:rsidP="000C7807">
            <w:pPr>
              <w:spacing w:before="20" w:after="20" w:line="340" w:lineRule="exact"/>
              <w:rPr>
                <w:rFonts w:ascii="Times" w:hAnsi="Times" w:cs="Traditional Arabic"/>
                <w:sz w:val="16"/>
                <w:szCs w:val="26"/>
                <w:rtl/>
              </w:rPr>
            </w:pPr>
            <w:r w:rsidRPr="00B138EB">
              <w:rPr>
                <w:rFonts w:ascii="Times" w:hAnsi="Times" w:cs="Traditional Arabic"/>
                <w:sz w:val="16"/>
                <w:szCs w:val="26"/>
                <w:rtl/>
              </w:rPr>
              <w:t>حلقات الوصل بين الطبيعة وإسهامات الطبيعة إلى البشر والمحركات في صدد الغايات والأهداف</w:t>
            </w:r>
          </w:p>
        </w:tc>
        <w:tc>
          <w:tcPr>
            <w:tcW w:w="7369" w:type="dxa"/>
          </w:tcPr>
          <w:p w14:paraId="3E401367"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فهم طريقة إسهام الطبيعة في إحراز الغايات (العلاقات الإيجابية والسلبية بين الطبيعة والغايات/الأهداف مثل أهداف التنمية المستدامة)</w:t>
            </w:r>
          </w:p>
          <w:p w14:paraId="3B353A73"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البيانات المصنَّفة بشأن الآثار التي تمارسها الطبيعة على نوعية الحياة الجيدة، وخاصة عبر المناطق والمجتمعات ونُظم الحوكمة والنُظم الإيكولوجية</w:t>
            </w:r>
          </w:p>
          <w:p w14:paraId="04101410"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الحاجة إلى مؤشرات بشأن بعض أهداف التنمية المستدامة وأهداف آيتشي للتنوع البيولوجي (على سبيل المثال، الهدف 15 من أهداف آيتشي بشأن قدرة النُظم الإيكولوجية على الصمود ومساهمة الطبيعة في مخزونات الكربون والهدف 18 بشأن تكامل المعارف التقليدية والمشاركة الفعالة للشعوب الأصلية والمجتمعات المحلية)</w:t>
            </w:r>
          </w:p>
          <w:p w14:paraId="77DE6BD2"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تحسين البيانات الكمية لتقييم أهداف التنمية المستدامة وأهداف آيتشي في حالات هيمنة المؤشرات النوعية (9 غايات من الغايات الأربع والأربعين بموجب أهداف التنمية المستدامة التي تم استعراضها)</w:t>
            </w:r>
          </w:p>
          <w:p w14:paraId="2ADB5878" w14:textId="77777777" w:rsidR="00B138EB" w:rsidRPr="00B138EB" w:rsidRDefault="00B138EB" w:rsidP="000C7807">
            <w:pPr>
              <w:numPr>
                <w:ilvl w:val="0"/>
                <w:numId w:val="11"/>
              </w:numPr>
              <w:spacing w:before="20" w:after="20" w:line="340" w:lineRule="exact"/>
              <w:jc w:val="both"/>
              <w:rPr>
                <w:rFonts w:cs="Traditional Arabic"/>
                <w:color w:val="000000"/>
                <w:sz w:val="16"/>
                <w:szCs w:val="26"/>
              </w:rPr>
            </w:pPr>
            <w:r w:rsidRPr="00B138EB">
              <w:rPr>
                <w:rFonts w:cs="Traditional Arabic"/>
                <w:color w:val="000000"/>
                <w:sz w:val="16"/>
                <w:szCs w:val="26"/>
                <w:rtl/>
              </w:rPr>
              <w:t>بيانات عن الفوائد المتحققة والصحة العقلية البشرية نتيجة التعرض للبيئات الطبيعية</w:t>
            </w:r>
          </w:p>
          <w:p w14:paraId="3BDDACC4" w14:textId="77777777" w:rsidR="00B138EB" w:rsidRPr="00B138EB" w:rsidRDefault="00B138EB" w:rsidP="000C7807">
            <w:pPr>
              <w:numPr>
                <w:ilvl w:val="0"/>
                <w:numId w:val="11"/>
              </w:numPr>
              <w:spacing w:before="20" w:after="20" w:line="340" w:lineRule="exact"/>
              <w:jc w:val="both"/>
              <w:rPr>
                <w:rFonts w:ascii="Times" w:hAnsi="Times" w:cs="Traditional Arabic"/>
                <w:sz w:val="16"/>
                <w:szCs w:val="26"/>
                <w:rtl/>
              </w:rPr>
            </w:pPr>
            <w:r w:rsidRPr="00B138EB">
              <w:rPr>
                <w:rFonts w:cs="Traditional Arabic"/>
                <w:color w:val="000000"/>
                <w:sz w:val="16"/>
                <w:szCs w:val="26"/>
                <w:rtl/>
              </w:rPr>
              <w:t>مؤشرات توضح عدم تجانس الشعوب الأصلية والمجتمعات المحلية</w:t>
            </w:r>
          </w:p>
        </w:tc>
      </w:tr>
      <w:tr w:rsidR="00B138EB" w:rsidRPr="00B138EB" w14:paraId="31B37BA2" w14:textId="77777777" w:rsidTr="006C0913">
        <w:trPr>
          <w:trHeight w:val="20"/>
        </w:trPr>
        <w:tc>
          <w:tcPr>
            <w:tcW w:w="1419" w:type="dxa"/>
          </w:tcPr>
          <w:p w14:paraId="388A73B3" w14:textId="77777777" w:rsidR="00B138EB" w:rsidRPr="00B138EB" w:rsidRDefault="00B138EB" w:rsidP="000C7807">
            <w:pPr>
              <w:keepNext/>
              <w:keepLines/>
              <w:spacing w:before="20" w:after="20" w:line="340" w:lineRule="exact"/>
              <w:rPr>
                <w:rFonts w:cs="Traditional Arabic"/>
                <w:sz w:val="16"/>
                <w:szCs w:val="26"/>
              </w:rPr>
            </w:pPr>
            <w:r w:rsidRPr="00B138EB">
              <w:rPr>
                <w:rFonts w:ascii="Times" w:hAnsi="Times" w:cs="Traditional Arabic"/>
                <w:sz w:val="16"/>
                <w:szCs w:val="26"/>
                <w:rtl/>
              </w:rPr>
              <w:t xml:space="preserve">السيناريوهات المتكاملة ودراسات وضع النماذج </w:t>
            </w:r>
          </w:p>
        </w:tc>
        <w:tc>
          <w:tcPr>
            <w:tcW w:w="7369" w:type="dxa"/>
          </w:tcPr>
          <w:p w14:paraId="32855E5D" w14:textId="7AD246EA"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سيناريوهات اجتماعية اقتصادية إقليمية وعالمية تبحث صراحة في المعارف والآراء والمنظورات لدى الشعوب الأصلية والمجتمعات المحلية</w:t>
            </w:r>
          </w:p>
          <w:p w14:paraId="4181E270"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سيناريوهات اجتماعية اقتصادية إقليمية وعالمية توضع فيما يتصل بالشعوب الأصلية والمجتمعات المحلية والمؤسسات المرتبطة بهما وبالتعاون معها</w:t>
            </w:r>
          </w:p>
          <w:p w14:paraId="2ED8B58F"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بيانات كمية توضح كيفية تفاعل الطبيعة وإسهاماتها إلى البشر ونوعية الحياة الجيدة وتغيرها مع مرور الوقت على مختلف المسارات</w:t>
            </w:r>
          </w:p>
          <w:p w14:paraId="4ABA04BE"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سيناريوهات مستقبل التنوع البيولوجي التي تحدِّد كمياً الفوائد المشتركة المحتملة المتصلة بإسهامات الطبيعة إلى البشر</w:t>
            </w:r>
          </w:p>
          <w:p w14:paraId="5D54C609"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سيناريوهات بشأن الفوائد غير المادية للبشر مقارنة بالفوائد المادية والفوائد التنظيمية</w:t>
            </w:r>
          </w:p>
          <w:p w14:paraId="183E3F62"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سيناريوهات متكاملة عن المناطق التي يُنتظر أن تعاني من آثار هامة وتحولات ممكنة في النُظم (مثل منطقة القطب الشمالي والمناطق شبه القاحلة والجزر الصغيرة)</w:t>
            </w:r>
          </w:p>
          <w:p w14:paraId="27124C99"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معارف بشأن التفاعل والتعقيبات المرتدة والامتدادات بين المناطق في إطار السيناريوهات العالمية للمستقبل</w:t>
            </w:r>
          </w:p>
          <w:p w14:paraId="27C45311" w14:textId="77777777" w:rsidR="00B138EB" w:rsidRPr="00B138EB" w:rsidRDefault="00B138EB" w:rsidP="006C0913">
            <w:pPr>
              <w:numPr>
                <w:ilvl w:val="0"/>
                <w:numId w:val="11"/>
              </w:numPr>
              <w:spacing w:before="20" w:after="20" w:line="340" w:lineRule="exact"/>
              <w:jc w:val="both"/>
              <w:rPr>
                <w:rFonts w:cs="Traditional Arabic"/>
                <w:sz w:val="16"/>
                <w:szCs w:val="26"/>
              </w:rPr>
            </w:pPr>
            <w:r w:rsidRPr="00B138EB">
              <w:rPr>
                <w:rFonts w:ascii="Times" w:hAnsi="Times" w:cs="Traditional Arabic"/>
                <w:sz w:val="16"/>
                <w:szCs w:val="26"/>
                <w:rtl/>
              </w:rPr>
              <w:t>تقييم إسهامات الطبيعة إلى البشر عبر الأنماط العامة للسيناريوهات بالمعارف المحكمة والتقديرات الكمية</w:t>
            </w:r>
          </w:p>
        </w:tc>
      </w:tr>
      <w:tr w:rsidR="00B138EB" w:rsidRPr="00B138EB" w14:paraId="760ABF54" w14:textId="77777777" w:rsidTr="006C0913">
        <w:trPr>
          <w:trHeight w:val="20"/>
        </w:trPr>
        <w:tc>
          <w:tcPr>
            <w:tcW w:w="1419" w:type="dxa"/>
          </w:tcPr>
          <w:p w14:paraId="4D9AC221" w14:textId="77777777" w:rsidR="00B138EB" w:rsidRPr="00B138EB" w:rsidRDefault="00B138EB" w:rsidP="000C7807">
            <w:pPr>
              <w:spacing w:before="20" w:after="20" w:line="340" w:lineRule="exact"/>
              <w:rPr>
                <w:rFonts w:cs="Traditional Arabic"/>
                <w:sz w:val="16"/>
                <w:szCs w:val="26"/>
              </w:rPr>
            </w:pPr>
            <w:r w:rsidRPr="00B138EB">
              <w:rPr>
                <w:rFonts w:ascii="Times" w:hAnsi="Times" w:cs="Traditional Arabic"/>
                <w:sz w:val="16"/>
                <w:szCs w:val="26"/>
                <w:rtl/>
              </w:rPr>
              <w:t>النُهج السياساتية الممكنة</w:t>
            </w:r>
          </w:p>
        </w:tc>
        <w:tc>
          <w:tcPr>
            <w:tcW w:w="7369" w:type="dxa"/>
          </w:tcPr>
          <w:p w14:paraId="45164261" w14:textId="77777777"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ascii="Times" w:hAnsi="Times" w:cs="Traditional Arabic"/>
                <w:color w:val="000000"/>
                <w:sz w:val="16"/>
                <w:szCs w:val="26"/>
                <w:rtl/>
              </w:rPr>
              <w:t>بيانات لتحليل فعالية خيارات وتدخلات سياساتية كثيرة، بما في ذلك:</w:t>
            </w:r>
          </w:p>
          <w:p w14:paraId="01FD6DA4" w14:textId="77777777" w:rsidR="00B138EB" w:rsidRPr="00B138EB" w:rsidRDefault="00B138EB" w:rsidP="00DB5D04">
            <w:pPr>
              <w:tabs>
                <w:tab w:val="left" w:pos="518"/>
              </w:tabs>
              <w:spacing w:before="20" w:after="20" w:line="320" w:lineRule="exact"/>
              <w:ind w:left="644" w:hanging="284"/>
              <w:jc w:val="both"/>
              <w:rPr>
                <w:rFonts w:cs="Traditional Arabic"/>
                <w:color w:val="000000"/>
                <w:sz w:val="16"/>
                <w:szCs w:val="26"/>
                <w:rtl/>
              </w:rPr>
            </w:pPr>
            <w:r w:rsidRPr="00B138EB">
              <w:rPr>
                <w:rFonts w:cs="Traditional Arabic"/>
                <w:color w:val="000000"/>
                <w:sz w:val="16"/>
                <w:szCs w:val="26"/>
                <w:rtl/>
              </w:rPr>
              <w:lastRenderedPageBreak/>
              <w:t>أ)</w:t>
            </w:r>
            <w:r w:rsidRPr="00B138EB">
              <w:rPr>
                <w:rFonts w:cs="Traditional Arabic"/>
                <w:color w:val="000000"/>
                <w:sz w:val="16"/>
                <w:szCs w:val="26"/>
                <w:rtl/>
              </w:rPr>
              <w:tab/>
            </w:r>
            <w:r w:rsidRPr="00B138EB">
              <w:rPr>
                <w:rFonts w:cs="Traditional Arabic"/>
                <w:color w:val="000000"/>
                <w:sz w:val="16"/>
                <w:szCs w:val="26"/>
                <w:rtl/>
              </w:rPr>
              <w:tab/>
              <w:t>بيانات عن الفعالية المقارنة لمختلف آليات الحفظ القائمة على أساس المناطق (مثل المناطق المحمية، وتدابير الحفظ الفعالة الأخرى القائمة على أساس المناطق) في حفظ الطبيعة وإسهامات الطبيعة إلى البشر والمساهمة في نوعية الحياة الجيدة</w:t>
            </w:r>
          </w:p>
          <w:p w14:paraId="7263DD5B" w14:textId="7B26C20D" w:rsidR="00B138EB" w:rsidRPr="00B138EB" w:rsidRDefault="00B138EB" w:rsidP="00DB5D04">
            <w:pPr>
              <w:tabs>
                <w:tab w:val="left" w:pos="518"/>
              </w:tabs>
              <w:spacing w:before="20" w:after="20" w:line="320" w:lineRule="exact"/>
              <w:ind w:left="644" w:hanging="284"/>
              <w:jc w:val="both"/>
              <w:rPr>
                <w:rFonts w:cs="Traditional Arabic"/>
                <w:color w:val="000000"/>
                <w:sz w:val="16"/>
                <w:szCs w:val="26"/>
                <w:rtl/>
              </w:rPr>
            </w:pPr>
            <w:r w:rsidRPr="00B138EB">
              <w:rPr>
                <w:rFonts w:cs="Traditional Arabic"/>
                <w:color w:val="000000"/>
                <w:sz w:val="16"/>
                <w:szCs w:val="26"/>
                <w:rtl/>
              </w:rPr>
              <w:t>ب)</w:t>
            </w:r>
            <w:r w:rsidRPr="00B138EB">
              <w:rPr>
                <w:rFonts w:cs="Traditional Arabic"/>
                <w:color w:val="000000"/>
                <w:sz w:val="16"/>
                <w:szCs w:val="26"/>
                <w:rtl/>
              </w:rPr>
              <w:tab/>
              <w:t>مؤشرات الفعالية لمختلف منهجيات الإصلاح ومؤشرات لتقييم التقدم المحرز في الإصلاح مع مرور الوقت (بما في ذلك القيم)</w:t>
            </w:r>
          </w:p>
          <w:p w14:paraId="7C2FCF6A" w14:textId="77777777" w:rsidR="00B138EB" w:rsidRPr="00B138EB" w:rsidRDefault="00B138EB" w:rsidP="00DB5D04">
            <w:pPr>
              <w:tabs>
                <w:tab w:val="left" w:pos="518"/>
              </w:tabs>
              <w:spacing w:before="20" w:after="20" w:line="320" w:lineRule="exact"/>
              <w:ind w:left="644" w:hanging="284"/>
              <w:jc w:val="both"/>
              <w:rPr>
                <w:rFonts w:cs="Traditional Arabic"/>
                <w:color w:val="000000"/>
                <w:sz w:val="16"/>
                <w:szCs w:val="26"/>
                <w:rtl/>
              </w:rPr>
            </w:pPr>
            <w:r w:rsidRPr="00B138EB">
              <w:rPr>
                <w:rFonts w:cs="Traditional Arabic"/>
                <w:color w:val="000000"/>
                <w:sz w:val="16"/>
                <w:szCs w:val="26"/>
                <w:rtl/>
              </w:rPr>
              <w:t>ج)</w:t>
            </w:r>
            <w:r w:rsidRPr="00B138EB">
              <w:rPr>
                <w:rFonts w:cs="Traditional Arabic"/>
                <w:color w:val="000000"/>
                <w:sz w:val="16"/>
                <w:szCs w:val="26"/>
                <w:rtl/>
              </w:rPr>
              <w:tab/>
              <w:t>بيانات عن الفعالية المقارنة لمختلف عمليات الوصول وتقاسم الفوائد لكفالة الإنصاف والعدالة</w:t>
            </w:r>
          </w:p>
          <w:p w14:paraId="513500E1" w14:textId="77777777" w:rsidR="00B138EB" w:rsidRPr="00B138EB" w:rsidRDefault="00B138EB" w:rsidP="00DB5D04">
            <w:pPr>
              <w:tabs>
                <w:tab w:val="left" w:pos="518"/>
              </w:tabs>
              <w:spacing w:before="20" w:after="20" w:line="320" w:lineRule="exact"/>
              <w:ind w:left="644" w:hanging="284"/>
              <w:jc w:val="both"/>
              <w:rPr>
                <w:rFonts w:cs="Traditional Arabic"/>
                <w:color w:val="000000"/>
                <w:sz w:val="16"/>
                <w:szCs w:val="26"/>
                <w:rtl/>
              </w:rPr>
            </w:pPr>
            <w:r w:rsidRPr="00B138EB">
              <w:rPr>
                <w:rFonts w:cs="Traditional Arabic"/>
                <w:color w:val="000000"/>
                <w:sz w:val="16"/>
                <w:szCs w:val="26"/>
                <w:rtl/>
              </w:rPr>
              <w:t>د)</w:t>
            </w:r>
            <w:r w:rsidRPr="00B138EB">
              <w:rPr>
                <w:rFonts w:cs="Traditional Arabic"/>
                <w:color w:val="000000"/>
                <w:sz w:val="16"/>
                <w:szCs w:val="26"/>
                <w:rtl/>
              </w:rPr>
              <w:tab/>
            </w:r>
            <w:r w:rsidRPr="00B138EB">
              <w:rPr>
                <w:rFonts w:cs="Traditional Arabic"/>
                <w:color w:val="000000"/>
                <w:sz w:val="16"/>
                <w:szCs w:val="26"/>
                <w:rtl/>
              </w:rPr>
              <w:tab/>
              <w:t>تحسين البيانات بشأن نطاق وأشكال الاتجار بالأنواع البرية وأثره على الطبيعة وإسهامات الطبيعة إلى البشر</w:t>
            </w:r>
          </w:p>
          <w:p w14:paraId="796F9CD0" w14:textId="77777777" w:rsidR="00B138EB" w:rsidRPr="00B138EB" w:rsidRDefault="00B138EB" w:rsidP="00DB5D04">
            <w:pPr>
              <w:tabs>
                <w:tab w:val="left" w:pos="518"/>
              </w:tabs>
              <w:spacing w:before="20" w:after="20" w:line="320" w:lineRule="exact"/>
              <w:ind w:left="644" w:hanging="284"/>
              <w:jc w:val="both"/>
              <w:rPr>
                <w:rFonts w:cs="Traditional Arabic"/>
                <w:color w:val="000000"/>
                <w:sz w:val="16"/>
                <w:szCs w:val="26"/>
                <w:rtl/>
              </w:rPr>
            </w:pPr>
            <w:r w:rsidRPr="00B138EB">
              <w:rPr>
                <w:rFonts w:cs="Traditional Arabic"/>
                <w:color w:val="000000"/>
                <w:sz w:val="16"/>
                <w:szCs w:val="26"/>
                <w:rtl/>
              </w:rPr>
              <w:t>هـ)</w:t>
            </w:r>
            <w:r w:rsidRPr="00B138EB">
              <w:rPr>
                <w:rFonts w:cs="Traditional Arabic"/>
                <w:color w:val="000000"/>
                <w:sz w:val="16"/>
                <w:szCs w:val="26"/>
                <w:rtl/>
              </w:rPr>
              <w:tab/>
              <w:t>بيانات عن الفعالية المقارنة لمختلف نماذج التوفيق بين الطاقة الأحيائية وحفظ التنوع البيولوجي</w:t>
            </w:r>
          </w:p>
          <w:p w14:paraId="49DFD90A" w14:textId="77777777" w:rsidR="00B138EB" w:rsidRPr="00B138EB" w:rsidRDefault="00B138EB" w:rsidP="00DB5D04">
            <w:pPr>
              <w:tabs>
                <w:tab w:val="left" w:pos="518"/>
              </w:tabs>
              <w:spacing w:before="20" w:after="20" w:line="320" w:lineRule="exact"/>
              <w:ind w:left="644" w:hanging="284"/>
              <w:jc w:val="both"/>
              <w:rPr>
                <w:rFonts w:cs="Traditional Arabic"/>
                <w:color w:val="000000"/>
                <w:sz w:val="16"/>
                <w:szCs w:val="26"/>
                <w:rtl/>
              </w:rPr>
            </w:pPr>
            <w:r w:rsidRPr="00B138EB">
              <w:rPr>
                <w:rFonts w:cs="Traditional Arabic"/>
                <w:color w:val="000000"/>
                <w:sz w:val="16"/>
                <w:szCs w:val="26"/>
                <w:rtl/>
              </w:rPr>
              <w:t>و)</w:t>
            </w:r>
            <w:r w:rsidRPr="00B138EB">
              <w:rPr>
                <w:rFonts w:cs="Traditional Arabic"/>
                <w:color w:val="000000"/>
                <w:sz w:val="16"/>
                <w:szCs w:val="26"/>
                <w:rtl/>
              </w:rPr>
              <w:tab/>
              <w:t>بيانات عن فعالية مختلف مخططات ونماذج المدفوعات مقابل خدمات النُظم الإيكولوجية، وخاصة المعاوضات التي تنشأ بين الأهداف السياساتية وتكامل القيم المتعددة في المدفوعات مقابل خدمات النُظم الإيكولوجية، والبيانات بشأن ملامح المشاركين في المدفوعات مقابل خدمات النُظم الإيكولوجية والرصد الطويل الأجل للآثار العلاقية والسلوكية للمشاركة</w:t>
            </w:r>
          </w:p>
          <w:p w14:paraId="2B9629AE" w14:textId="77777777" w:rsidR="00B138EB" w:rsidRPr="00B138EB" w:rsidRDefault="00B138EB" w:rsidP="00DB5D04">
            <w:pPr>
              <w:tabs>
                <w:tab w:val="left" w:pos="518"/>
              </w:tabs>
              <w:spacing w:before="20" w:after="20" w:line="320" w:lineRule="exact"/>
              <w:ind w:left="644" w:hanging="284"/>
              <w:jc w:val="both"/>
              <w:rPr>
                <w:rFonts w:cs="Traditional Arabic"/>
                <w:color w:val="000000"/>
                <w:sz w:val="16"/>
                <w:szCs w:val="26"/>
                <w:rtl/>
              </w:rPr>
            </w:pPr>
            <w:r w:rsidRPr="00B138EB">
              <w:rPr>
                <w:rFonts w:cs="Traditional Arabic"/>
                <w:color w:val="000000"/>
                <w:sz w:val="16"/>
                <w:szCs w:val="26"/>
                <w:rtl/>
              </w:rPr>
              <w:t>ز)</w:t>
            </w:r>
            <w:r w:rsidRPr="00B138EB">
              <w:rPr>
                <w:rFonts w:cs="Traditional Arabic"/>
                <w:color w:val="000000"/>
                <w:sz w:val="16"/>
                <w:szCs w:val="26"/>
                <w:rtl/>
              </w:rPr>
              <w:tab/>
              <w:t>بيانات عن الفعالية المقارنة لمختلف نماذج الحوكمة البحرية المتصلة بالحفظ</w:t>
            </w:r>
          </w:p>
          <w:p w14:paraId="3AC9B1E8" w14:textId="77777777"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cs="Traditional Arabic"/>
                <w:color w:val="000000"/>
                <w:sz w:val="16"/>
                <w:szCs w:val="26"/>
                <w:rtl/>
              </w:rPr>
              <w:t>بيانات عن مدى مشاركة الشعوب الأصلية والمجتمعات المحلية في الحوكمة البيئية</w:t>
            </w:r>
          </w:p>
          <w:p w14:paraId="66BAE5E0" w14:textId="77777777"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cs="Traditional Arabic"/>
                <w:color w:val="000000"/>
                <w:sz w:val="16"/>
                <w:szCs w:val="26"/>
                <w:rtl/>
              </w:rPr>
              <w:t>مؤشرات عن آثار الإعانات والاتجاهات الضارة بيئياً وفعالية إزالتها على الصعيد العالمي</w:t>
            </w:r>
          </w:p>
          <w:p w14:paraId="2B119EFD" w14:textId="77BB40DD"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cs="Traditional Arabic"/>
                <w:color w:val="000000"/>
                <w:sz w:val="16"/>
                <w:szCs w:val="26"/>
                <w:rtl/>
              </w:rPr>
              <w:t>بيانات بشأن مجالات عدم اليقين في تطبيق مبدأ التحوط</w:t>
            </w:r>
          </w:p>
          <w:p w14:paraId="5E0D16DE" w14:textId="65B45CE9"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cs="Traditional Arabic"/>
                <w:color w:val="000000"/>
                <w:sz w:val="16"/>
                <w:szCs w:val="26"/>
                <w:rtl/>
              </w:rPr>
              <w:t>بيانات عن رصد فعالية السياسة العامة لتكييف وتعديل السياسات وتبادل الدروس</w:t>
            </w:r>
          </w:p>
          <w:p w14:paraId="37331D03" w14:textId="77777777"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cs="Traditional Arabic"/>
                <w:color w:val="000000"/>
                <w:sz w:val="16"/>
                <w:szCs w:val="26"/>
                <w:rtl/>
              </w:rPr>
              <w:t>بيانات عن أثر تعبئة الموارد، باستخدام أساليب محكمة لتقييم البرامج (على سبيل المثال، أمثلة النجاح في استعمال التمويل بما في ذلك آثار تمويل المتبرعين لأعمال الحفظ وآثار المشاريع المحددة لتمويل التنوع البيولوجي)</w:t>
            </w:r>
          </w:p>
          <w:p w14:paraId="3EECD82D" w14:textId="77777777"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cs="Traditional Arabic"/>
                <w:color w:val="000000"/>
                <w:sz w:val="16"/>
                <w:szCs w:val="26"/>
                <w:rtl/>
              </w:rPr>
              <w:t>بيانات عن أثر تغيُّر المناخ على نُظم الحوكمة البحرية والساحلية</w:t>
            </w:r>
          </w:p>
          <w:p w14:paraId="1F2E1941" w14:textId="77777777"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cs="Traditional Arabic"/>
                <w:color w:val="000000"/>
                <w:sz w:val="16"/>
                <w:szCs w:val="26"/>
                <w:rtl/>
              </w:rPr>
              <w:t>بيانات عن آثار تعميم التنوع البيولوجي عبر القطاعات</w:t>
            </w:r>
          </w:p>
          <w:p w14:paraId="468BA376" w14:textId="77777777" w:rsidR="00B138EB" w:rsidRPr="00B138EB" w:rsidRDefault="00B138EB" w:rsidP="00DB5D04">
            <w:pPr>
              <w:numPr>
                <w:ilvl w:val="0"/>
                <w:numId w:val="11"/>
              </w:numPr>
              <w:spacing w:before="20" w:after="20" w:line="320" w:lineRule="exact"/>
              <w:jc w:val="both"/>
              <w:rPr>
                <w:rFonts w:cs="Traditional Arabic"/>
                <w:color w:val="000000"/>
                <w:sz w:val="16"/>
                <w:szCs w:val="26"/>
              </w:rPr>
            </w:pPr>
            <w:r w:rsidRPr="00B138EB">
              <w:rPr>
                <w:rFonts w:cs="Traditional Arabic"/>
                <w:color w:val="000000"/>
                <w:sz w:val="16"/>
                <w:szCs w:val="26"/>
                <w:rtl/>
              </w:rPr>
              <w:t>تحسين البيانات لصياغة معايير جيدة للتنوع البيولوجي ومعايير بيئية جيدة</w:t>
            </w:r>
          </w:p>
        </w:tc>
      </w:tr>
      <w:tr w:rsidR="00B138EB" w:rsidRPr="00B138EB" w14:paraId="62E7C763" w14:textId="77777777" w:rsidTr="006C0913">
        <w:trPr>
          <w:trHeight w:val="20"/>
        </w:trPr>
        <w:tc>
          <w:tcPr>
            <w:tcW w:w="1419" w:type="dxa"/>
          </w:tcPr>
          <w:p w14:paraId="155AF513" w14:textId="77777777" w:rsidR="00B138EB" w:rsidRPr="00B138EB" w:rsidRDefault="00B138EB" w:rsidP="000C7807">
            <w:pPr>
              <w:keepNext/>
              <w:keepLines/>
              <w:spacing w:before="20" w:after="20" w:line="340" w:lineRule="exact"/>
              <w:rPr>
                <w:rFonts w:cs="Traditional Arabic"/>
                <w:sz w:val="16"/>
                <w:szCs w:val="26"/>
              </w:rPr>
            </w:pPr>
            <w:r w:rsidRPr="00B138EB">
              <w:rPr>
                <w:rFonts w:ascii="Times" w:hAnsi="Times" w:cs="Traditional Arabic"/>
                <w:sz w:val="16"/>
                <w:szCs w:val="26"/>
                <w:rtl/>
              </w:rPr>
              <w:lastRenderedPageBreak/>
              <w:t>الشعوب الأصلية والمجتمعات المحلية</w:t>
            </w:r>
          </w:p>
        </w:tc>
        <w:tc>
          <w:tcPr>
            <w:tcW w:w="7369" w:type="dxa"/>
            <w:tcMar>
              <w:top w:w="100" w:type="dxa"/>
              <w:left w:w="180" w:type="dxa"/>
              <w:bottom w:w="100" w:type="dxa"/>
              <w:right w:w="180" w:type="dxa"/>
            </w:tcMar>
          </w:tcPr>
          <w:p w14:paraId="5D78A19B"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cs="Traditional Arabic"/>
                <w:sz w:val="16"/>
                <w:szCs w:val="26"/>
                <w:rtl/>
              </w:rPr>
              <w:t>أساليب متفق عليها لتمكين العمليات المنهجية لتوليد المعارف وجمعها وتوليفها في صدد معارف الشعوب الأصلية والمجتمعات المحلية (لأغراض التقييمات وفي مجالات أخرى) ومشاركة الشعوب الأصلية والمجتمعات المحلية في هذه العملية</w:t>
            </w:r>
          </w:p>
          <w:p w14:paraId="77DCB0FD"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cs="Traditional Arabic"/>
                <w:sz w:val="16"/>
                <w:szCs w:val="26"/>
                <w:rtl/>
              </w:rPr>
              <w:t>تجميع معارف الشعوب الأصلية والمجتمعات المحلية بشأن حالة الطبيعة والاتجاهات السائدة فيها</w:t>
            </w:r>
          </w:p>
          <w:p w14:paraId="687ED983" w14:textId="77777777" w:rsidR="00B138EB" w:rsidRPr="00B138EB" w:rsidRDefault="00B138EB" w:rsidP="000C7807">
            <w:pPr>
              <w:numPr>
                <w:ilvl w:val="0"/>
                <w:numId w:val="11"/>
              </w:numPr>
              <w:spacing w:before="20" w:after="20" w:line="340" w:lineRule="exact"/>
              <w:jc w:val="both"/>
              <w:rPr>
                <w:rFonts w:cs="Traditional Arabic"/>
                <w:sz w:val="16"/>
                <w:szCs w:val="26"/>
              </w:rPr>
            </w:pPr>
            <w:r w:rsidRPr="00B138EB">
              <w:rPr>
                <w:rFonts w:cs="Traditional Arabic"/>
                <w:sz w:val="16"/>
                <w:szCs w:val="26"/>
                <w:rtl/>
              </w:rPr>
              <w:t>بيانات لتقييم كيفية تأثير التقدم المحرز في إنجاز الأهداف والغايات على الشعوب الأصلية والمجتمعات المحلية، سواء كانت التأثيرات إيجابية أو سلبية</w:t>
            </w:r>
          </w:p>
          <w:p w14:paraId="656B5D51" w14:textId="77777777" w:rsidR="00B138EB" w:rsidRPr="00B138EB" w:rsidRDefault="00B138EB" w:rsidP="000C7807">
            <w:pPr>
              <w:numPr>
                <w:ilvl w:val="0"/>
                <w:numId w:val="11"/>
              </w:numPr>
              <w:spacing w:before="20" w:after="20" w:line="340" w:lineRule="exact"/>
              <w:ind w:left="357" w:hanging="357"/>
              <w:jc w:val="both"/>
              <w:rPr>
                <w:rFonts w:cs="Traditional Arabic"/>
                <w:sz w:val="16"/>
                <w:szCs w:val="26"/>
              </w:rPr>
            </w:pPr>
            <w:r w:rsidRPr="00B138EB">
              <w:rPr>
                <w:rFonts w:cs="Traditional Arabic"/>
                <w:sz w:val="16"/>
                <w:szCs w:val="26"/>
                <w:rtl/>
              </w:rPr>
              <w:t>اتجاهات فيما يتصل بالحالة الاجتماعية الاقتصادية للشعوب الأصلية والمجتمعات المحلية (على سبيل المثال، ملاحظة الافتقار إلى تمايُّز المعلومات في الإحصاءات المجمَّعة)</w:t>
            </w:r>
          </w:p>
        </w:tc>
      </w:tr>
    </w:tbl>
    <w:bookmarkEnd w:id="1"/>
    <w:p w14:paraId="39A281B9" w14:textId="1B38C83A" w:rsidR="008A6A43" w:rsidRPr="00952665" w:rsidRDefault="00841F08" w:rsidP="00387DDA">
      <w:pPr>
        <w:pStyle w:val="SingleTxt"/>
        <w:tabs>
          <w:tab w:val="clear" w:pos="1267"/>
          <w:tab w:val="clear" w:pos="1930"/>
          <w:tab w:val="clear" w:pos="2592"/>
          <w:tab w:val="clear" w:pos="3254"/>
          <w:tab w:val="clear" w:pos="3917"/>
          <w:tab w:val="clear" w:pos="4579"/>
          <w:tab w:val="clear" w:pos="5242"/>
          <w:tab w:val="clear" w:pos="5904"/>
          <w:tab w:val="clear" w:pos="6566"/>
        </w:tabs>
        <w:spacing w:before="120"/>
        <w:ind w:left="1134" w:right="0"/>
        <w:jc w:val="center"/>
        <w:rPr>
          <w:rFonts w:ascii="Traditional Arabic" w:hAnsi="Traditional Arabic"/>
          <w:w w:val="100"/>
          <w:rtl/>
        </w:rPr>
      </w:pPr>
      <w:r w:rsidRPr="008844D8">
        <w:rPr>
          <w:rFonts w:ascii="Traditional Arabic" w:hAnsi="Traditional Arabic"/>
          <w:w w:val="100"/>
        </w:rPr>
        <w:t>___________________</w:t>
      </w:r>
    </w:p>
    <w:sectPr w:rsidR="008A6A43" w:rsidRPr="00952665" w:rsidSect="00F43F00">
      <w:endnotePr>
        <w:numFmt w:val="lowerLetter"/>
      </w:endnotePr>
      <w:type w:val="continuous"/>
      <w:pgSz w:w="11906" w:h="16838" w:code="9"/>
      <w:pgMar w:top="907" w:right="1418" w:bottom="1418" w:left="992" w:header="539" w:footer="975" w:gutter="0"/>
      <w:cols w:space="720"/>
      <w:titlePg/>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02835" w14:textId="77777777" w:rsidR="003B6F92" w:rsidRDefault="003B6F92">
      <w:r>
        <w:separator/>
      </w:r>
    </w:p>
  </w:endnote>
  <w:endnote w:type="continuationSeparator" w:id="0">
    <w:p w14:paraId="64B02AED" w14:textId="77777777" w:rsidR="003B6F92" w:rsidRDefault="003B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raditional Arabic">
    <w:altName w:val="Traditional Arabic"/>
    <w:charset w:val="B2"/>
    <w:family w:val="roman"/>
    <w:pitch w:val="variable"/>
    <w:sig w:usb0="00002003" w:usb1="80000000" w:usb2="00000008" w:usb3="00000000" w:csb0="00000041" w:csb1="00000000"/>
  </w:font>
  <w:font w:name="Simplified Arabic">
    <w:altName w:val="Simplified Arabic"/>
    <w:charset w:val="B2"/>
    <w:family w:val="roman"/>
    <w:pitch w:val="variable"/>
    <w:sig w:usb0="00002003" w:usb1="80000000" w:usb2="00000008" w:usb3="00000000" w:csb0="00000041" w:csb1="00000000"/>
  </w:font>
  <w:font w:name="Times">
    <w:altName w:val="Sylfae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udir MT">
    <w:charset w:val="B2"/>
    <w:family w:val="auto"/>
    <w:pitch w:val="variable"/>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Whitney-Book">
    <w:altName w:val="Times New Roman"/>
    <w:charset w:val="00"/>
    <w:family w:val="roman"/>
    <w:pitch w:val="default"/>
  </w:font>
  <w:font w:name="MinionPro-It">
    <w:altName w:val="Times New Roman"/>
    <w:charset w:val="00"/>
    <w:family w:val="roman"/>
    <w:pitch w:val="default"/>
  </w:font>
  <w:font w:name="MinionPro-Bold">
    <w:altName w:val="Times New Roman"/>
    <w:charset w:val="00"/>
    <w:family w:val="roman"/>
    <w:pitch w:val="default"/>
  </w:font>
  <w:font w:name="Univers">
    <w:charset w:val="00"/>
    <w:family w:val="swiss"/>
    <w:pitch w:val="variable"/>
    <w:sig w:usb0="80000287" w:usb1="00000000" w:usb2="00000000" w:usb3="00000000" w:csb0="0000000F" w:csb1="00000000"/>
  </w:font>
  <w:font w:name="Times New Roman Bold">
    <w:panose1 w:val="02020803070505020304"/>
    <w:charset w:val="00"/>
    <w:family w:val="auto"/>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F4FF" w14:textId="3EAB1527" w:rsidR="00853E55" w:rsidRPr="00B86C1A" w:rsidRDefault="00853E55" w:rsidP="00477260">
    <w:pPr>
      <w:pStyle w:val="Footer"/>
      <w:tabs>
        <w:tab w:val="clear" w:pos="4153"/>
        <w:tab w:val="clear" w:pos="8306"/>
      </w:tabs>
      <w:bidi w:val="0"/>
      <w:spacing w:before="40" w:line="240" w:lineRule="exact"/>
      <w:rPr>
        <w:rFonts w:ascii="Times New Roman" w:hAnsi="Times New Roman" w:cs="Times New Roman"/>
        <w:sz w:val="18"/>
        <w:szCs w:val="18"/>
        <w:rtl/>
      </w:rPr>
    </w:pPr>
    <w:r w:rsidRPr="00B86C1A">
      <w:rPr>
        <w:rStyle w:val="PageNumber"/>
        <w:rFonts w:ascii="Times New Roman" w:hAnsi="Times New Roman" w:cs="Times New Roman"/>
        <w:sz w:val="18"/>
        <w:szCs w:val="18"/>
      </w:rPr>
      <w:fldChar w:fldCharType="begin"/>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instrText>PAGE</w:instrText>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fldChar w:fldCharType="separate"/>
    </w:r>
    <w:r>
      <w:rPr>
        <w:rStyle w:val="PageNumber"/>
        <w:rFonts w:ascii="Times New Roman" w:hAnsi="Times New Roman" w:cs="Times New Roman"/>
        <w:sz w:val="18"/>
        <w:szCs w:val="18"/>
      </w:rPr>
      <w:t>62</w:t>
    </w:r>
    <w:r w:rsidRPr="00B86C1A">
      <w:rPr>
        <w:rStyle w:val="PageNumbe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FBA1C" w14:textId="4CB5FE85" w:rsidR="00853E55" w:rsidRPr="009B01AC" w:rsidRDefault="00853E55" w:rsidP="00FA562F">
    <w:pPr>
      <w:pStyle w:val="Footer"/>
      <w:tabs>
        <w:tab w:val="clear" w:pos="4153"/>
        <w:tab w:val="clear" w:pos="8306"/>
      </w:tabs>
      <w:bidi w:val="0"/>
      <w:spacing w:before="40" w:line="240" w:lineRule="exact"/>
      <w:jc w:val="left"/>
      <w:rPr>
        <w:rStyle w:val="PageNumber"/>
        <w:sz w:val="18"/>
        <w:szCs w:val="18"/>
        <w:rtl/>
      </w:rPr>
    </w:pPr>
    <w:r w:rsidRPr="009B01AC">
      <w:rPr>
        <w:rStyle w:val="PageNumber"/>
        <w:rFonts w:ascii="Times New Roman" w:hAnsi="Times New Roman" w:cs="Times New Roman"/>
        <w:sz w:val="18"/>
        <w:szCs w:val="18"/>
      </w:rPr>
      <w:fldChar w:fldCharType="begin"/>
    </w:r>
    <w:r w:rsidRPr="009B01AC">
      <w:rPr>
        <w:rStyle w:val="PageNumber"/>
        <w:rFonts w:ascii="Times New Roman" w:hAnsi="Times New Roman" w:cs="Times New Roman"/>
        <w:sz w:val="18"/>
        <w:szCs w:val="18"/>
        <w:rtl/>
      </w:rPr>
      <w:instrText xml:space="preserve"> </w:instrText>
    </w:r>
    <w:r w:rsidRPr="009B01AC">
      <w:rPr>
        <w:rStyle w:val="PageNumber"/>
        <w:rFonts w:ascii="Times New Roman" w:hAnsi="Times New Roman" w:cs="Times New Roman"/>
        <w:sz w:val="18"/>
        <w:szCs w:val="18"/>
      </w:rPr>
      <w:instrText>PAGE</w:instrText>
    </w:r>
    <w:r w:rsidRPr="009B01AC">
      <w:rPr>
        <w:rStyle w:val="PageNumber"/>
        <w:rFonts w:ascii="Times New Roman" w:hAnsi="Times New Roman" w:cs="Times New Roman"/>
        <w:sz w:val="18"/>
        <w:szCs w:val="18"/>
        <w:rtl/>
      </w:rPr>
      <w:instrText xml:space="preserve"> </w:instrText>
    </w:r>
    <w:r w:rsidRPr="009B01AC">
      <w:rPr>
        <w:rStyle w:val="PageNumber"/>
        <w:rFonts w:ascii="Times New Roman" w:hAnsi="Times New Roman" w:cs="Times New Roman"/>
        <w:sz w:val="18"/>
        <w:szCs w:val="18"/>
      </w:rPr>
      <w:fldChar w:fldCharType="separate"/>
    </w:r>
    <w:r w:rsidRPr="009B01AC">
      <w:rPr>
        <w:rStyle w:val="PageNumber"/>
        <w:rFonts w:ascii="Times New Roman" w:hAnsi="Times New Roman" w:cs="Times New Roman"/>
        <w:sz w:val="18"/>
        <w:szCs w:val="18"/>
      </w:rPr>
      <w:t>63</w:t>
    </w:r>
    <w:r w:rsidRPr="009B01AC">
      <w:rPr>
        <w:rStyle w:val="PageNumber"/>
        <w:rFonts w:ascii="Times New Roman" w:hAnsi="Times New Roman" w:cs="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38E2" w14:textId="65F9A358" w:rsidR="00853E55" w:rsidRPr="00F45D78" w:rsidRDefault="00853E55" w:rsidP="00952665">
    <w:pPr>
      <w:spacing w:line="240" w:lineRule="exact"/>
      <w:rPr>
        <w:sz w:val="20"/>
        <w:szCs w:val="20"/>
      </w:rPr>
    </w:pPr>
    <w:r w:rsidRPr="00F45D78">
      <w:rPr>
        <w:rFonts w:cs="Times New Roman"/>
        <w:sz w:val="20"/>
        <w:szCs w:val="20"/>
        <w:lang w:val="en-GB"/>
      </w:rPr>
      <w:t>K1</w:t>
    </w:r>
    <w:r>
      <w:rPr>
        <w:rFonts w:cs="Times New Roman"/>
        <w:sz w:val="20"/>
        <w:szCs w:val="20"/>
        <w:lang w:val="en-GB"/>
      </w:rPr>
      <w:t>902427</w:t>
    </w:r>
    <w:r w:rsidRPr="00F45D78">
      <w:rPr>
        <w:rFonts w:cs="Times New Roman" w:hint="cs"/>
        <w:sz w:val="20"/>
        <w:szCs w:val="20"/>
        <w:rtl/>
        <w:lang w:val="en-GB"/>
      </w:rPr>
      <w:tab/>
    </w:r>
    <w:r w:rsidR="005545B4">
      <w:rPr>
        <w:rFonts w:cs="Times New Roman"/>
        <w:sz w:val="20"/>
        <w:szCs w:val="20"/>
        <w:lang w:val="en-GB"/>
      </w:rPr>
      <w:t>0909</w:t>
    </w:r>
    <w:r>
      <w:rPr>
        <w:rFonts w:cs="Times New Roman"/>
        <w:sz w:val="20"/>
        <w:szCs w:val="20"/>
        <w:lang w:val="en-GB"/>
      </w:rPr>
      <w:t>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A4A0E" w14:textId="77777777" w:rsidR="003B6F92" w:rsidRDefault="003B6F92" w:rsidP="00684243">
      <w:pPr>
        <w:ind w:left="720"/>
      </w:pPr>
      <w:r>
        <w:separator/>
      </w:r>
    </w:p>
  </w:footnote>
  <w:footnote w:type="continuationSeparator" w:id="0">
    <w:p w14:paraId="348A1966" w14:textId="77777777" w:rsidR="003B6F92" w:rsidRDefault="003B6F92">
      <w:r>
        <w:continuationSeparator/>
      </w:r>
    </w:p>
  </w:footnote>
  <w:footnote w:id="1">
    <w:p w14:paraId="6459D426" w14:textId="77777777" w:rsidR="00853E55" w:rsidRPr="006F6605" w:rsidRDefault="00853E55" w:rsidP="009F1AAB">
      <w:pPr>
        <w:pStyle w:val="FootnoteText"/>
        <w:spacing w:line="300" w:lineRule="exact"/>
        <w:ind w:left="1132"/>
        <w:jc w:val="both"/>
        <w:textDirection w:val="tbRlV"/>
        <w:rPr>
          <w:rFonts w:ascii="Traditional Arabic" w:hAnsi="Traditional Arabic" w:cs="Traditional Arabic"/>
          <w:noProof w:val="0"/>
          <w:sz w:val="26"/>
          <w:szCs w:val="26"/>
          <w:rtl/>
          <w:lang w:eastAsia="zh-TW"/>
        </w:rPr>
      </w:pPr>
      <w:r w:rsidRPr="006F6605">
        <w:rPr>
          <w:rFonts w:ascii="Traditional Arabic" w:hAnsi="Traditional Arabic" w:cs="Traditional Arabic"/>
          <w:noProof w:val="0"/>
          <w:sz w:val="26"/>
          <w:szCs w:val="26"/>
          <w:rtl/>
          <w:lang w:eastAsia="zh-TW"/>
        </w:rPr>
        <w:t>(</w:t>
      </w:r>
      <w:r w:rsidRPr="006F6605">
        <w:rPr>
          <w:rStyle w:val="FootnoteReference"/>
          <w:rFonts w:ascii="Traditional Arabic" w:hAnsi="Traditional Arabic" w:cs="Traditional Arabic"/>
          <w:noProof w:val="0"/>
          <w:sz w:val="26"/>
          <w:szCs w:val="26"/>
          <w:vertAlign w:val="baseline"/>
          <w:rtl/>
          <w:lang w:eastAsia="zh-TW"/>
        </w:rPr>
        <w:footnoteRef/>
      </w:r>
      <w:r w:rsidRPr="006F6605">
        <w:rPr>
          <w:rFonts w:ascii="Traditional Arabic" w:hAnsi="Traditional Arabic" w:cs="Traditional Arabic"/>
          <w:noProof w:val="0"/>
          <w:sz w:val="26"/>
          <w:szCs w:val="26"/>
          <w:rtl/>
          <w:lang w:eastAsia="zh-TW"/>
        </w:rPr>
        <w:t>)  ترد أسماء المؤلفين يليها، بين قوسين، بلد الجنسية أو بلدان الجنسية مفروقة بفاصلة الترقيم في حال تمتعهم بجنسية أكثر من بلد؛ ثم يرد، بعد خط مائل، اسم البلد الذي ينتمون إليه إذا كانت مختلفاً عن بلد الجنسية، أو اسم منظمتهم إذا كانوا ينتمون إلى منظمة دولية. وترد أسماء البلدان أو المنظمات التي رشحت هؤلاء الخبراء على الموقع الشبكي للمنبر.</w:t>
      </w:r>
    </w:p>
  </w:footnote>
  <w:footnote w:id="2">
    <w:p w14:paraId="1F4FE8CE" w14:textId="07C4C16F" w:rsidR="00853E55" w:rsidRPr="00575499" w:rsidRDefault="00853E55" w:rsidP="009F1AAB">
      <w:pPr>
        <w:pStyle w:val="FootnoteText"/>
        <w:spacing w:line="300" w:lineRule="exact"/>
        <w:ind w:left="1132"/>
        <w:jc w:val="both"/>
        <w:rPr>
          <w:rFonts w:ascii="Traditional Arabic" w:hAnsi="Traditional Arabic" w:cs="Traditional Arabic"/>
          <w:noProof w:val="0"/>
          <w:sz w:val="26"/>
          <w:szCs w:val="26"/>
          <w:lang w:eastAsia="zh-TW"/>
        </w:rPr>
      </w:pPr>
      <w:r>
        <w:rPr>
          <w:rFonts w:ascii="Traditional Arabic" w:hAnsi="Traditional Arabic" w:cs="Traditional Arabic" w:hint="cs"/>
          <w:noProof w:val="0"/>
          <w:sz w:val="26"/>
          <w:szCs w:val="26"/>
          <w:rtl/>
          <w:lang w:eastAsia="zh-TW"/>
        </w:rPr>
        <w:t>(</w:t>
      </w:r>
      <w:r w:rsidRPr="00575499">
        <w:rPr>
          <w:rFonts w:ascii="Traditional Arabic" w:hAnsi="Traditional Arabic" w:cs="Traditional Arabic"/>
          <w:noProof w:val="0"/>
          <w:sz w:val="26"/>
          <w:szCs w:val="26"/>
          <w:lang w:eastAsia="zh-TW"/>
        </w:rPr>
        <w:footnoteRef/>
      </w:r>
      <w:r>
        <w:rPr>
          <w:rFonts w:ascii="Traditional Arabic" w:hAnsi="Traditional Arabic" w:cs="Traditional Arabic" w:hint="cs"/>
          <w:noProof w:val="0"/>
          <w:sz w:val="26"/>
          <w:szCs w:val="26"/>
          <w:rtl/>
          <w:lang w:eastAsia="zh-TW"/>
        </w:rPr>
        <w:t xml:space="preserve">) </w:t>
      </w:r>
      <w:r w:rsidRPr="00575499">
        <w:rPr>
          <w:rFonts w:ascii="Traditional Arabic" w:hAnsi="Traditional Arabic" w:cs="Traditional Arabic"/>
          <w:noProof w:val="0"/>
          <w:sz w:val="26"/>
          <w:szCs w:val="26"/>
          <w:rtl/>
          <w:lang w:eastAsia="zh-TW"/>
        </w:rPr>
        <w:t xml:space="preserve"> </w:t>
      </w:r>
      <w:r>
        <w:rPr>
          <w:rFonts w:ascii="Traditional Arabic" w:hAnsi="Traditional Arabic" w:cs="Traditional Arabic" w:hint="cs"/>
          <w:noProof w:val="0"/>
          <w:sz w:val="26"/>
          <w:szCs w:val="26"/>
          <w:rtl/>
          <w:lang w:eastAsia="zh-TW"/>
        </w:rPr>
        <w:t>عُدلت القيمة لتعادل دولارات الولايات المتحدة في عام 2015 مع أخذ التضخم فقط في عين الاعتبار.</w:t>
      </w:r>
    </w:p>
  </w:footnote>
  <w:footnote w:id="3">
    <w:p w14:paraId="5A39A291" w14:textId="1E902D14" w:rsidR="00853E55" w:rsidRPr="00031F41" w:rsidRDefault="00853E55" w:rsidP="009F1AAB">
      <w:pPr>
        <w:tabs>
          <w:tab w:val="left" w:pos="624"/>
        </w:tabs>
        <w:spacing w:after="40" w:line="300" w:lineRule="exact"/>
        <w:ind w:left="1132"/>
        <w:jc w:val="both"/>
        <w:textDirection w:val="tbRlV"/>
        <w:rPr>
          <w:rFonts w:ascii="Traditional Arabic" w:hAnsi="Traditional Arabic" w:cs="Traditional Arabic"/>
          <w:sz w:val="26"/>
          <w:szCs w:val="26"/>
          <w:rtl/>
          <w:lang w:eastAsia="zh-TW"/>
        </w:rPr>
      </w:pPr>
      <w:r w:rsidRPr="00031F41">
        <w:rPr>
          <w:rFonts w:ascii="Traditional Arabic" w:hAnsi="Traditional Arabic" w:cs="Traditional Arabic"/>
          <w:sz w:val="26"/>
          <w:szCs w:val="26"/>
          <w:rtl/>
          <w:lang w:eastAsia="zh-TW"/>
        </w:rPr>
        <w:t>(</w:t>
      </w:r>
      <w:r w:rsidRPr="00031F41">
        <w:rPr>
          <w:rFonts w:ascii="Traditional Arabic" w:hAnsi="Traditional Arabic" w:cs="Traditional Arabic"/>
          <w:sz w:val="26"/>
          <w:szCs w:val="26"/>
          <w:rtl/>
          <w:lang w:eastAsia="zh-TW"/>
        </w:rPr>
        <w:footnoteRef/>
      </w:r>
      <w:r w:rsidRPr="00031F41">
        <w:rPr>
          <w:rFonts w:ascii="Traditional Arabic" w:hAnsi="Traditional Arabic" w:cs="Traditional Arabic"/>
          <w:sz w:val="26"/>
          <w:szCs w:val="26"/>
          <w:rtl/>
          <w:lang w:eastAsia="zh-TW"/>
        </w:rPr>
        <w:t xml:space="preserve">)  تعرِّف مصادر البيانات </w:t>
      </w:r>
      <w:r>
        <w:rPr>
          <w:rFonts w:ascii="Traditional Arabic" w:hAnsi="Traditional Arabic" w:cs="Traditional Arabic" w:hint="cs"/>
          <w:sz w:val="26"/>
          <w:szCs w:val="26"/>
          <w:rtl/>
          <w:lang w:eastAsia="zh-TW"/>
        </w:rPr>
        <w:t xml:space="preserve">هذه </w:t>
      </w:r>
      <w:r w:rsidRPr="00031F41">
        <w:rPr>
          <w:rFonts w:ascii="Traditional Arabic" w:hAnsi="Traditional Arabic" w:cs="Traditional Arabic"/>
          <w:sz w:val="26"/>
          <w:szCs w:val="26"/>
          <w:rtl/>
          <w:lang w:eastAsia="zh-TW"/>
        </w:rPr>
        <w:t xml:space="preserve">إدارة الأراضي في هذا السياق بأنها عملية تحديد استخدام </w:t>
      </w:r>
      <w:r>
        <w:rPr>
          <w:rFonts w:ascii="Traditional Arabic" w:hAnsi="Traditional Arabic" w:cs="Traditional Arabic" w:hint="cs"/>
          <w:sz w:val="26"/>
          <w:szCs w:val="26"/>
          <w:rtl/>
          <w:lang w:eastAsia="zh-TW"/>
        </w:rPr>
        <w:t>موارد الأراضي</w:t>
      </w:r>
      <w:r w:rsidRPr="00031F41">
        <w:rPr>
          <w:rFonts w:ascii="Traditional Arabic" w:hAnsi="Traditional Arabic" w:cs="Traditional Arabic"/>
          <w:sz w:val="26"/>
          <w:szCs w:val="26"/>
          <w:rtl/>
          <w:lang w:eastAsia="zh-TW"/>
        </w:rPr>
        <w:t xml:space="preserve"> وتنميتها والعناية بها على نحو يلبي الاحتياجات الثقافية المادية وغير المادية، بما في ذلك أنشطة كسب الرزق مثل الصيد</w:t>
      </w:r>
      <w:r>
        <w:rPr>
          <w:rFonts w:ascii="Traditional Arabic" w:hAnsi="Traditional Arabic" w:cs="Traditional Arabic" w:hint="cs"/>
          <w:sz w:val="26"/>
          <w:szCs w:val="26"/>
          <w:rtl/>
          <w:lang w:eastAsia="zh-TW"/>
        </w:rPr>
        <w:t xml:space="preserve"> البري</w:t>
      </w:r>
      <w:r w:rsidRPr="00031F41">
        <w:rPr>
          <w:rFonts w:ascii="Traditional Arabic" w:hAnsi="Traditional Arabic" w:cs="Traditional Arabic"/>
          <w:sz w:val="26"/>
          <w:szCs w:val="26"/>
          <w:rtl/>
          <w:lang w:eastAsia="zh-TW"/>
        </w:rPr>
        <w:t xml:space="preserve"> وصيد الأسماك والقطاف وجني الموارد والرعي والزراعة الصغيرة النطاق والبستنة.</w:t>
      </w:r>
    </w:p>
  </w:footnote>
  <w:footnote w:id="4">
    <w:p w14:paraId="701E6A64" w14:textId="052E9AAC" w:rsidR="00853E55" w:rsidRPr="00F23E7A" w:rsidRDefault="00853E55" w:rsidP="009F1AAB">
      <w:pPr>
        <w:tabs>
          <w:tab w:val="left" w:pos="624"/>
        </w:tabs>
        <w:spacing w:after="40" w:line="300" w:lineRule="exact"/>
        <w:ind w:left="1132"/>
        <w:jc w:val="both"/>
        <w:textDirection w:val="tbRlV"/>
        <w:rPr>
          <w:rFonts w:ascii="Traditional Arabic" w:hAnsi="Traditional Arabic" w:cs="Traditional Arabic"/>
          <w:szCs w:val="26"/>
          <w:rtl/>
          <w:lang w:eastAsia="zh-TW"/>
        </w:rPr>
      </w:pPr>
      <w:r w:rsidRPr="00F23E7A">
        <w:rPr>
          <w:rFonts w:ascii="Traditional Arabic" w:hAnsi="Traditional Arabic" w:cs="Traditional Arabic"/>
          <w:szCs w:val="26"/>
          <w:rtl/>
          <w:lang w:eastAsia="zh-TW"/>
        </w:rPr>
        <w:t>(</w:t>
      </w:r>
      <w:r w:rsidRPr="00F23E7A">
        <w:rPr>
          <w:rFonts w:ascii="Traditional Arabic" w:hAnsi="Traditional Arabic" w:cs="Traditional Arabic"/>
          <w:szCs w:val="26"/>
          <w:rtl/>
          <w:lang w:eastAsia="zh-TW"/>
        </w:rPr>
        <w:footnoteRef/>
      </w:r>
      <w:r w:rsidRPr="00F23E7A">
        <w:rPr>
          <w:rFonts w:ascii="Traditional Arabic" w:hAnsi="Traditional Arabic" w:cs="Traditional Arabic"/>
          <w:szCs w:val="26"/>
          <w:rtl/>
          <w:lang w:eastAsia="zh-TW"/>
        </w:rPr>
        <w:t>)  إعادة تنظيم جوهرية على نطاق المنظومة عبر العوامل التكنولوجية والاقتصادية والاجتماعية، بما يشمل النماذج والأهداف والقيم.</w:t>
      </w:r>
    </w:p>
  </w:footnote>
  <w:footnote w:id="5">
    <w:p w14:paraId="59E476BD" w14:textId="3ED7964E" w:rsidR="00853E55" w:rsidRPr="00F23E7A" w:rsidRDefault="00853E55" w:rsidP="009F1AAB">
      <w:pPr>
        <w:tabs>
          <w:tab w:val="left" w:pos="624"/>
        </w:tabs>
        <w:spacing w:after="40" w:line="300" w:lineRule="exact"/>
        <w:ind w:left="1132"/>
        <w:jc w:val="both"/>
        <w:textDirection w:val="tbRlV"/>
        <w:rPr>
          <w:rFonts w:ascii="Traditional Arabic" w:hAnsi="Traditional Arabic" w:cs="Traditional Arabic"/>
          <w:sz w:val="18"/>
          <w:rtl/>
          <w:lang w:eastAsia="zh-TW"/>
        </w:rPr>
      </w:pPr>
      <w:r w:rsidRPr="00E40376">
        <w:rPr>
          <w:rFonts w:ascii="Traditional Arabic" w:hAnsi="Traditional Arabic" w:cs="Traditional Arabic"/>
          <w:szCs w:val="26"/>
          <w:rtl/>
          <w:lang w:eastAsia="zh-TW"/>
        </w:rPr>
        <w:t>(</w:t>
      </w:r>
      <w:r w:rsidRPr="00E40376">
        <w:rPr>
          <w:rFonts w:ascii="Traditional Arabic" w:hAnsi="Traditional Arabic" w:cs="Traditional Arabic"/>
          <w:szCs w:val="26"/>
          <w:rtl/>
          <w:lang w:eastAsia="zh-TW"/>
        </w:rPr>
        <w:footnoteRef/>
      </w:r>
      <w:r w:rsidRPr="00E40376">
        <w:rPr>
          <w:rFonts w:ascii="Traditional Arabic" w:hAnsi="Traditional Arabic" w:cs="Traditional Arabic"/>
          <w:szCs w:val="26"/>
          <w:rtl/>
          <w:lang w:eastAsia="zh-TW"/>
        </w:rPr>
        <w:t xml:space="preserve">) </w:t>
      </w:r>
      <w:r>
        <w:rPr>
          <w:rFonts w:ascii="Traditional Arabic" w:hAnsi="Traditional Arabic" w:cs="Traditional Arabic" w:hint="cs"/>
          <w:szCs w:val="26"/>
          <w:rtl/>
          <w:lang w:eastAsia="zh-TW"/>
        </w:rPr>
        <w:t xml:space="preserve"> </w:t>
      </w:r>
      <w:r w:rsidRPr="00E40376">
        <w:rPr>
          <w:rFonts w:ascii="Traditional Arabic" w:hAnsi="Traditional Arabic" w:cs="Traditional Arabic"/>
          <w:szCs w:val="26"/>
          <w:rtl/>
          <w:lang w:eastAsia="zh-TW"/>
        </w:rPr>
        <w:t>معاهدة المحافظة</w:t>
      </w:r>
      <w:r w:rsidRPr="00F23E7A">
        <w:rPr>
          <w:rFonts w:ascii="Traditional Arabic" w:hAnsi="Traditional Arabic" w:cs="Traditional Arabic"/>
          <w:szCs w:val="26"/>
          <w:rtl/>
          <w:lang w:eastAsia="zh-TW"/>
        </w:rPr>
        <w:t xml:space="preserve"> على الأنواع المهاجرة من الحيوانات الفطرية، واتفاقية الاتجار الدولي بأنواع الحيوانات والنباتات البرية المهددة بالانقراض، واتفاقية حماية التراث العالمي الثقافي والطبيعي، والاتفاقية الدولية لحماية النباتات، واتفاقية الأمم المتحدة لمكافحة التصحر في البلدان التي تعاني من الجفاف الشديد و/أو من التصحر، وبخاصة في أفريقيا، واتفاقية الأراضي الرطبة ذات الأهمية الدولية وخاصة بوصفها موئلاً للطيور المائية.</w:t>
      </w:r>
    </w:p>
  </w:footnote>
  <w:footnote w:id="6">
    <w:p w14:paraId="5CBF38D8" w14:textId="231593D2" w:rsidR="00853E55" w:rsidRPr="003C1618" w:rsidRDefault="00853E55" w:rsidP="009F1AAB">
      <w:pPr>
        <w:pStyle w:val="FootnoteText"/>
        <w:spacing w:after="20" w:line="300" w:lineRule="exact"/>
        <w:ind w:left="1134"/>
        <w:jc w:val="both"/>
        <w:rPr>
          <w:rFonts w:ascii="Times New Roman" w:hAnsi="Times New Roman" w:cs="Traditional Arabic"/>
          <w:noProof w:val="0"/>
          <w:sz w:val="17"/>
          <w:szCs w:val="26"/>
        </w:rPr>
      </w:pPr>
      <w:r w:rsidRPr="003C1618">
        <w:rPr>
          <w:rFonts w:ascii="Times New Roman" w:hAnsi="Times New Roman" w:cs="Traditional Arabic"/>
          <w:noProof w:val="0"/>
          <w:sz w:val="17"/>
          <w:szCs w:val="26"/>
          <w:rtl/>
        </w:rPr>
        <w:t>(</w:t>
      </w:r>
      <w:r w:rsidRPr="003C1618">
        <w:rPr>
          <w:rStyle w:val="FootnoteReference"/>
          <w:rFonts w:ascii="Times New Roman" w:hAnsi="Times New Roman" w:cs="Traditional Arabic"/>
          <w:noProof w:val="0"/>
          <w:sz w:val="17"/>
          <w:szCs w:val="26"/>
          <w:vertAlign w:val="baseline"/>
          <w:rtl/>
        </w:rPr>
        <w:footnoteRef/>
      </w:r>
      <w:r w:rsidRPr="003C1618">
        <w:rPr>
          <w:rFonts w:ascii="Times New Roman" w:hAnsi="Times New Roman" w:cs="Traditional Arabic"/>
          <w:noProof w:val="0"/>
          <w:sz w:val="17"/>
          <w:szCs w:val="26"/>
          <w:rtl/>
        </w:rPr>
        <w:t>)</w:t>
      </w:r>
      <w:r>
        <w:rPr>
          <w:rFonts w:ascii="Times New Roman" w:hAnsi="Times New Roman" w:cs="Traditional Arabic" w:hint="cs"/>
          <w:noProof w:val="0"/>
          <w:sz w:val="17"/>
          <w:szCs w:val="26"/>
          <w:rtl/>
        </w:rPr>
        <w:t xml:space="preserve">  </w:t>
      </w:r>
      <w:r w:rsidRPr="003C1618">
        <w:rPr>
          <w:rFonts w:ascii="Times New Roman" w:hAnsi="Times New Roman" w:cs="Traditional Arabic" w:hint="cs"/>
          <w:noProof w:val="0"/>
          <w:sz w:val="17"/>
          <w:szCs w:val="26"/>
          <w:rtl/>
        </w:rPr>
        <w:t xml:space="preserve">يرد تصنيف المحركات المباشرة المستعمل في كل هذا التقييم في </w:t>
      </w:r>
      <w:r w:rsidRPr="003C1618">
        <w:rPr>
          <w:rFonts w:ascii="Times New Roman" w:hAnsi="Times New Roman" w:cs="Traditional Arabic"/>
          <w:noProof w:val="0"/>
          <w:sz w:val="17"/>
          <w:szCs w:val="26"/>
        </w:rPr>
        <w:t>}</w:t>
      </w:r>
      <w:r w:rsidRPr="003C1618">
        <w:rPr>
          <w:rFonts w:ascii="Times New Roman" w:hAnsi="Times New Roman" w:cs="Traditional Arabic" w:hint="cs"/>
          <w:noProof w:val="0"/>
          <w:sz w:val="17"/>
          <w:szCs w:val="26"/>
          <w:rtl/>
        </w:rPr>
        <w:t>2-1-12 إلى 2-1-17</w:t>
      </w:r>
      <w:r w:rsidRPr="003C1618">
        <w:rPr>
          <w:rFonts w:ascii="Times New Roman" w:hAnsi="Times New Roman" w:cs="Traditional Arabic"/>
          <w:noProof w:val="0"/>
          <w:sz w:val="17"/>
          <w:szCs w:val="26"/>
        </w:rPr>
        <w:t>{</w:t>
      </w:r>
      <w:r w:rsidRPr="003C1618">
        <w:rPr>
          <w:rFonts w:ascii="Times New Roman" w:hAnsi="Times New Roman" w:cs="Traditional Arabic" w:hint="cs"/>
          <w:noProof w:val="0"/>
          <w:sz w:val="17"/>
          <w:szCs w:val="26"/>
          <w:rtl/>
        </w:rPr>
        <w:t>.</w:t>
      </w:r>
    </w:p>
  </w:footnote>
  <w:footnote w:id="7">
    <w:p w14:paraId="2EF4A776" w14:textId="576043CA" w:rsidR="00853E55" w:rsidRPr="003C1618" w:rsidRDefault="00853E55" w:rsidP="009F1AAB">
      <w:pPr>
        <w:pStyle w:val="FootnoteText"/>
        <w:spacing w:after="20" w:line="300" w:lineRule="exact"/>
        <w:ind w:left="1134"/>
        <w:jc w:val="both"/>
        <w:rPr>
          <w:rFonts w:ascii="Times New Roman" w:hAnsi="Times New Roman" w:cs="Traditional Arabic"/>
          <w:noProof w:val="0"/>
          <w:sz w:val="17"/>
          <w:szCs w:val="26"/>
        </w:rPr>
      </w:pPr>
      <w:r w:rsidRPr="003C1618">
        <w:rPr>
          <w:rFonts w:ascii="Times New Roman" w:hAnsi="Times New Roman" w:cs="Traditional Arabic"/>
          <w:noProof w:val="0"/>
          <w:sz w:val="17"/>
          <w:szCs w:val="26"/>
          <w:rtl/>
        </w:rPr>
        <w:t>(</w:t>
      </w:r>
      <w:r w:rsidRPr="003C1618">
        <w:rPr>
          <w:rStyle w:val="FootnoteReference"/>
          <w:rFonts w:ascii="Times New Roman" w:hAnsi="Times New Roman" w:cs="Traditional Arabic"/>
          <w:noProof w:val="0"/>
          <w:sz w:val="17"/>
          <w:szCs w:val="26"/>
          <w:vertAlign w:val="baseline"/>
          <w:rtl/>
        </w:rPr>
        <w:footnoteRef/>
      </w:r>
      <w:r w:rsidRPr="003C1618">
        <w:rPr>
          <w:rFonts w:ascii="Times New Roman" w:hAnsi="Times New Roman" w:cs="Traditional Arabic"/>
          <w:noProof w:val="0"/>
          <w:sz w:val="17"/>
          <w:szCs w:val="26"/>
          <w:rtl/>
        </w:rPr>
        <w:t>)</w:t>
      </w:r>
      <w:r>
        <w:rPr>
          <w:rFonts w:ascii="Times New Roman" w:hAnsi="Times New Roman" w:cs="Traditional Arabic" w:hint="cs"/>
          <w:noProof w:val="0"/>
          <w:sz w:val="17"/>
          <w:szCs w:val="26"/>
          <w:rtl/>
        </w:rPr>
        <w:t xml:space="preserve">  </w:t>
      </w:r>
      <w:r w:rsidRPr="003C1618">
        <w:rPr>
          <w:rFonts w:ascii="Times New Roman" w:hAnsi="Times New Roman" w:cs="Traditional Arabic" w:hint="cs"/>
          <w:noProof w:val="0"/>
          <w:sz w:val="17"/>
          <w:szCs w:val="26"/>
          <w:rtl/>
        </w:rPr>
        <w:t xml:space="preserve">تعالج التفاعلات فيما بين المحركات غير المباشرة والمباشرة في </w:t>
      </w:r>
      <w:r w:rsidRPr="003C1618">
        <w:rPr>
          <w:rFonts w:ascii="Times New Roman" w:hAnsi="Times New Roman" w:cs="Traditional Arabic"/>
          <w:noProof w:val="0"/>
          <w:sz w:val="17"/>
          <w:szCs w:val="26"/>
        </w:rPr>
        <w:t>}</w:t>
      </w:r>
      <w:r w:rsidRPr="003C1618">
        <w:rPr>
          <w:rFonts w:ascii="Times New Roman" w:hAnsi="Times New Roman" w:cs="Traditional Arabic" w:hint="cs"/>
          <w:noProof w:val="0"/>
          <w:sz w:val="17"/>
          <w:szCs w:val="26"/>
          <w:rtl/>
        </w:rPr>
        <w:t>2-1-11، 2-1-18</w:t>
      </w:r>
      <w:r w:rsidRPr="003C1618">
        <w:rPr>
          <w:rFonts w:ascii="Times New Roman" w:hAnsi="Times New Roman" w:cs="Traditional Arabic"/>
          <w:noProof w:val="0"/>
          <w:sz w:val="17"/>
          <w:szCs w:val="26"/>
        </w:rPr>
        <w:t>{</w:t>
      </w:r>
      <w:r w:rsidRPr="003C1618">
        <w:rPr>
          <w:rFonts w:ascii="Times New Roman" w:hAnsi="Times New Roman" w:cs="Traditional Arabic" w:hint="cs"/>
          <w:noProof w:val="0"/>
          <w:sz w:val="17"/>
          <w:szCs w:val="26"/>
          <w:rtl/>
        </w:rPr>
        <w:t>.</w:t>
      </w:r>
    </w:p>
  </w:footnote>
  <w:footnote w:id="8">
    <w:p w14:paraId="7AC93068" w14:textId="6070830C" w:rsidR="00853E55" w:rsidRPr="003C1618" w:rsidRDefault="00853E55" w:rsidP="009F1AAB">
      <w:pPr>
        <w:pStyle w:val="FootnoteText"/>
        <w:spacing w:after="20" w:line="300" w:lineRule="exact"/>
        <w:ind w:left="1134"/>
        <w:jc w:val="both"/>
        <w:rPr>
          <w:rFonts w:ascii="Times New Roman" w:hAnsi="Times New Roman" w:cs="Traditional Arabic"/>
          <w:noProof w:val="0"/>
          <w:sz w:val="17"/>
          <w:szCs w:val="26"/>
        </w:rPr>
      </w:pPr>
      <w:r w:rsidRPr="003C1618">
        <w:rPr>
          <w:rFonts w:ascii="Times New Roman" w:hAnsi="Times New Roman" w:cs="Traditional Arabic"/>
          <w:noProof w:val="0"/>
          <w:sz w:val="17"/>
          <w:szCs w:val="26"/>
          <w:rtl/>
        </w:rPr>
        <w:t>(</w:t>
      </w:r>
      <w:r w:rsidRPr="003C1618">
        <w:rPr>
          <w:rStyle w:val="FootnoteReference"/>
          <w:rFonts w:ascii="Times New Roman" w:hAnsi="Times New Roman" w:cs="Traditional Arabic"/>
          <w:noProof w:val="0"/>
          <w:sz w:val="17"/>
          <w:szCs w:val="26"/>
          <w:vertAlign w:val="baseline"/>
          <w:rtl/>
        </w:rPr>
        <w:footnoteRef/>
      </w:r>
      <w:r w:rsidRPr="003C1618">
        <w:rPr>
          <w:rFonts w:ascii="Times New Roman" w:hAnsi="Times New Roman" w:cs="Traditional Arabic"/>
          <w:noProof w:val="0"/>
          <w:sz w:val="17"/>
          <w:szCs w:val="26"/>
          <w:rtl/>
        </w:rPr>
        <w:t>)</w:t>
      </w:r>
      <w:r>
        <w:rPr>
          <w:rFonts w:ascii="Times New Roman" w:hAnsi="Times New Roman" w:cs="Traditional Arabic" w:hint="cs"/>
          <w:noProof w:val="0"/>
          <w:sz w:val="17"/>
          <w:szCs w:val="26"/>
          <w:rtl/>
        </w:rPr>
        <w:t xml:space="preserve">  </w:t>
      </w:r>
      <w:r w:rsidRPr="003C1618">
        <w:rPr>
          <w:rFonts w:ascii="Times New Roman" w:hAnsi="Times New Roman" w:cs="Traditional Arabic" w:hint="cs"/>
          <w:noProof w:val="0"/>
          <w:sz w:val="17"/>
          <w:szCs w:val="26"/>
          <w:rtl/>
        </w:rPr>
        <w:t xml:space="preserve">يرد تصنيف المحركات غير المباشرة المستعمل في كل هذا التقييم في </w:t>
      </w:r>
      <w:r w:rsidRPr="003C1618">
        <w:rPr>
          <w:rFonts w:ascii="Times New Roman" w:hAnsi="Times New Roman" w:cs="Traditional Arabic"/>
          <w:noProof w:val="0"/>
          <w:sz w:val="17"/>
          <w:szCs w:val="26"/>
        </w:rPr>
        <w:t>}</w:t>
      </w:r>
      <w:r w:rsidRPr="003C1618">
        <w:rPr>
          <w:rFonts w:ascii="Times New Roman" w:hAnsi="Times New Roman" w:cs="Traditional Arabic" w:hint="cs"/>
          <w:noProof w:val="0"/>
          <w:sz w:val="17"/>
          <w:szCs w:val="26"/>
          <w:rtl/>
        </w:rPr>
        <w:t>2-1-12 إلى 2-1-17</w:t>
      </w:r>
      <w:r w:rsidRPr="003C1618">
        <w:rPr>
          <w:rFonts w:ascii="Times New Roman" w:hAnsi="Times New Roman" w:cs="Traditional Arabic"/>
          <w:noProof w:val="0"/>
          <w:sz w:val="17"/>
          <w:szCs w:val="26"/>
        </w:rPr>
        <w:t>{</w:t>
      </w:r>
      <w:r w:rsidRPr="003C1618">
        <w:rPr>
          <w:rFonts w:ascii="Times New Roman" w:hAnsi="Times New Roman" w:cs="Traditional Arabic" w:hint="cs"/>
          <w:noProof w:val="0"/>
          <w:sz w:val="17"/>
          <w:szCs w:val="26"/>
          <w:rtl/>
        </w:rPr>
        <w:t>.</w:t>
      </w:r>
    </w:p>
  </w:footnote>
  <w:footnote w:id="9">
    <w:p w14:paraId="1352FE1F" w14:textId="16E51BD0" w:rsidR="00853E55" w:rsidRPr="00171395" w:rsidRDefault="00853E55" w:rsidP="009F1AAB">
      <w:pPr>
        <w:pStyle w:val="FootnoteText"/>
        <w:tabs>
          <w:tab w:val="left" w:pos="1275"/>
        </w:tabs>
        <w:spacing w:after="20" w:line="300" w:lineRule="exact"/>
        <w:ind w:left="1132"/>
        <w:jc w:val="both"/>
        <w:rPr>
          <w:rFonts w:ascii="Times New Roman" w:hAnsi="Times New Roman" w:cs="Traditional Arabic"/>
          <w:noProof w:val="0"/>
          <w:sz w:val="17"/>
          <w:szCs w:val="26"/>
        </w:rPr>
      </w:pPr>
      <w:r w:rsidRPr="00171395">
        <w:rPr>
          <w:rFonts w:ascii="Times New Roman" w:hAnsi="Times New Roman" w:cs="Traditional Arabic"/>
          <w:noProof w:val="0"/>
          <w:sz w:val="17"/>
          <w:szCs w:val="26"/>
          <w:rtl/>
        </w:rPr>
        <w:t>(</w:t>
      </w:r>
      <w:r w:rsidRPr="00171395">
        <w:rPr>
          <w:rStyle w:val="FootnoteReference"/>
          <w:rFonts w:ascii="Times New Roman" w:hAnsi="Times New Roman" w:cs="Traditional Arabic"/>
          <w:noProof w:val="0"/>
          <w:sz w:val="17"/>
          <w:szCs w:val="26"/>
          <w:vertAlign w:val="baseline"/>
          <w:rtl/>
        </w:rPr>
        <w:footnoteRef/>
      </w:r>
      <w:r w:rsidRPr="00171395">
        <w:rPr>
          <w:rFonts w:ascii="Times New Roman" w:hAnsi="Times New Roman" w:cs="Traditional Arabic"/>
          <w:noProof w:val="0"/>
          <w:sz w:val="17"/>
          <w:szCs w:val="26"/>
          <w:rtl/>
        </w:rPr>
        <w:t>)</w:t>
      </w:r>
      <w:r w:rsidRPr="00171395">
        <w:rPr>
          <w:rFonts w:ascii="Times New Roman" w:hAnsi="Times New Roman" w:cs="Traditional Arabic" w:hint="cs"/>
          <w:noProof w:val="0"/>
          <w:sz w:val="17"/>
          <w:szCs w:val="26"/>
          <w:rtl/>
        </w:rPr>
        <w:t xml:space="preserve">  جميع الإشارات إلى </w:t>
      </w:r>
      <w:r w:rsidRPr="00171395">
        <w:rPr>
          <w:rFonts w:ascii="Times New Roman" w:hAnsi="Times New Roman" w:cs="Traditional Arabic" w:hint="eastAsia"/>
          <w:noProof w:val="0"/>
          <w:sz w:val="17"/>
          <w:szCs w:val="26"/>
          <w:rtl/>
        </w:rPr>
        <w:t xml:space="preserve">”الأطنان“ </w:t>
      </w:r>
      <w:r>
        <w:rPr>
          <w:rFonts w:ascii="Times New Roman" w:hAnsi="Times New Roman" w:cs="Traditional Arabic" w:hint="cs"/>
          <w:noProof w:val="0"/>
          <w:sz w:val="17"/>
          <w:szCs w:val="26"/>
          <w:rtl/>
        </w:rPr>
        <w:t>هي لل</w:t>
      </w:r>
      <w:r w:rsidRPr="00171395">
        <w:rPr>
          <w:rFonts w:ascii="Times New Roman" w:hAnsi="Times New Roman" w:cs="Traditional Arabic" w:hint="eastAsia"/>
          <w:noProof w:val="0"/>
          <w:sz w:val="17"/>
          <w:szCs w:val="26"/>
          <w:rtl/>
        </w:rPr>
        <w:t xml:space="preserve">أطنان </w:t>
      </w:r>
      <w:r>
        <w:rPr>
          <w:rFonts w:ascii="Times New Roman" w:hAnsi="Times New Roman" w:cs="Traditional Arabic" w:hint="cs"/>
          <w:noProof w:val="0"/>
          <w:sz w:val="17"/>
          <w:szCs w:val="26"/>
          <w:rtl/>
        </w:rPr>
        <w:t>ال</w:t>
      </w:r>
      <w:r w:rsidRPr="00171395">
        <w:rPr>
          <w:rFonts w:ascii="Times New Roman" w:hAnsi="Times New Roman" w:cs="Traditional Arabic" w:hint="eastAsia"/>
          <w:noProof w:val="0"/>
          <w:sz w:val="17"/>
          <w:szCs w:val="26"/>
          <w:rtl/>
        </w:rPr>
        <w:t>مترية.</w:t>
      </w:r>
    </w:p>
  </w:footnote>
  <w:footnote w:id="10">
    <w:p w14:paraId="71EB93F2" w14:textId="605C9E39" w:rsidR="00853E55" w:rsidRPr="00F02B78" w:rsidRDefault="00853E55" w:rsidP="009F1AAB">
      <w:pPr>
        <w:pStyle w:val="FootnoteText"/>
        <w:spacing w:after="40" w:line="300" w:lineRule="exact"/>
        <w:ind w:left="1132"/>
        <w:jc w:val="both"/>
        <w:rPr>
          <w:rFonts w:ascii="Times New Roman" w:hAnsi="Times New Roman" w:cs="Traditional Arabic"/>
          <w:noProof w:val="0"/>
          <w:sz w:val="17"/>
          <w:szCs w:val="26"/>
          <w:rtl/>
          <w:lang w:bidi="ar-EG"/>
        </w:rPr>
      </w:pPr>
      <w:r w:rsidRPr="00F02B78">
        <w:rPr>
          <w:rFonts w:ascii="Times New Roman" w:hAnsi="Times New Roman" w:cs="Traditional Arabic"/>
          <w:noProof w:val="0"/>
          <w:sz w:val="17"/>
          <w:szCs w:val="26"/>
          <w:rtl/>
        </w:rPr>
        <w:t>(</w:t>
      </w:r>
      <w:r w:rsidRPr="00F02B78">
        <w:rPr>
          <w:rStyle w:val="FootnoteReference"/>
          <w:rFonts w:ascii="Times New Roman" w:hAnsi="Times New Roman" w:cs="Traditional Arabic"/>
          <w:noProof w:val="0"/>
          <w:sz w:val="17"/>
          <w:szCs w:val="26"/>
          <w:vertAlign w:val="baseline"/>
          <w:rtl/>
        </w:rPr>
        <w:footnoteRef/>
      </w:r>
      <w:r w:rsidRPr="00F02B78">
        <w:rPr>
          <w:rFonts w:ascii="Times New Roman" w:hAnsi="Times New Roman" w:cs="Traditional Arabic"/>
          <w:noProof w:val="0"/>
          <w:sz w:val="17"/>
          <w:szCs w:val="26"/>
          <w:rtl/>
        </w:rPr>
        <w:t>)</w:t>
      </w:r>
      <w:r>
        <w:rPr>
          <w:rFonts w:ascii="Times New Roman" w:hAnsi="Times New Roman" w:cs="Traditional Arabic" w:hint="cs"/>
          <w:noProof w:val="0"/>
          <w:sz w:val="17"/>
          <w:szCs w:val="26"/>
          <w:rtl/>
        </w:rPr>
        <w:t xml:space="preserve">  </w:t>
      </w:r>
      <w:r w:rsidRPr="00F02B78">
        <w:rPr>
          <w:rFonts w:ascii="Times New Roman" w:hAnsi="Times New Roman" w:cs="Traditional Arabic" w:hint="cs"/>
          <w:noProof w:val="0"/>
          <w:sz w:val="17"/>
          <w:szCs w:val="26"/>
          <w:rtl/>
        </w:rPr>
        <w:t xml:space="preserve">انظر </w:t>
      </w:r>
      <w:r w:rsidRPr="00F02B78">
        <w:rPr>
          <w:rFonts w:ascii="Times New Roman" w:hAnsi="Times New Roman"/>
          <w:sz w:val="17"/>
          <w:szCs w:val="18"/>
          <w:lang w:val="en-GB"/>
        </w:rPr>
        <w:t xml:space="preserve">Stephen Garnett et al., “A spatial overview of the global importance of Indigenous lands for conservation”, </w:t>
      </w:r>
      <w:r w:rsidRPr="00F02B78">
        <w:rPr>
          <w:rFonts w:ascii="Times New Roman" w:hAnsi="Times New Roman"/>
          <w:i/>
          <w:sz w:val="17"/>
          <w:szCs w:val="18"/>
          <w:lang w:val="en-GB"/>
        </w:rPr>
        <w:t>Nature Sustainability</w:t>
      </w:r>
      <w:r w:rsidRPr="00F02B78">
        <w:rPr>
          <w:rFonts w:ascii="Times New Roman" w:hAnsi="Times New Roman"/>
          <w:sz w:val="17"/>
          <w:szCs w:val="18"/>
          <w:lang w:val="en-GB"/>
        </w:rPr>
        <w:t>, Vol. 1 (July 2018) pp. 369–374</w:t>
      </w:r>
      <w:r w:rsidRPr="00F02B78">
        <w:rPr>
          <w:rFonts w:ascii="Times New Roman" w:hAnsi="Times New Roman" w:cs="Traditional Arabic" w:hint="cs"/>
          <w:noProof w:val="0"/>
          <w:sz w:val="17"/>
          <w:szCs w:val="26"/>
          <w:rtl/>
        </w:rPr>
        <w:t>.</w:t>
      </w:r>
    </w:p>
  </w:footnote>
  <w:footnote w:id="11">
    <w:p w14:paraId="75979CF4" w14:textId="60F2D3A2" w:rsidR="00853E55" w:rsidRPr="00F02B78" w:rsidRDefault="00853E55" w:rsidP="009F1AAB">
      <w:pPr>
        <w:pStyle w:val="FootnoteText"/>
        <w:spacing w:after="40" w:line="300" w:lineRule="exact"/>
        <w:ind w:left="1132"/>
        <w:jc w:val="both"/>
        <w:rPr>
          <w:rFonts w:ascii="Times New Roman" w:hAnsi="Times New Roman" w:cs="Traditional Arabic"/>
          <w:noProof w:val="0"/>
          <w:sz w:val="17"/>
          <w:szCs w:val="26"/>
          <w:rtl/>
          <w:lang w:bidi="ar-EG"/>
        </w:rPr>
      </w:pPr>
      <w:r w:rsidRPr="00F02B78">
        <w:rPr>
          <w:rFonts w:ascii="Times New Roman" w:hAnsi="Times New Roman" w:cs="Traditional Arabic"/>
          <w:noProof w:val="0"/>
          <w:sz w:val="17"/>
          <w:szCs w:val="26"/>
          <w:rtl/>
        </w:rPr>
        <w:t>(</w:t>
      </w:r>
      <w:r w:rsidRPr="00F02B78">
        <w:rPr>
          <w:rStyle w:val="FootnoteReference"/>
          <w:rFonts w:ascii="Times New Roman" w:hAnsi="Times New Roman" w:cs="Traditional Arabic"/>
          <w:noProof w:val="0"/>
          <w:sz w:val="17"/>
          <w:szCs w:val="26"/>
          <w:vertAlign w:val="baseline"/>
          <w:rtl/>
        </w:rPr>
        <w:footnoteRef/>
      </w:r>
      <w:r w:rsidRPr="00F02B78">
        <w:rPr>
          <w:rFonts w:ascii="Times New Roman" w:hAnsi="Times New Roman" w:cs="Traditional Arabic"/>
          <w:noProof w:val="0"/>
          <w:sz w:val="17"/>
          <w:szCs w:val="26"/>
          <w:rtl/>
        </w:rPr>
        <w:t>)</w:t>
      </w:r>
      <w:r>
        <w:rPr>
          <w:rFonts w:ascii="Times New Roman" w:hAnsi="Times New Roman" w:cs="Traditional Arabic" w:hint="cs"/>
          <w:noProof w:val="0"/>
          <w:sz w:val="17"/>
          <w:szCs w:val="26"/>
          <w:rtl/>
        </w:rPr>
        <w:t xml:space="preserve">  </w:t>
      </w:r>
      <w:r w:rsidRPr="00F02B78">
        <w:rPr>
          <w:rFonts w:ascii="Times New Roman" w:hAnsi="Times New Roman" w:cs="Traditional Arabic" w:hint="cs"/>
          <w:noProof w:val="0"/>
          <w:sz w:val="17"/>
          <w:szCs w:val="26"/>
          <w:rtl/>
        </w:rPr>
        <w:t>تعرِّف مصادر هذه البيانات إدارة الأراضي في هذا السياق بأنها عملية تحديد استخدام الموارد البرية وتنميتها والعناية بها على نحو يُلبي الاحتياجات الثقافية المادية وغير المادية، بما في ذلك أنشطة كسب الرزق مثل الصيد وصيد الأسماك والقطاف وجني الموارد والرعي والزراعة الصغيرة النطاق والبستنة.</w:t>
      </w:r>
    </w:p>
  </w:footnote>
  <w:footnote w:id="12">
    <w:p w14:paraId="546D2829" w14:textId="268DA343" w:rsidR="00853E55" w:rsidRPr="00F02B78" w:rsidRDefault="00853E55" w:rsidP="009F1AAB">
      <w:pPr>
        <w:pStyle w:val="FootnoteText"/>
        <w:spacing w:after="40" w:line="300" w:lineRule="exact"/>
        <w:ind w:left="1132"/>
        <w:jc w:val="both"/>
        <w:rPr>
          <w:rFonts w:ascii="Traditional Arabic" w:hAnsi="Traditional Arabic" w:cs="Traditional Arabic"/>
          <w:noProof w:val="0"/>
          <w:sz w:val="17"/>
          <w:szCs w:val="26"/>
        </w:rPr>
      </w:pPr>
      <w:r w:rsidRPr="00F02B78">
        <w:rPr>
          <w:rFonts w:ascii="Times New Roman" w:hAnsi="Times New Roman" w:cs="Traditional Arabic"/>
          <w:noProof w:val="0"/>
          <w:sz w:val="17"/>
          <w:szCs w:val="26"/>
          <w:rtl/>
        </w:rPr>
        <w:t>(</w:t>
      </w:r>
      <w:r w:rsidRPr="00F02B78">
        <w:rPr>
          <w:rStyle w:val="FootnoteReference"/>
          <w:rFonts w:ascii="Times New Roman" w:hAnsi="Times New Roman" w:cs="Traditional Arabic"/>
          <w:noProof w:val="0"/>
          <w:sz w:val="17"/>
          <w:szCs w:val="26"/>
          <w:vertAlign w:val="baseline"/>
          <w:rtl/>
        </w:rPr>
        <w:footnoteRef/>
      </w:r>
      <w:r w:rsidRPr="00F02B78">
        <w:rPr>
          <w:rFonts w:ascii="Times New Roman" w:hAnsi="Times New Roman" w:cs="Traditional Arabic"/>
          <w:noProof w:val="0"/>
          <w:sz w:val="17"/>
          <w:szCs w:val="26"/>
          <w:rtl/>
        </w:rPr>
        <w:t>)</w:t>
      </w:r>
      <w:r>
        <w:rPr>
          <w:rFonts w:ascii="Times New Roman" w:hAnsi="Times New Roman" w:cs="Traditional Arabic" w:hint="cs"/>
          <w:noProof w:val="0"/>
          <w:sz w:val="17"/>
          <w:szCs w:val="26"/>
          <w:rtl/>
        </w:rPr>
        <w:t xml:space="preserve">  </w:t>
      </w:r>
      <w:r w:rsidRPr="00650B02">
        <w:rPr>
          <w:rStyle w:val="fontstyle01"/>
          <w:rFonts w:ascii="Times New Roman" w:hAnsi="Times New Roman"/>
          <w:sz w:val="17"/>
          <w:szCs w:val="18"/>
          <w:lang w:val="en-GB"/>
        </w:rPr>
        <w:t xml:space="preserve">Venter, O. et al. Global terrestrial Human Footprint maps for 1993 and 2009. </w:t>
      </w:r>
      <w:r w:rsidRPr="00650B02">
        <w:rPr>
          <w:rStyle w:val="fontstyle21"/>
          <w:rFonts w:ascii="Times New Roman" w:hAnsi="Times New Roman"/>
          <w:sz w:val="17"/>
          <w:szCs w:val="18"/>
        </w:rPr>
        <w:t xml:space="preserve">Sci. Data </w:t>
      </w:r>
      <w:r w:rsidRPr="00650B02">
        <w:rPr>
          <w:rStyle w:val="fontstyle31"/>
          <w:rFonts w:ascii="Times New Roman" w:hAnsi="Times New Roman"/>
          <w:sz w:val="17"/>
          <w:szCs w:val="18"/>
        </w:rPr>
        <w:t>3</w:t>
      </w:r>
      <w:r w:rsidRPr="00650B02">
        <w:rPr>
          <w:rStyle w:val="fontstyle01"/>
          <w:rFonts w:ascii="Times New Roman" w:hAnsi="Times New Roman"/>
          <w:sz w:val="17"/>
          <w:szCs w:val="18"/>
        </w:rPr>
        <w:t>, sdata201667 (2016)</w:t>
      </w:r>
      <w:r w:rsidRPr="00F02B78">
        <w:rPr>
          <w:rStyle w:val="fontstyle01"/>
          <w:rFonts w:ascii="Traditional Arabic" w:hAnsi="Traditional Arabic" w:cs="Traditional Arabic" w:hint="cs"/>
          <w:sz w:val="26"/>
          <w:szCs w:val="26"/>
          <w:rtl/>
        </w:rPr>
        <w:t>.</w:t>
      </w:r>
    </w:p>
  </w:footnote>
  <w:footnote w:id="13">
    <w:p w14:paraId="7AAA9FE8" w14:textId="2A5C6AE2" w:rsidR="00853E55" w:rsidRPr="00F02B78" w:rsidRDefault="00853E55" w:rsidP="007E74D7">
      <w:pPr>
        <w:pStyle w:val="FootnoteText"/>
        <w:tabs>
          <w:tab w:val="left" w:pos="1275"/>
        </w:tabs>
        <w:spacing w:after="20" w:line="300" w:lineRule="exact"/>
        <w:ind w:left="1134"/>
        <w:jc w:val="both"/>
        <w:rPr>
          <w:rFonts w:ascii="Times New Roman" w:hAnsi="Times New Roman" w:cs="Traditional Arabic"/>
          <w:noProof w:val="0"/>
          <w:sz w:val="17"/>
          <w:szCs w:val="26"/>
        </w:rPr>
      </w:pPr>
      <w:r w:rsidRPr="00F02B78">
        <w:rPr>
          <w:rFonts w:ascii="Times New Roman" w:hAnsi="Times New Roman" w:cs="Traditional Arabic"/>
          <w:noProof w:val="0"/>
          <w:sz w:val="17"/>
          <w:szCs w:val="26"/>
          <w:rtl/>
        </w:rPr>
        <w:t>(</w:t>
      </w:r>
      <w:r w:rsidRPr="00F02B78">
        <w:rPr>
          <w:rStyle w:val="FootnoteReference"/>
          <w:rFonts w:ascii="Times New Roman" w:hAnsi="Times New Roman" w:cs="Traditional Arabic"/>
          <w:noProof w:val="0"/>
          <w:sz w:val="17"/>
          <w:szCs w:val="26"/>
          <w:vertAlign w:val="baseline"/>
          <w:rtl/>
        </w:rPr>
        <w:footnoteRef/>
      </w:r>
      <w:r w:rsidRPr="00F02B78">
        <w:rPr>
          <w:rFonts w:ascii="Times New Roman" w:hAnsi="Times New Roman" w:cs="Traditional Arabic"/>
          <w:noProof w:val="0"/>
          <w:sz w:val="17"/>
          <w:szCs w:val="26"/>
          <w:rtl/>
        </w:rPr>
        <w:t>)</w:t>
      </w:r>
      <w:r w:rsidRPr="00F02B78">
        <w:rPr>
          <w:rFonts w:ascii="Times New Roman" w:hAnsi="Times New Roman" w:cs="Traditional Arabic" w:hint="cs"/>
          <w:noProof w:val="0"/>
          <w:sz w:val="17"/>
          <w:szCs w:val="26"/>
          <w:rtl/>
        </w:rPr>
        <w:t xml:space="preserve">  تعرِّف مصادر هذه البيانات إدارة الأراضي في هذا السياق بأنها عملية تحديد استخدام الموارد البرية وتنميتها والعناية بها على نحو يُلبي الاحتياجات الثقافية المادية وغير المادية، بما في ذلك أنشطة كسب الرزق مثل الصيد وصيد الأسماك والقطاف وجني الموارد والرعي والزراعة الصغيرة النطاق والبستنة.</w:t>
      </w:r>
    </w:p>
  </w:footnote>
  <w:footnote w:id="14">
    <w:p w14:paraId="7EC58083" w14:textId="42E4E5E2" w:rsidR="00853E55" w:rsidRPr="00F02B78" w:rsidRDefault="00853E55" w:rsidP="007E74D7">
      <w:pPr>
        <w:pStyle w:val="FootnoteText"/>
        <w:tabs>
          <w:tab w:val="left" w:pos="1275"/>
        </w:tabs>
        <w:spacing w:line="300" w:lineRule="exact"/>
        <w:ind w:left="1134"/>
        <w:jc w:val="both"/>
        <w:rPr>
          <w:rFonts w:ascii="Times New Roman" w:hAnsi="Times New Roman" w:cs="Traditional Arabic"/>
          <w:noProof w:val="0"/>
          <w:sz w:val="17"/>
          <w:szCs w:val="26"/>
        </w:rPr>
      </w:pPr>
      <w:r w:rsidRPr="00F02B78">
        <w:rPr>
          <w:rFonts w:ascii="Times New Roman" w:hAnsi="Times New Roman" w:cs="Traditional Arabic"/>
          <w:noProof w:val="0"/>
          <w:sz w:val="17"/>
          <w:szCs w:val="26"/>
          <w:rtl/>
        </w:rPr>
        <w:t>(</w:t>
      </w:r>
      <w:r w:rsidRPr="00F02B78">
        <w:rPr>
          <w:rStyle w:val="FootnoteReference"/>
          <w:rFonts w:ascii="Times New Roman" w:hAnsi="Times New Roman" w:cs="Traditional Arabic"/>
          <w:noProof w:val="0"/>
          <w:sz w:val="17"/>
          <w:szCs w:val="26"/>
          <w:vertAlign w:val="baseline"/>
          <w:rtl/>
        </w:rPr>
        <w:footnoteRef/>
      </w:r>
      <w:r w:rsidRPr="00F02B78">
        <w:rPr>
          <w:rFonts w:ascii="Times New Roman" w:hAnsi="Times New Roman" w:cs="Traditional Arabic"/>
          <w:noProof w:val="0"/>
          <w:sz w:val="17"/>
          <w:szCs w:val="26"/>
          <w:rtl/>
        </w:rPr>
        <w:t>)</w:t>
      </w:r>
      <w:r w:rsidRPr="00F02B78">
        <w:rPr>
          <w:rFonts w:ascii="Times New Roman" w:hAnsi="Times New Roman" w:cs="Traditional Arabic" w:hint="cs"/>
          <w:noProof w:val="0"/>
          <w:sz w:val="17"/>
          <w:szCs w:val="26"/>
          <w:rtl/>
        </w:rPr>
        <w:t xml:space="preserve">  إعادة تنظيم</w:t>
      </w:r>
      <w:r>
        <w:rPr>
          <w:rFonts w:ascii="Times New Roman" w:hAnsi="Times New Roman" w:cs="Traditional Arabic" w:hint="cs"/>
          <w:noProof w:val="0"/>
          <w:sz w:val="17"/>
          <w:szCs w:val="26"/>
          <w:rtl/>
        </w:rPr>
        <w:t xml:space="preserve"> جذرية تشمل </w:t>
      </w:r>
      <w:r w:rsidRPr="00F02B78">
        <w:rPr>
          <w:rFonts w:ascii="Times New Roman" w:hAnsi="Times New Roman" w:cs="Traditional Arabic" w:hint="cs"/>
          <w:noProof w:val="0"/>
          <w:sz w:val="17"/>
          <w:szCs w:val="26"/>
          <w:rtl/>
        </w:rPr>
        <w:t>النظام كله عبر العوامل التكنولوجية والاقتصادية والاجتماعية، بما في ذلك النماذج والأهداف والقيم.</w:t>
      </w:r>
    </w:p>
  </w:footnote>
  <w:footnote w:id="15">
    <w:p w14:paraId="552AB202" w14:textId="77777777" w:rsidR="00853E55" w:rsidRPr="00637CD7" w:rsidRDefault="00853E55" w:rsidP="00B16113">
      <w:pPr>
        <w:pStyle w:val="FootnoteText"/>
        <w:spacing w:after="20"/>
        <w:ind w:left="1128"/>
        <w:jc w:val="both"/>
        <w:textDirection w:val="tbRlV"/>
        <w:rPr>
          <w:rFonts w:ascii="Times New Roman" w:hAnsi="Times New Roman" w:cs="Traditional Arabic"/>
          <w:sz w:val="18"/>
          <w:szCs w:val="24"/>
          <w:rtl/>
          <w:lang w:eastAsia="ja-JP"/>
        </w:rPr>
      </w:pPr>
      <w:r w:rsidRPr="00637CD7">
        <w:rPr>
          <w:rFonts w:ascii="Times New Roman" w:hAnsi="Times New Roman" w:cs="Traditional Arabic" w:hint="cs"/>
          <w:sz w:val="18"/>
          <w:szCs w:val="24"/>
          <w:rtl/>
          <w:lang w:val="en-GB" w:eastAsia="zh-TW"/>
        </w:rPr>
        <w:t>(</w:t>
      </w:r>
      <w:r w:rsidRPr="00637CD7">
        <w:rPr>
          <w:rStyle w:val="FootnoteReference"/>
          <w:rFonts w:ascii="Times New Roman" w:hAnsi="Times New Roman" w:cs="Traditional Arabic"/>
          <w:sz w:val="18"/>
          <w:szCs w:val="24"/>
          <w:vertAlign w:val="baseline"/>
          <w:rtl/>
          <w:lang w:val="en-GB" w:eastAsia="zh-TW"/>
        </w:rPr>
        <w:footnoteRef/>
      </w:r>
      <w:r w:rsidRPr="00637CD7">
        <w:rPr>
          <w:rFonts w:ascii="Times New Roman" w:hAnsi="Times New Roman" w:cs="Traditional Arabic" w:hint="cs"/>
          <w:sz w:val="18"/>
          <w:szCs w:val="24"/>
          <w:rtl/>
          <w:lang w:val="en-GB" w:eastAsia="zh-TW"/>
        </w:rPr>
        <w:t>)</w:t>
      </w:r>
      <w:r w:rsidRPr="00637CD7">
        <w:rPr>
          <w:rFonts w:ascii="Times New Roman" w:hAnsi="Times New Roman" w:cs="Traditional Arabic"/>
          <w:noProof w:val="0"/>
          <w:color w:val="000000"/>
          <w:sz w:val="18"/>
          <w:szCs w:val="24"/>
        </w:rPr>
        <w:t>IPBES (</w:t>
      </w:r>
      <w:r>
        <w:rPr>
          <w:rFonts w:ascii="Times New Roman" w:hAnsi="Times New Roman" w:cs="Traditional Arabic"/>
          <w:noProof w:val="0"/>
          <w:color w:val="000000"/>
          <w:sz w:val="18"/>
          <w:szCs w:val="24"/>
        </w:rPr>
        <w:t>2018</w:t>
      </w:r>
      <w:r w:rsidRPr="00637CD7">
        <w:rPr>
          <w:rFonts w:ascii="Times New Roman" w:hAnsi="Times New Roman" w:cs="Traditional Arabic"/>
          <w:noProof w:val="0"/>
          <w:color w:val="000000"/>
          <w:sz w:val="18"/>
          <w:szCs w:val="24"/>
        </w:rPr>
        <w:t>): Summary for policymakers of the assessment report of the Intergovernmental Science-Policy Platform on Biodiversity and Ecosystem Services on pollinators, pollination and food production.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36 pages</w:t>
      </w:r>
      <w:r w:rsidRPr="00637CD7">
        <w:rPr>
          <w:rFonts w:ascii="Times New Roman" w:hAnsi="Times New Roman" w:cs="Traditional Arabic" w:hint="cs"/>
          <w:noProof w:val="0"/>
          <w:color w:val="000000"/>
          <w:sz w:val="18"/>
          <w:szCs w:val="24"/>
          <w:rtl/>
        </w:rPr>
        <w:t>.</w:t>
      </w:r>
    </w:p>
    <w:p w14:paraId="61FBD356" w14:textId="77777777" w:rsidR="00853E55" w:rsidRPr="00637CD7" w:rsidRDefault="00853E55" w:rsidP="009F1AAB">
      <w:pPr>
        <w:pStyle w:val="FootnoteText"/>
        <w:spacing w:after="40" w:line="300" w:lineRule="exact"/>
        <w:ind w:left="1128"/>
        <w:jc w:val="both"/>
        <w:textDirection w:val="tbRlV"/>
        <w:rPr>
          <w:rFonts w:ascii="Times New Roman" w:hAnsi="Times New Roman" w:cs="Traditional Arabic"/>
          <w:sz w:val="18"/>
          <w:szCs w:val="24"/>
          <w:rtl/>
          <w:lang w:val="en-GB" w:eastAsia="zh-TW"/>
        </w:rPr>
      </w:pPr>
      <w:r w:rsidRPr="00637CD7">
        <w:rPr>
          <w:rFonts w:ascii="Times New Roman" w:hAnsi="Times New Roman" w:cs="Traditional Arabic" w:hint="cs"/>
          <w:sz w:val="18"/>
          <w:szCs w:val="24"/>
          <w:rtl/>
          <w:lang w:eastAsia="ja-JP"/>
        </w:rPr>
        <w:t>(</w:t>
      </w:r>
      <w:r w:rsidRPr="00637CD7">
        <w:rPr>
          <w:rFonts w:ascii="Times New Roman" w:hAnsi="Times New Roman" w:cs="Traditional Arabic"/>
          <w:sz w:val="18"/>
          <w:szCs w:val="24"/>
          <w:rtl/>
          <w:lang w:val="en-GB" w:eastAsia="zh-TW"/>
        </w:rPr>
        <w:t xml:space="preserve">المنبر الحكومي الدولي للعلوم والسياسات في مجال التنوع البيولوجي وخدمات النظم الإيكولوجية (2016): </w:t>
      </w:r>
      <w:r w:rsidRPr="00637CD7">
        <w:rPr>
          <w:rFonts w:ascii="Times New Roman" w:hAnsi="Times New Roman" w:cs="Traditional Arabic" w:hint="cs"/>
          <w:sz w:val="18"/>
          <w:szCs w:val="24"/>
          <w:rtl/>
          <w:lang w:val="en-GB" w:eastAsia="zh-TW"/>
        </w:rPr>
        <w:t>ال</w:t>
      </w:r>
      <w:r w:rsidRPr="00637CD7">
        <w:rPr>
          <w:rFonts w:ascii="Times New Roman" w:hAnsi="Times New Roman" w:cs="Traditional Arabic"/>
          <w:sz w:val="18"/>
          <w:szCs w:val="24"/>
          <w:rtl/>
          <w:lang w:val="en-GB" w:eastAsia="zh-TW"/>
        </w:rPr>
        <w:t xml:space="preserve">موجز </w:t>
      </w:r>
      <w:r w:rsidRPr="00637CD7">
        <w:rPr>
          <w:rFonts w:ascii="Times New Roman" w:hAnsi="Times New Roman" w:cs="Traditional Arabic" w:hint="cs"/>
          <w:sz w:val="18"/>
          <w:szCs w:val="24"/>
          <w:rtl/>
          <w:lang w:val="en-GB" w:eastAsia="zh-TW"/>
        </w:rPr>
        <w:t>الخاص ب</w:t>
      </w:r>
      <w:r w:rsidRPr="00637CD7">
        <w:rPr>
          <w:rFonts w:ascii="Times New Roman" w:hAnsi="Times New Roman" w:cs="Traditional Arabic"/>
          <w:sz w:val="18"/>
          <w:szCs w:val="24"/>
          <w:rtl/>
          <w:lang w:val="en-GB" w:eastAsia="zh-TW"/>
        </w:rPr>
        <w:t xml:space="preserve">مقرري السياسات </w:t>
      </w:r>
      <w:r w:rsidRPr="00637CD7">
        <w:rPr>
          <w:rFonts w:ascii="Times New Roman" w:hAnsi="Times New Roman" w:cs="Traditional Arabic" w:hint="cs"/>
          <w:sz w:val="18"/>
          <w:szCs w:val="24"/>
          <w:rtl/>
          <w:lang w:val="en-GB" w:eastAsia="zh-TW"/>
        </w:rPr>
        <w:t>ل</w:t>
      </w:r>
      <w:r w:rsidRPr="00637CD7">
        <w:rPr>
          <w:rFonts w:ascii="Times New Roman" w:hAnsi="Times New Roman" w:cs="Traditional Arabic"/>
          <w:sz w:val="18"/>
          <w:szCs w:val="24"/>
          <w:rtl/>
          <w:lang w:val="en-GB" w:eastAsia="zh-TW"/>
        </w:rPr>
        <w:t>تقرير التقييم الصادر عن المنبر الحكومي الدولي للعلوم والسياسات في مجال التنوع البيولوجي وخدمات النظم الإيكولوجية</w:t>
      </w:r>
      <w:r w:rsidRPr="00637CD7">
        <w:rPr>
          <w:rFonts w:ascii="Times New Roman" w:hAnsi="Times New Roman" w:cs="Traditional Arabic" w:hint="cs"/>
          <w:sz w:val="18"/>
          <w:szCs w:val="24"/>
          <w:rtl/>
          <w:lang w:val="en-GB" w:eastAsia="zh-TW"/>
        </w:rPr>
        <w:t xml:space="preserve"> </w:t>
      </w:r>
      <w:r w:rsidRPr="00637CD7">
        <w:rPr>
          <w:rFonts w:ascii="Times New Roman" w:hAnsi="Times New Roman" w:cs="Traditional Arabic"/>
          <w:sz w:val="18"/>
          <w:szCs w:val="24"/>
          <w:rtl/>
          <w:lang w:val="en-GB" w:eastAsia="zh-TW"/>
        </w:rPr>
        <w:t>بشأن الملقحات والتلقيح وإنتاج الأغذية.</w:t>
      </w:r>
      <w:r w:rsidRPr="00637CD7">
        <w:rPr>
          <w:rFonts w:ascii="Times New Roman" w:hAnsi="Times New Roman" w:cs="Traditional Arabic" w:hint="cs"/>
          <w:sz w:val="18"/>
          <w:szCs w:val="24"/>
          <w:rtl/>
          <w:lang w:val="en-GB" w:eastAsia="zh-TW"/>
        </w:rPr>
        <w:t xml:space="preserve"> س.ج. بوتس، وف.ل. إمبراتريز-فونسيكا، وهـ.ت. نغو، وج.ك. بيسمايجر، وت.د. بريز، ول.ف. ديكس، ول.أ. غاريبالدي، ور. هيل، وج. سيتيل، وأ.ج. فانبرغن، وم.أ. أيزن، وس.أ. كاننغهام، وك. إيردلي، وب.م. فرايتاس، ون.غالاي، وب.ج. كيفان، وأ. كوفاكس-هوستيانسكي، وب.ك. كوابونغ، وج. لي، وش. لي، ود.ج. مارتنز، وج. نيتس-بارا، وج.س. بيتيس، ور. رادر، وب.ف. فيانا (محررون).</w:t>
      </w:r>
      <w:r w:rsidRPr="00637CD7">
        <w:rPr>
          <w:rFonts w:ascii="Times New Roman" w:hAnsi="Times New Roman" w:cs="Traditional Arabic"/>
          <w:sz w:val="18"/>
          <w:szCs w:val="24"/>
          <w:rtl/>
          <w:lang w:val="en-GB" w:eastAsia="zh-TW"/>
        </w:rPr>
        <w:t xml:space="preserve"> أمانة المنبر الحكومي الدولي في مجال التنوع البيولوجي وخدمات النظم الإيكولوجية، بون، ألمانيا. 36 صفحة</w:t>
      </w:r>
      <w:r w:rsidRPr="00637CD7">
        <w:rPr>
          <w:rFonts w:ascii="Times New Roman" w:hAnsi="Times New Roman" w:cs="Traditional Arabic" w:hint="cs"/>
          <w:sz w:val="18"/>
          <w:szCs w:val="24"/>
          <w:rtl/>
          <w:lang w:val="en-GB" w:eastAsia="zh-TW"/>
        </w:rPr>
        <w:t>.)</w:t>
      </w:r>
    </w:p>
  </w:footnote>
  <w:footnote w:id="16">
    <w:p w14:paraId="231DEDF9" w14:textId="2C8DC1AD" w:rsidR="00853E55" w:rsidRDefault="00853E55" w:rsidP="009F1AAB">
      <w:pPr>
        <w:pStyle w:val="FootnoteText"/>
        <w:spacing w:after="40" w:line="300" w:lineRule="exact"/>
        <w:ind w:left="1132"/>
        <w:jc w:val="both"/>
      </w:pPr>
      <w:r w:rsidRPr="00387DDA">
        <w:rPr>
          <w:rFonts w:ascii="Times New Roman" w:hAnsi="Times New Roman" w:cs="Traditional Arabic"/>
          <w:noProof w:val="0"/>
          <w:sz w:val="17"/>
          <w:szCs w:val="26"/>
          <w:rtl/>
        </w:rPr>
        <w:t>(</w:t>
      </w:r>
      <w:r w:rsidRPr="00387DDA">
        <w:rPr>
          <w:rStyle w:val="FootnoteReference"/>
          <w:rFonts w:ascii="Times New Roman" w:hAnsi="Times New Roman" w:cs="Traditional Arabic"/>
          <w:noProof w:val="0"/>
          <w:sz w:val="17"/>
          <w:szCs w:val="26"/>
          <w:vertAlign w:val="baseline"/>
          <w:rtl/>
        </w:rPr>
        <w:footnoteRef/>
      </w:r>
      <w:r w:rsidRPr="00387DDA">
        <w:rPr>
          <w:rFonts w:ascii="Times New Roman" w:hAnsi="Times New Roman" w:cs="Traditional Arabic"/>
          <w:noProof w:val="0"/>
          <w:sz w:val="17"/>
          <w:szCs w:val="26"/>
          <w:rtl/>
        </w:rPr>
        <w:t>)</w:t>
      </w:r>
      <w:r>
        <w:rPr>
          <w:rFonts w:ascii="Times New Roman" w:hAnsi="Times New Roman" w:cs="Traditional Arabic" w:hint="cs"/>
          <w:noProof w:val="0"/>
          <w:sz w:val="17"/>
          <w:szCs w:val="26"/>
          <w:rtl/>
        </w:rPr>
        <w:t xml:space="preserve">  </w:t>
      </w:r>
      <w:r>
        <w:rPr>
          <w:rFonts w:ascii="Times New Roman" w:hAnsi="Times New Roman" w:cs="Traditional Arabic"/>
          <w:noProof w:val="0"/>
          <w:sz w:val="17"/>
          <w:szCs w:val="26"/>
          <w:rtl/>
        </w:rPr>
        <w:t>هذه القائمة ليست قائمة حصرية بالثغرات المعرفية في التقييم العالمي للتنوع البيولوجي وخدمات النظم الإيكولوجية الصادر عن المنبر الحكومي الدولي للعلوم والسياسات في مجال التنوع البيولوجي وخدمات النظم الإيكولوجية.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C524" w14:textId="71AC9174" w:rsidR="00853E55" w:rsidRPr="0073400D" w:rsidRDefault="00853E55" w:rsidP="00597F50">
    <w:pPr>
      <w:pBdr>
        <w:bottom w:val="single" w:sz="4" w:space="0" w:color="auto"/>
      </w:pBdr>
      <w:spacing w:before="20" w:after="40"/>
      <w:rPr>
        <w:b/>
        <w:bCs/>
        <w:sz w:val="17"/>
        <w:szCs w:val="17"/>
        <w:rtl/>
        <w:lang w:val="fr-FR"/>
      </w:rPr>
    </w:pPr>
    <w:r w:rsidRPr="0073400D">
      <w:rPr>
        <w:rStyle w:val="PageNumber"/>
        <w:rFonts w:cs="Times New Roman"/>
        <w:b/>
        <w:bCs/>
        <w:sz w:val="17"/>
        <w:szCs w:val="17"/>
        <w:lang w:val="fr-FR"/>
      </w:rPr>
      <w:t>IPBES/</w:t>
    </w:r>
    <w:r>
      <w:rPr>
        <w:rStyle w:val="PageNumber"/>
        <w:rFonts w:cs="Times New Roman"/>
        <w:b/>
        <w:bCs/>
        <w:sz w:val="17"/>
        <w:szCs w:val="17"/>
        <w:lang w:val="fr-FR"/>
      </w:rPr>
      <w:t>7</w:t>
    </w:r>
    <w:r w:rsidRPr="0073400D">
      <w:rPr>
        <w:rStyle w:val="PageNumber"/>
        <w:rFonts w:cs="Times New Roman"/>
        <w:b/>
        <w:bCs/>
        <w:sz w:val="17"/>
        <w:szCs w:val="17"/>
        <w:lang w:val="fr-FR"/>
      </w:rPr>
      <w:t>/</w:t>
    </w:r>
    <w:r>
      <w:rPr>
        <w:rStyle w:val="PageNumber"/>
        <w:rFonts w:cs="Times New Roman"/>
        <w:b/>
        <w:bCs/>
        <w:sz w:val="17"/>
        <w:szCs w:val="17"/>
        <w:lang w:val="fr-FR"/>
      </w:rPr>
      <w:t>10/Add.1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B0518" w14:textId="4F615856" w:rsidR="00853E55" w:rsidRPr="004D2169" w:rsidRDefault="00853E55" w:rsidP="00597F50">
    <w:pPr>
      <w:pBdr>
        <w:bottom w:val="single" w:sz="4" w:space="1" w:color="auto"/>
      </w:pBdr>
      <w:bidi w:val="0"/>
      <w:rPr>
        <w:b/>
        <w:bCs/>
        <w:sz w:val="17"/>
        <w:szCs w:val="17"/>
        <w:rtl/>
        <w:lang w:val="en-GB"/>
      </w:rPr>
    </w:pPr>
    <w:r w:rsidRPr="0073400D">
      <w:rPr>
        <w:rStyle w:val="PageNumber"/>
        <w:rFonts w:cs="Times New Roman"/>
        <w:b/>
        <w:bCs/>
        <w:sz w:val="17"/>
        <w:szCs w:val="17"/>
        <w:lang w:val="fr-FR"/>
      </w:rPr>
      <w:t>IPBES/</w:t>
    </w:r>
    <w:r>
      <w:rPr>
        <w:rStyle w:val="PageNumber"/>
        <w:rFonts w:cs="Times New Roman"/>
        <w:b/>
        <w:bCs/>
        <w:sz w:val="17"/>
        <w:szCs w:val="17"/>
        <w:lang w:val="fr-FR"/>
      </w:rPr>
      <w:t>7</w:t>
    </w:r>
    <w:r>
      <w:rPr>
        <w:rStyle w:val="PageNumber"/>
        <w:rFonts w:cs="Times New Roman"/>
        <w:b/>
        <w:bCs/>
        <w:sz w:val="17"/>
        <w:szCs w:val="17"/>
        <w:lang w:val="en-GB"/>
      </w:rPr>
      <w:t>/10/Add.1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16C5375B"/>
    <w:multiLevelType w:val="hybridMultilevel"/>
    <w:tmpl w:val="97924BD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113A7"/>
    <w:multiLevelType w:val="multilevel"/>
    <w:tmpl w:val="48241D10"/>
    <w:numStyleLink w:val="Normallist"/>
  </w:abstractNum>
  <w:abstractNum w:abstractNumId="3" w15:restartNumberingAfterBreak="0">
    <w:nsid w:val="17EB5347"/>
    <w:multiLevelType w:val="multilevel"/>
    <w:tmpl w:val="E4565BE2"/>
    <w:styleLink w:val="Style1"/>
    <w:lvl w:ilvl="0">
      <w:start w:val="1"/>
      <w:numFmt w:val="decimal"/>
      <w:lvlText w:val="%1."/>
      <w:lvlJc w:val="left"/>
      <w:pPr>
        <w:ind w:left="1134" w:hanging="774"/>
      </w:pPr>
      <w:rPr>
        <w:rFonts w:hint="default"/>
        <w:b/>
        <w:bCs w:val="0"/>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5" w15:restartNumberingAfterBreak="0">
    <w:nsid w:val="5137799B"/>
    <w:multiLevelType w:val="hybridMultilevel"/>
    <w:tmpl w:val="0792BD18"/>
    <w:lvl w:ilvl="0" w:tplc="F8EC33FC">
      <w:start w:val="1"/>
      <w:numFmt w:val="bullet"/>
      <w:lvlText w:val=""/>
      <w:lvlJc w:val="left"/>
      <w:pPr>
        <w:ind w:left="1854" w:hanging="360"/>
      </w:pPr>
      <w:rPr>
        <w:rFonts w:ascii="Symbol" w:hAnsi="Symbol" w:hint="default"/>
        <w:sz w:val="20"/>
        <w:szCs w:val="20"/>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171"/>
        </w:tabs>
        <w:ind w:left="851"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7" w15:restartNumberingAfterBreak="0">
    <w:nsid w:val="60E16B59"/>
    <w:multiLevelType w:val="hybridMultilevel"/>
    <w:tmpl w:val="6B76177A"/>
    <w:lvl w:ilvl="0" w:tplc="F658579C">
      <w:start w:val="1"/>
      <w:numFmt w:val="bullet"/>
      <w:lvlText w:val=""/>
      <w:lvlJc w:val="left"/>
      <w:pPr>
        <w:ind w:left="1494" w:hanging="360"/>
      </w:pPr>
      <w:rPr>
        <w:rFonts w:ascii="Symbol" w:hAnsi="Symbol" w:hint="default"/>
        <w:color w:val="auto"/>
        <w:sz w:val="20"/>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 w15:restartNumberingAfterBreak="0">
    <w:nsid w:val="67C83E1F"/>
    <w:multiLevelType w:val="multilevel"/>
    <w:tmpl w:val="D71854D6"/>
    <w:lvl w:ilvl="0">
      <w:start w:val="1"/>
      <w:numFmt w:val="bullet"/>
      <w:lvlText w:val="●"/>
      <w:lvlJc w:val="left"/>
      <w:pPr>
        <w:ind w:left="360" w:hanging="360"/>
      </w:pPr>
      <w:rPr>
        <w:rFonts w:ascii="Noto Sans Symbols" w:eastAsia="Times New Roman" w:hAnsi="Noto Sans Symbols"/>
        <w:sz w:val="18"/>
        <w:szCs w:val="18"/>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9" w15:restartNumberingAfterBreak="0">
    <w:nsid w:val="6A6902B9"/>
    <w:multiLevelType w:val="hybridMultilevel"/>
    <w:tmpl w:val="B8E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lvlOverride w:ilvl="0">
      <w:lvl w:ilvl="0">
        <w:start w:val="1"/>
        <w:numFmt w:val="decimal"/>
        <w:pStyle w:val="Normalnumber"/>
        <w:lvlText w:val="%1."/>
        <w:lvlJc w:val="left"/>
        <w:pPr>
          <w:tabs>
            <w:tab w:val="num" w:pos="567"/>
          </w:tabs>
          <w:ind w:left="1247" w:firstLine="0"/>
        </w:pPr>
        <w:rPr>
          <w:rFonts w:hint="default"/>
          <w:b w:val="0"/>
        </w:rPr>
      </w:lvl>
    </w:lvlOverride>
  </w:num>
  <w:num w:numId="3">
    <w:abstractNumId w:val="4"/>
  </w:num>
  <w:num w:numId="4">
    <w:abstractNumId w:val="10"/>
  </w:num>
  <w:num w:numId="5">
    <w:abstractNumId w:val="0"/>
    <w:lvlOverride w:ilvl="0">
      <w:lvl w:ilvl="0" w:tplc="08090001">
        <w:start w:val="1"/>
        <w:numFmt w:val="bullet"/>
        <w:lvlText w:val=""/>
        <w:lvlJc w:val="left"/>
        <w:pPr>
          <w:ind w:left="1967" w:hanging="360"/>
        </w:pPr>
        <w:rPr>
          <w:rFonts w:ascii="Symbol" w:hAnsi="Symbol" w:hint="default"/>
        </w:rPr>
      </w:lvl>
    </w:lvlOverride>
  </w:num>
  <w:num w:numId="6">
    <w:abstractNumId w:val="3"/>
  </w:num>
  <w:num w:numId="7">
    <w:abstractNumId w:val="5"/>
  </w:num>
  <w:num w:numId="8">
    <w:abstractNumId w:val="9"/>
  </w:num>
  <w:num w:numId="9">
    <w:abstractNumId w:val="1"/>
  </w:num>
  <w:num w:numId="10">
    <w:abstractNumId w:val="7"/>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evenAndOddHeaders/>
  <w:drawingGridHorizontalSpacing w:val="171"/>
  <w:drawingGridVerticalSpacing w:val="233"/>
  <w:displayHorizontalDrawingGridEvery w:val="0"/>
  <w:noPunctuationKerning/>
  <w:characterSpacingControl w:val="doNotCompress"/>
  <w:hdrShapeDefaults>
    <o:shapedefaults v:ext="edit" spidmax="4097"/>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02B"/>
    <w:rsid w:val="00006216"/>
    <w:rsid w:val="00016B71"/>
    <w:rsid w:val="00016F9B"/>
    <w:rsid w:val="00017AB8"/>
    <w:rsid w:val="000218A4"/>
    <w:rsid w:val="00024042"/>
    <w:rsid w:val="000242CB"/>
    <w:rsid w:val="0003131F"/>
    <w:rsid w:val="00031C98"/>
    <w:rsid w:val="00031F41"/>
    <w:rsid w:val="00033595"/>
    <w:rsid w:val="00033A5C"/>
    <w:rsid w:val="000346C2"/>
    <w:rsid w:val="00037426"/>
    <w:rsid w:val="00043315"/>
    <w:rsid w:val="00050102"/>
    <w:rsid w:val="00056A99"/>
    <w:rsid w:val="0006021A"/>
    <w:rsid w:val="00071BE8"/>
    <w:rsid w:val="0008088A"/>
    <w:rsid w:val="000844F9"/>
    <w:rsid w:val="00092517"/>
    <w:rsid w:val="000A2893"/>
    <w:rsid w:val="000B16F4"/>
    <w:rsid w:val="000B502D"/>
    <w:rsid w:val="000B6B96"/>
    <w:rsid w:val="000C1415"/>
    <w:rsid w:val="000C2434"/>
    <w:rsid w:val="000C6AF1"/>
    <w:rsid w:val="000C72D5"/>
    <w:rsid w:val="000C7807"/>
    <w:rsid w:val="000E01B4"/>
    <w:rsid w:val="000F083C"/>
    <w:rsid w:val="000F39C0"/>
    <w:rsid w:val="000F712A"/>
    <w:rsid w:val="001017F6"/>
    <w:rsid w:val="00102A11"/>
    <w:rsid w:val="00105907"/>
    <w:rsid w:val="00111DDA"/>
    <w:rsid w:val="0011576F"/>
    <w:rsid w:val="0012040B"/>
    <w:rsid w:val="001223A2"/>
    <w:rsid w:val="00123D61"/>
    <w:rsid w:val="00124CC4"/>
    <w:rsid w:val="00131CE1"/>
    <w:rsid w:val="0013442E"/>
    <w:rsid w:val="001367EA"/>
    <w:rsid w:val="001368B8"/>
    <w:rsid w:val="0014278C"/>
    <w:rsid w:val="00147D7B"/>
    <w:rsid w:val="00153644"/>
    <w:rsid w:val="00154CC2"/>
    <w:rsid w:val="00155F84"/>
    <w:rsid w:val="001578B2"/>
    <w:rsid w:val="0016168E"/>
    <w:rsid w:val="00165BE3"/>
    <w:rsid w:val="00165E1F"/>
    <w:rsid w:val="00171395"/>
    <w:rsid w:val="0017427B"/>
    <w:rsid w:val="00177C0C"/>
    <w:rsid w:val="001841AD"/>
    <w:rsid w:val="001844E3"/>
    <w:rsid w:val="00186DE2"/>
    <w:rsid w:val="00193AEF"/>
    <w:rsid w:val="001A0F83"/>
    <w:rsid w:val="001A2594"/>
    <w:rsid w:val="001B03D9"/>
    <w:rsid w:val="001C1F65"/>
    <w:rsid w:val="001D338A"/>
    <w:rsid w:val="001D3A25"/>
    <w:rsid w:val="001D6C86"/>
    <w:rsid w:val="001D6F72"/>
    <w:rsid w:val="001E4795"/>
    <w:rsid w:val="001E6E8E"/>
    <w:rsid w:val="001F0C9C"/>
    <w:rsid w:val="001F171C"/>
    <w:rsid w:val="001F390D"/>
    <w:rsid w:val="00205A66"/>
    <w:rsid w:val="002079F8"/>
    <w:rsid w:val="0021634D"/>
    <w:rsid w:val="00224248"/>
    <w:rsid w:val="0023160B"/>
    <w:rsid w:val="00231876"/>
    <w:rsid w:val="002323CD"/>
    <w:rsid w:val="0024372B"/>
    <w:rsid w:val="00251749"/>
    <w:rsid w:val="00253BCB"/>
    <w:rsid w:val="00260C3B"/>
    <w:rsid w:val="00261451"/>
    <w:rsid w:val="002615F7"/>
    <w:rsid w:val="002653F1"/>
    <w:rsid w:val="00267A99"/>
    <w:rsid w:val="00267DA8"/>
    <w:rsid w:val="00290C50"/>
    <w:rsid w:val="002A7552"/>
    <w:rsid w:val="002B065B"/>
    <w:rsid w:val="002B0B22"/>
    <w:rsid w:val="002B14DB"/>
    <w:rsid w:val="002B5AB9"/>
    <w:rsid w:val="002B6286"/>
    <w:rsid w:val="002C5A1B"/>
    <w:rsid w:val="002C60AD"/>
    <w:rsid w:val="002C7E8D"/>
    <w:rsid w:val="002D12BC"/>
    <w:rsid w:val="002D7BBF"/>
    <w:rsid w:val="002E7390"/>
    <w:rsid w:val="002F11C2"/>
    <w:rsid w:val="002F5CF3"/>
    <w:rsid w:val="002F623B"/>
    <w:rsid w:val="002F74A0"/>
    <w:rsid w:val="00302E29"/>
    <w:rsid w:val="00302EAD"/>
    <w:rsid w:val="00312170"/>
    <w:rsid w:val="00313B61"/>
    <w:rsid w:val="0031556B"/>
    <w:rsid w:val="00316A0D"/>
    <w:rsid w:val="003178AB"/>
    <w:rsid w:val="00317B52"/>
    <w:rsid w:val="00317E61"/>
    <w:rsid w:val="00317FD9"/>
    <w:rsid w:val="003501E1"/>
    <w:rsid w:val="003553DB"/>
    <w:rsid w:val="0035788D"/>
    <w:rsid w:val="00364FF0"/>
    <w:rsid w:val="00371FCF"/>
    <w:rsid w:val="00372CE2"/>
    <w:rsid w:val="0038322E"/>
    <w:rsid w:val="00384713"/>
    <w:rsid w:val="00386BD3"/>
    <w:rsid w:val="00386CAA"/>
    <w:rsid w:val="00387DDA"/>
    <w:rsid w:val="00390CD8"/>
    <w:rsid w:val="00391A5B"/>
    <w:rsid w:val="00391A83"/>
    <w:rsid w:val="003923ED"/>
    <w:rsid w:val="00392BF1"/>
    <w:rsid w:val="00394519"/>
    <w:rsid w:val="003948F9"/>
    <w:rsid w:val="00397363"/>
    <w:rsid w:val="003A1546"/>
    <w:rsid w:val="003A40E2"/>
    <w:rsid w:val="003A6AC7"/>
    <w:rsid w:val="003B1B00"/>
    <w:rsid w:val="003B507C"/>
    <w:rsid w:val="003B68FE"/>
    <w:rsid w:val="003B6F92"/>
    <w:rsid w:val="003C1618"/>
    <w:rsid w:val="003C2963"/>
    <w:rsid w:val="003D2581"/>
    <w:rsid w:val="003D355A"/>
    <w:rsid w:val="003E032A"/>
    <w:rsid w:val="003E4E41"/>
    <w:rsid w:val="003E67EA"/>
    <w:rsid w:val="003F003D"/>
    <w:rsid w:val="003F77FF"/>
    <w:rsid w:val="0040218B"/>
    <w:rsid w:val="00405211"/>
    <w:rsid w:val="00407BEB"/>
    <w:rsid w:val="00414536"/>
    <w:rsid w:val="00415651"/>
    <w:rsid w:val="00444D03"/>
    <w:rsid w:val="00451081"/>
    <w:rsid w:val="00451ABD"/>
    <w:rsid w:val="004606CA"/>
    <w:rsid w:val="00462EDC"/>
    <w:rsid w:val="00463539"/>
    <w:rsid w:val="00466B4C"/>
    <w:rsid w:val="004713E1"/>
    <w:rsid w:val="00471E03"/>
    <w:rsid w:val="00472C66"/>
    <w:rsid w:val="00474286"/>
    <w:rsid w:val="00477260"/>
    <w:rsid w:val="00477BB6"/>
    <w:rsid w:val="00481287"/>
    <w:rsid w:val="00483FE5"/>
    <w:rsid w:val="004845CD"/>
    <w:rsid w:val="00485260"/>
    <w:rsid w:val="004867F2"/>
    <w:rsid w:val="004916B5"/>
    <w:rsid w:val="0049182D"/>
    <w:rsid w:val="00495361"/>
    <w:rsid w:val="0049620D"/>
    <w:rsid w:val="004A0852"/>
    <w:rsid w:val="004A5398"/>
    <w:rsid w:val="004B0951"/>
    <w:rsid w:val="004B0A17"/>
    <w:rsid w:val="004C764A"/>
    <w:rsid w:val="004D2169"/>
    <w:rsid w:val="004D248B"/>
    <w:rsid w:val="004D2B12"/>
    <w:rsid w:val="004E001B"/>
    <w:rsid w:val="004E1EDE"/>
    <w:rsid w:val="004E3260"/>
    <w:rsid w:val="004E3573"/>
    <w:rsid w:val="004E4569"/>
    <w:rsid w:val="004E46E6"/>
    <w:rsid w:val="004E5370"/>
    <w:rsid w:val="004E63A5"/>
    <w:rsid w:val="004E7B30"/>
    <w:rsid w:val="004F540F"/>
    <w:rsid w:val="00505537"/>
    <w:rsid w:val="00511EC4"/>
    <w:rsid w:val="005145CB"/>
    <w:rsid w:val="00516351"/>
    <w:rsid w:val="00516B35"/>
    <w:rsid w:val="00522932"/>
    <w:rsid w:val="005234DB"/>
    <w:rsid w:val="005264B3"/>
    <w:rsid w:val="00530F46"/>
    <w:rsid w:val="005325D6"/>
    <w:rsid w:val="00535DF2"/>
    <w:rsid w:val="00537D64"/>
    <w:rsid w:val="00540949"/>
    <w:rsid w:val="00544569"/>
    <w:rsid w:val="005545B4"/>
    <w:rsid w:val="00560A29"/>
    <w:rsid w:val="0056457C"/>
    <w:rsid w:val="005668AB"/>
    <w:rsid w:val="00566DD6"/>
    <w:rsid w:val="00575499"/>
    <w:rsid w:val="00583EFB"/>
    <w:rsid w:val="00584765"/>
    <w:rsid w:val="00591519"/>
    <w:rsid w:val="00591B8E"/>
    <w:rsid w:val="005945AA"/>
    <w:rsid w:val="00597F50"/>
    <w:rsid w:val="005A0DCF"/>
    <w:rsid w:val="005A2781"/>
    <w:rsid w:val="005A6A53"/>
    <w:rsid w:val="005A7F13"/>
    <w:rsid w:val="005B198D"/>
    <w:rsid w:val="005B25B0"/>
    <w:rsid w:val="005C2054"/>
    <w:rsid w:val="005C3327"/>
    <w:rsid w:val="005C41D9"/>
    <w:rsid w:val="005C55FF"/>
    <w:rsid w:val="005C785C"/>
    <w:rsid w:val="005E06C5"/>
    <w:rsid w:val="005E2737"/>
    <w:rsid w:val="005F2AA9"/>
    <w:rsid w:val="005F3809"/>
    <w:rsid w:val="005F4603"/>
    <w:rsid w:val="005F5925"/>
    <w:rsid w:val="005F7A99"/>
    <w:rsid w:val="00604B89"/>
    <w:rsid w:val="0060772E"/>
    <w:rsid w:val="00614496"/>
    <w:rsid w:val="00615461"/>
    <w:rsid w:val="006160A4"/>
    <w:rsid w:val="006227F4"/>
    <w:rsid w:val="0062350F"/>
    <w:rsid w:val="0063685D"/>
    <w:rsid w:val="006377FE"/>
    <w:rsid w:val="006421FC"/>
    <w:rsid w:val="00650AF8"/>
    <w:rsid w:val="006559BA"/>
    <w:rsid w:val="0066774B"/>
    <w:rsid w:val="00671514"/>
    <w:rsid w:val="00671875"/>
    <w:rsid w:val="00671DE8"/>
    <w:rsid w:val="00674D6C"/>
    <w:rsid w:val="006813C8"/>
    <w:rsid w:val="00684243"/>
    <w:rsid w:val="0069086F"/>
    <w:rsid w:val="00696059"/>
    <w:rsid w:val="006A131B"/>
    <w:rsid w:val="006A4972"/>
    <w:rsid w:val="006A5C3F"/>
    <w:rsid w:val="006A6021"/>
    <w:rsid w:val="006A7E4F"/>
    <w:rsid w:val="006B54B1"/>
    <w:rsid w:val="006B5F4F"/>
    <w:rsid w:val="006B71A0"/>
    <w:rsid w:val="006B777E"/>
    <w:rsid w:val="006B7D02"/>
    <w:rsid w:val="006C0913"/>
    <w:rsid w:val="006C560D"/>
    <w:rsid w:val="006C68E8"/>
    <w:rsid w:val="006D02E1"/>
    <w:rsid w:val="006D0BA0"/>
    <w:rsid w:val="006D3972"/>
    <w:rsid w:val="006E1967"/>
    <w:rsid w:val="006E25EB"/>
    <w:rsid w:val="006E4BE0"/>
    <w:rsid w:val="006F036C"/>
    <w:rsid w:val="006F0752"/>
    <w:rsid w:val="006F42ED"/>
    <w:rsid w:val="00706852"/>
    <w:rsid w:val="00712158"/>
    <w:rsid w:val="00720932"/>
    <w:rsid w:val="007226C6"/>
    <w:rsid w:val="00726D81"/>
    <w:rsid w:val="00730CC8"/>
    <w:rsid w:val="0073400D"/>
    <w:rsid w:val="007453FE"/>
    <w:rsid w:val="00751833"/>
    <w:rsid w:val="0075378C"/>
    <w:rsid w:val="00761325"/>
    <w:rsid w:val="00767A09"/>
    <w:rsid w:val="0077276D"/>
    <w:rsid w:val="00774C9B"/>
    <w:rsid w:val="00775957"/>
    <w:rsid w:val="00783165"/>
    <w:rsid w:val="00784C70"/>
    <w:rsid w:val="007A671B"/>
    <w:rsid w:val="007A6D2A"/>
    <w:rsid w:val="007A7A0C"/>
    <w:rsid w:val="007B173A"/>
    <w:rsid w:val="007B4DAF"/>
    <w:rsid w:val="007B5F59"/>
    <w:rsid w:val="007B7061"/>
    <w:rsid w:val="007C2158"/>
    <w:rsid w:val="007C62EE"/>
    <w:rsid w:val="007D7398"/>
    <w:rsid w:val="007E00DA"/>
    <w:rsid w:val="007E0C9A"/>
    <w:rsid w:val="007E3856"/>
    <w:rsid w:val="007E6AAC"/>
    <w:rsid w:val="007E74D7"/>
    <w:rsid w:val="007F304D"/>
    <w:rsid w:val="007F3175"/>
    <w:rsid w:val="007F52D1"/>
    <w:rsid w:val="00802B63"/>
    <w:rsid w:val="00803181"/>
    <w:rsid w:val="00803DD8"/>
    <w:rsid w:val="008044E0"/>
    <w:rsid w:val="00805014"/>
    <w:rsid w:val="008051AC"/>
    <w:rsid w:val="00810423"/>
    <w:rsid w:val="008148D5"/>
    <w:rsid w:val="00817765"/>
    <w:rsid w:val="00822614"/>
    <w:rsid w:val="00841F08"/>
    <w:rsid w:val="008500FB"/>
    <w:rsid w:val="00852F12"/>
    <w:rsid w:val="00853E55"/>
    <w:rsid w:val="008547D9"/>
    <w:rsid w:val="00857B7B"/>
    <w:rsid w:val="0086197B"/>
    <w:rsid w:val="00863521"/>
    <w:rsid w:val="00873A40"/>
    <w:rsid w:val="00881E48"/>
    <w:rsid w:val="008844D8"/>
    <w:rsid w:val="00887CE8"/>
    <w:rsid w:val="00887FD6"/>
    <w:rsid w:val="0089216B"/>
    <w:rsid w:val="00892A8F"/>
    <w:rsid w:val="00893B0D"/>
    <w:rsid w:val="0089620E"/>
    <w:rsid w:val="00896BE6"/>
    <w:rsid w:val="008A5EBB"/>
    <w:rsid w:val="008A6A43"/>
    <w:rsid w:val="008B1BBE"/>
    <w:rsid w:val="008B3AC8"/>
    <w:rsid w:val="008D4F5E"/>
    <w:rsid w:val="008E18EA"/>
    <w:rsid w:val="008F07B5"/>
    <w:rsid w:val="008F75B7"/>
    <w:rsid w:val="0090002B"/>
    <w:rsid w:val="00901248"/>
    <w:rsid w:val="00903020"/>
    <w:rsid w:val="00907A87"/>
    <w:rsid w:val="00913585"/>
    <w:rsid w:val="0092209E"/>
    <w:rsid w:val="0092217B"/>
    <w:rsid w:val="0092522D"/>
    <w:rsid w:val="00926C1F"/>
    <w:rsid w:val="00931CC7"/>
    <w:rsid w:val="00932FA5"/>
    <w:rsid w:val="00934EBC"/>
    <w:rsid w:val="00937E85"/>
    <w:rsid w:val="009413F4"/>
    <w:rsid w:val="00947393"/>
    <w:rsid w:val="00952665"/>
    <w:rsid w:val="00955980"/>
    <w:rsid w:val="0096370E"/>
    <w:rsid w:val="00971D52"/>
    <w:rsid w:val="00973D23"/>
    <w:rsid w:val="0097400D"/>
    <w:rsid w:val="00980B82"/>
    <w:rsid w:val="009819E2"/>
    <w:rsid w:val="0098293D"/>
    <w:rsid w:val="00995078"/>
    <w:rsid w:val="009962AE"/>
    <w:rsid w:val="009A052E"/>
    <w:rsid w:val="009A13A5"/>
    <w:rsid w:val="009A1ED9"/>
    <w:rsid w:val="009A1FDF"/>
    <w:rsid w:val="009A28BC"/>
    <w:rsid w:val="009A55B3"/>
    <w:rsid w:val="009B01AC"/>
    <w:rsid w:val="009B2A75"/>
    <w:rsid w:val="009B4C65"/>
    <w:rsid w:val="009B6C56"/>
    <w:rsid w:val="009B6F53"/>
    <w:rsid w:val="009C5B87"/>
    <w:rsid w:val="009D2569"/>
    <w:rsid w:val="009D58E8"/>
    <w:rsid w:val="009E0DC7"/>
    <w:rsid w:val="009E2CE5"/>
    <w:rsid w:val="009E46DF"/>
    <w:rsid w:val="009E6EAB"/>
    <w:rsid w:val="009F1164"/>
    <w:rsid w:val="009F1AAB"/>
    <w:rsid w:val="009F2FF1"/>
    <w:rsid w:val="009F528D"/>
    <w:rsid w:val="00A0029B"/>
    <w:rsid w:val="00A108BD"/>
    <w:rsid w:val="00A16767"/>
    <w:rsid w:val="00A22465"/>
    <w:rsid w:val="00A26E11"/>
    <w:rsid w:val="00A34C1A"/>
    <w:rsid w:val="00A351FC"/>
    <w:rsid w:val="00A50563"/>
    <w:rsid w:val="00A579D1"/>
    <w:rsid w:val="00A62403"/>
    <w:rsid w:val="00A6790C"/>
    <w:rsid w:val="00A71BC1"/>
    <w:rsid w:val="00A72550"/>
    <w:rsid w:val="00A76B59"/>
    <w:rsid w:val="00A80B37"/>
    <w:rsid w:val="00A84E2D"/>
    <w:rsid w:val="00A85E58"/>
    <w:rsid w:val="00A87A85"/>
    <w:rsid w:val="00A90F29"/>
    <w:rsid w:val="00A969A0"/>
    <w:rsid w:val="00AA683A"/>
    <w:rsid w:val="00AB1E5D"/>
    <w:rsid w:val="00AB4A4E"/>
    <w:rsid w:val="00AB7674"/>
    <w:rsid w:val="00AB7CC1"/>
    <w:rsid w:val="00AC53C3"/>
    <w:rsid w:val="00AC6862"/>
    <w:rsid w:val="00AC6CE6"/>
    <w:rsid w:val="00AD4DE1"/>
    <w:rsid w:val="00AD6BA5"/>
    <w:rsid w:val="00AE4729"/>
    <w:rsid w:val="00AF0DF6"/>
    <w:rsid w:val="00AF27E2"/>
    <w:rsid w:val="00B00CA0"/>
    <w:rsid w:val="00B138EB"/>
    <w:rsid w:val="00B16113"/>
    <w:rsid w:val="00B161CD"/>
    <w:rsid w:val="00B179A4"/>
    <w:rsid w:val="00B27C99"/>
    <w:rsid w:val="00B316C1"/>
    <w:rsid w:val="00B479C9"/>
    <w:rsid w:val="00B47C23"/>
    <w:rsid w:val="00B54605"/>
    <w:rsid w:val="00B602AD"/>
    <w:rsid w:val="00B6367D"/>
    <w:rsid w:val="00B65E38"/>
    <w:rsid w:val="00B77EDA"/>
    <w:rsid w:val="00B80E68"/>
    <w:rsid w:val="00B83776"/>
    <w:rsid w:val="00B8495F"/>
    <w:rsid w:val="00B85578"/>
    <w:rsid w:val="00B86C1A"/>
    <w:rsid w:val="00B87B65"/>
    <w:rsid w:val="00B926D4"/>
    <w:rsid w:val="00B97A52"/>
    <w:rsid w:val="00BA25D1"/>
    <w:rsid w:val="00BA25F3"/>
    <w:rsid w:val="00BA66F1"/>
    <w:rsid w:val="00BA6B5D"/>
    <w:rsid w:val="00BA6ED1"/>
    <w:rsid w:val="00BB0629"/>
    <w:rsid w:val="00BC06DA"/>
    <w:rsid w:val="00BC0846"/>
    <w:rsid w:val="00BC149F"/>
    <w:rsid w:val="00BC3EE3"/>
    <w:rsid w:val="00BC5AF4"/>
    <w:rsid w:val="00BD0B63"/>
    <w:rsid w:val="00BD1906"/>
    <w:rsid w:val="00BD33D3"/>
    <w:rsid w:val="00BD4A65"/>
    <w:rsid w:val="00BE69D7"/>
    <w:rsid w:val="00BF3312"/>
    <w:rsid w:val="00BF5909"/>
    <w:rsid w:val="00BF64C6"/>
    <w:rsid w:val="00BF66EC"/>
    <w:rsid w:val="00BF7E90"/>
    <w:rsid w:val="00BF7F42"/>
    <w:rsid w:val="00C0452E"/>
    <w:rsid w:val="00C0594F"/>
    <w:rsid w:val="00C10C18"/>
    <w:rsid w:val="00C1200F"/>
    <w:rsid w:val="00C12B12"/>
    <w:rsid w:val="00C1741C"/>
    <w:rsid w:val="00C227E2"/>
    <w:rsid w:val="00C3352A"/>
    <w:rsid w:val="00C34FDE"/>
    <w:rsid w:val="00C56205"/>
    <w:rsid w:val="00C712BF"/>
    <w:rsid w:val="00C734EF"/>
    <w:rsid w:val="00C804C5"/>
    <w:rsid w:val="00C84D80"/>
    <w:rsid w:val="00C84DB9"/>
    <w:rsid w:val="00C85728"/>
    <w:rsid w:val="00C86BDC"/>
    <w:rsid w:val="00CA15F5"/>
    <w:rsid w:val="00CA4C29"/>
    <w:rsid w:val="00CA4F8C"/>
    <w:rsid w:val="00CB32C6"/>
    <w:rsid w:val="00CB39FF"/>
    <w:rsid w:val="00CB79F1"/>
    <w:rsid w:val="00CC55AD"/>
    <w:rsid w:val="00CD0DA9"/>
    <w:rsid w:val="00CD16B3"/>
    <w:rsid w:val="00CD248F"/>
    <w:rsid w:val="00CD25C4"/>
    <w:rsid w:val="00CD399B"/>
    <w:rsid w:val="00CD4181"/>
    <w:rsid w:val="00CD7C5A"/>
    <w:rsid w:val="00CE446D"/>
    <w:rsid w:val="00CF35FC"/>
    <w:rsid w:val="00CF5671"/>
    <w:rsid w:val="00CF57B4"/>
    <w:rsid w:val="00CF6061"/>
    <w:rsid w:val="00CF77D5"/>
    <w:rsid w:val="00D12FDA"/>
    <w:rsid w:val="00D26C6D"/>
    <w:rsid w:val="00D30A9A"/>
    <w:rsid w:val="00D31265"/>
    <w:rsid w:val="00D444E7"/>
    <w:rsid w:val="00D44CE3"/>
    <w:rsid w:val="00D51EB2"/>
    <w:rsid w:val="00D56D43"/>
    <w:rsid w:val="00D578BF"/>
    <w:rsid w:val="00D611B6"/>
    <w:rsid w:val="00D63263"/>
    <w:rsid w:val="00D6379D"/>
    <w:rsid w:val="00D65677"/>
    <w:rsid w:val="00D66C66"/>
    <w:rsid w:val="00D70490"/>
    <w:rsid w:val="00D71822"/>
    <w:rsid w:val="00D9173E"/>
    <w:rsid w:val="00D91942"/>
    <w:rsid w:val="00D958DE"/>
    <w:rsid w:val="00DA1588"/>
    <w:rsid w:val="00DA385A"/>
    <w:rsid w:val="00DA494E"/>
    <w:rsid w:val="00DB5D04"/>
    <w:rsid w:val="00DB6958"/>
    <w:rsid w:val="00DC590D"/>
    <w:rsid w:val="00DD440F"/>
    <w:rsid w:val="00DE4F98"/>
    <w:rsid w:val="00DE796A"/>
    <w:rsid w:val="00DF05BB"/>
    <w:rsid w:val="00E015AC"/>
    <w:rsid w:val="00E14F28"/>
    <w:rsid w:val="00E206F5"/>
    <w:rsid w:val="00E24E25"/>
    <w:rsid w:val="00E31210"/>
    <w:rsid w:val="00E369DB"/>
    <w:rsid w:val="00E36EB2"/>
    <w:rsid w:val="00E40376"/>
    <w:rsid w:val="00E43707"/>
    <w:rsid w:val="00E45DE6"/>
    <w:rsid w:val="00E5257A"/>
    <w:rsid w:val="00E52F74"/>
    <w:rsid w:val="00E63CFD"/>
    <w:rsid w:val="00E760C7"/>
    <w:rsid w:val="00E875A9"/>
    <w:rsid w:val="00E90558"/>
    <w:rsid w:val="00E96DEF"/>
    <w:rsid w:val="00EA0788"/>
    <w:rsid w:val="00EB0EB2"/>
    <w:rsid w:val="00EB743F"/>
    <w:rsid w:val="00EC080A"/>
    <w:rsid w:val="00EC2CB1"/>
    <w:rsid w:val="00EC3A5F"/>
    <w:rsid w:val="00EC5C0C"/>
    <w:rsid w:val="00ED2918"/>
    <w:rsid w:val="00ED4ECA"/>
    <w:rsid w:val="00ED77A3"/>
    <w:rsid w:val="00EE026C"/>
    <w:rsid w:val="00EE3DF6"/>
    <w:rsid w:val="00EE5C27"/>
    <w:rsid w:val="00EF711C"/>
    <w:rsid w:val="00EF7575"/>
    <w:rsid w:val="00F01B22"/>
    <w:rsid w:val="00F02B78"/>
    <w:rsid w:val="00F03C00"/>
    <w:rsid w:val="00F07C67"/>
    <w:rsid w:val="00F12DD6"/>
    <w:rsid w:val="00F23E7A"/>
    <w:rsid w:val="00F240DC"/>
    <w:rsid w:val="00F2640B"/>
    <w:rsid w:val="00F3310C"/>
    <w:rsid w:val="00F40D7F"/>
    <w:rsid w:val="00F43F00"/>
    <w:rsid w:val="00F45D78"/>
    <w:rsid w:val="00F47390"/>
    <w:rsid w:val="00F50135"/>
    <w:rsid w:val="00F61AB5"/>
    <w:rsid w:val="00F61E84"/>
    <w:rsid w:val="00F64BB3"/>
    <w:rsid w:val="00F71738"/>
    <w:rsid w:val="00F7639B"/>
    <w:rsid w:val="00F87E04"/>
    <w:rsid w:val="00F932A0"/>
    <w:rsid w:val="00F95134"/>
    <w:rsid w:val="00FA2101"/>
    <w:rsid w:val="00FA47F4"/>
    <w:rsid w:val="00FA562F"/>
    <w:rsid w:val="00FB1E7D"/>
    <w:rsid w:val="00FB4F87"/>
    <w:rsid w:val="00FC4F18"/>
    <w:rsid w:val="00FD2F48"/>
    <w:rsid w:val="00FE1791"/>
    <w:rsid w:val="00FE21C0"/>
    <w:rsid w:val="00FE433E"/>
    <w:rsid w:val="00FE4A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2CB3CD"/>
  <w15:docId w15:val="{80E4AFC5-5A66-46EF-9203-8F1144D9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bidi/>
    </w:pPr>
    <w:rPr>
      <w:rFonts w:cs="Simplified Arabic"/>
      <w:sz w:val="22"/>
      <w:szCs w:val="28"/>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aliases w:val="Chpt"/>
    <w:basedOn w:val="Normal"/>
    <w:next w:val="Normal"/>
    <w:link w:val="Heading2Char"/>
    <w:uiPriority w:val="99"/>
    <w:qFormat/>
    <w:pPr>
      <w:keepNext/>
      <w:spacing w:before="120" w:after="120" w:line="360" w:lineRule="exact"/>
      <w:jc w:val="center"/>
      <w:outlineLvl w:val="1"/>
    </w:pPr>
    <w:rPr>
      <w:u w:val="single"/>
    </w:rPr>
  </w:style>
  <w:style w:type="paragraph" w:styleId="Heading3">
    <w:name w:val="heading 3"/>
    <w:aliases w:val="Sec"/>
    <w:basedOn w:val="Normal"/>
    <w:next w:val="Normal"/>
    <w:link w:val="Heading3Char"/>
    <w:qFormat/>
    <w:pPr>
      <w:keepNext/>
      <w:spacing w:before="120" w:after="120" w:line="360" w:lineRule="exact"/>
      <w:jc w:val="both"/>
      <w:outlineLvl w:val="2"/>
    </w:pPr>
    <w:rPr>
      <w:u w:val="single"/>
    </w:rPr>
  </w:style>
  <w:style w:type="paragraph" w:styleId="Heading4">
    <w:name w:val="heading 4"/>
    <w:aliases w:val="MainPara"/>
    <w:basedOn w:val="Normal"/>
    <w:next w:val="Normal"/>
    <w:link w:val="Heading4Char"/>
    <w:qFormat/>
    <w:pPr>
      <w:keepNext/>
      <w:spacing w:before="120" w:after="120" w:line="360" w:lineRule="exact"/>
      <w:jc w:val="both"/>
      <w:outlineLvl w:val="3"/>
    </w:pPr>
  </w:style>
  <w:style w:type="paragraph" w:styleId="Heading5">
    <w:name w:val="heading 5"/>
    <w:aliases w:val="Subpara 2"/>
    <w:basedOn w:val="Normal"/>
    <w:next w:val="Normal"/>
    <w:link w:val="Heading5Char"/>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qFormat/>
    <w:pPr>
      <w:keepNext/>
      <w:jc w:val="center"/>
      <w:outlineLvl w:val="6"/>
    </w:pPr>
    <w:rPr>
      <w:rFonts w:ascii="Times" w:hAnsi="Times"/>
      <w:b/>
      <w:bCs/>
      <w:noProof/>
      <w:sz w:val="20"/>
    </w:rPr>
  </w:style>
  <w:style w:type="paragraph" w:styleId="Heading8">
    <w:name w:val="heading 8"/>
    <w:basedOn w:val="Normal"/>
    <w:next w:val="Normal"/>
    <w:link w:val="Heading8Char"/>
    <w:qFormat/>
    <w:pPr>
      <w:keepNext/>
      <w:jc w:val="center"/>
      <w:outlineLvl w:val="7"/>
    </w:pPr>
    <w:rPr>
      <w:b/>
      <w:bCs/>
      <w:sz w:val="30"/>
      <w:szCs w:val="30"/>
    </w:rPr>
  </w:style>
  <w:style w:type="paragraph" w:styleId="Heading9">
    <w:name w:val="heading 9"/>
    <w:basedOn w:val="Normal"/>
    <w:next w:val="Normal"/>
    <w:link w:val="Heading9Char"/>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thylHeader,Header Char2,Header Char1 Char1,Header Char Char Char1,Header Char1 Char Char Char1,Header Char Char Char Char Char1,Header Char Char1 Char1,Header Char Char2,Header Char1 Char Char1,Header Char Char Char Char1"/>
    <w:basedOn w:val="Normal"/>
    <w:link w:val="HeaderChar"/>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aliases w:val=" Char,Char"/>
    <w:basedOn w:val="Normal"/>
    <w:link w:val="FooterChar"/>
    <w:uiPriority w:val="99"/>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01,-E Fußnotentext,ft,Fußnote,Fußnotentext Ursprung,fn,footnote text,Footnotes,Footnote ak,fn cafc,Footnotes Char Char,Footnote Text Char Char,fn Char Char,footnote text Char Char Char Ch"/>
    <w:basedOn w:val="Normal"/>
    <w:link w:val="FootnoteTextChar"/>
    <w:pPr>
      <w:jc w:val="right"/>
    </w:pPr>
    <w:rPr>
      <w:rFonts w:ascii="Times" w:hAnsi="Times"/>
      <w:noProof/>
      <w:sz w:val="20"/>
      <w:szCs w:val="20"/>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
    <w:uiPriority w:val="99"/>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pPr>
      <w:bidi w:val="0"/>
    </w:pPr>
    <w:rPr>
      <w:rFonts w:ascii="Times" w:hAnsi="Times"/>
      <w:sz w:val="20"/>
    </w:rPr>
  </w:style>
  <w:style w:type="paragraph" w:styleId="BodyText2">
    <w:name w:val="Body Text 2"/>
    <w:basedOn w:val="Normal"/>
    <w:link w:val="BodyText2Char"/>
    <w:pPr>
      <w:jc w:val="both"/>
    </w:pPr>
    <w:rPr>
      <w:rFonts w:ascii="Times" w:hAnsi="Times"/>
      <w:noProof/>
      <w:sz w:val="28"/>
    </w:rPr>
  </w:style>
  <w:style w:type="paragraph" w:customStyle="1" w:styleId="SingleTxt">
    <w:name w:val="__Single Txt"/>
    <w:basedOn w:val="Normal"/>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rFonts w:cs="Traditional Arabic"/>
      <w:w w:val="103"/>
      <w:kern w:val="14"/>
      <w:sz w:val="20"/>
      <w:szCs w:val="30"/>
    </w:rPr>
  </w:style>
  <w:style w:type="paragraph" w:customStyle="1" w:styleId="Normal-pool">
    <w:name w:val="Normal-pool"/>
    <w:link w:val="Normal-poolChar"/>
    <w:qFormat/>
    <w:rsid w:val="00317E61"/>
    <w:pPr>
      <w:tabs>
        <w:tab w:val="left" w:pos="1247"/>
        <w:tab w:val="left" w:pos="1814"/>
        <w:tab w:val="left" w:pos="2381"/>
        <w:tab w:val="left" w:pos="2948"/>
        <w:tab w:val="left" w:pos="3515"/>
      </w:tabs>
    </w:pPr>
    <w:rPr>
      <w:rFonts w:cs="Times New Roman"/>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link w:val="ListParagraphChar"/>
    <w:uiPriority w:val="34"/>
    <w:qFormat/>
    <w:rsid w:val="00317E61"/>
    <w:pPr>
      <w:bidi w:val="0"/>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rsid w:val="00317E61"/>
    <w:rPr>
      <w:b/>
      <w:bCs/>
      <w:sz w:val="28"/>
      <w:szCs w:val="22"/>
    </w:rPr>
  </w:style>
  <w:style w:type="paragraph" w:customStyle="1" w:styleId="CH1">
    <w:name w:val="CH1"/>
    <w:basedOn w:val="Normal-pool"/>
    <w:next w:val="CH2"/>
    <w:qFormat/>
    <w:rsid w:val="008A6A4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8A6A43"/>
    <w:pPr>
      <w:keepNext/>
      <w:keepLines/>
      <w:tabs>
        <w:tab w:val="right" w:pos="624"/>
        <w:tab w:val="right" w:pos="851"/>
      </w:tabs>
      <w:suppressAutoHyphens/>
      <w:spacing w:before="120" w:after="120"/>
      <w:ind w:left="1871" w:right="284" w:hanging="1247"/>
    </w:pPr>
    <w:rPr>
      <w:b/>
      <w:sz w:val="24"/>
      <w:szCs w:val="24"/>
    </w:rPr>
  </w:style>
  <w:style w:type="character" w:customStyle="1" w:styleId="NormalnumberChar">
    <w:name w:val="Normal_number Char"/>
    <w:link w:val="Normalnumber"/>
    <w:rsid w:val="008A6A43"/>
  </w:style>
  <w:style w:type="character" w:customStyle="1" w:styleId="Heading2Char">
    <w:name w:val="Heading 2 Char"/>
    <w:aliases w:val="Chpt Char"/>
    <w:link w:val="Heading2"/>
    <w:uiPriority w:val="99"/>
    <w:locked/>
    <w:rsid w:val="008A6A43"/>
    <w:rPr>
      <w:rFonts w:cs="Simplified Arabic"/>
      <w:sz w:val="22"/>
      <w:szCs w:val="28"/>
      <w:u w:val="single"/>
    </w:rPr>
  </w:style>
  <w:style w:type="character" w:customStyle="1" w:styleId="CH2Char">
    <w:name w:val="CH2 Char"/>
    <w:link w:val="CH2"/>
    <w:rsid w:val="008A6A43"/>
    <w:rPr>
      <w:rFonts w:cs="Times New Roman"/>
      <w:b/>
      <w:sz w:val="24"/>
      <w:szCs w:val="24"/>
      <w:lang w:val="en-GB"/>
    </w:rPr>
  </w:style>
  <w:style w:type="character" w:customStyle="1" w:styleId="HeaderChar">
    <w:name w:val="Header Char"/>
    <w:aliases w:val="EthylHeader Char,Header Char2 Char,Header Char1 Char1 Char,Header Char Char Char1 Char,Header Char1 Char Char Char1 Char,Header Char Char Char Char Char1 Char,Header Char Char1 Char1 Char,Header Char Char2 Char,Header Char1 Char Char1 Char"/>
    <w:link w:val="Header"/>
    <w:rsid w:val="008A6A43"/>
    <w:rPr>
      <w:rFonts w:ascii="Times" w:hAnsi="Times" w:cs="Simplified Arabic"/>
      <w:noProof/>
      <w:szCs w:val="24"/>
    </w:rPr>
  </w:style>
  <w:style w:type="character" w:customStyle="1" w:styleId="FooterChar">
    <w:name w:val="Footer Char"/>
    <w:aliases w:val=" Char Char,Char Char"/>
    <w:link w:val="Footer"/>
    <w:uiPriority w:val="99"/>
    <w:rsid w:val="008A6A43"/>
    <w:rPr>
      <w:rFonts w:ascii="Times" w:hAnsi="Times" w:cs="Simplified Arabic"/>
      <w:noProof/>
      <w:szCs w:val="24"/>
    </w:rPr>
  </w:style>
  <w:style w:type="character" w:customStyle="1" w:styleId="FootnoteTextChar">
    <w:name w:val="Footnote Text Char"/>
    <w:aliases w:val="DNV-FT Char,Geneva 9 Char,Font: Geneva 9 Char,Boston 10 Char,f Char,Footnote01 Char,-E Fußnotentext Char,ft Char,Fußnote Char,Fußnotentext Ursprung Char,fn Char,footnote text Char,Footnotes Char,Footnote ak Char,fn cafc Char"/>
    <w:link w:val="FootnoteText"/>
    <w:rsid w:val="008A6A43"/>
    <w:rPr>
      <w:rFonts w:ascii="Times" w:hAnsi="Times" w:cs="Simplified Arabic"/>
      <w:noProof/>
    </w:rPr>
  </w:style>
  <w:style w:type="paragraph" w:customStyle="1" w:styleId="AATitle">
    <w:name w:val="AA_Title"/>
    <w:basedOn w:val="Normal-pool"/>
    <w:rsid w:val="008A6A43"/>
    <w:pPr>
      <w:keepNext/>
      <w:keepLines/>
      <w:suppressAutoHyphens/>
      <w:ind w:right="3402"/>
    </w:pPr>
    <w:rPr>
      <w:b/>
    </w:rPr>
  </w:style>
  <w:style w:type="paragraph" w:customStyle="1" w:styleId="AATitle2">
    <w:name w:val="AA_Title2"/>
    <w:basedOn w:val="AATitle"/>
    <w:rsid w:val="008A6A43"/>
    <w:pPr>
      <w:spacing w:before="120" w:after="120"/>
      <w:ind w:right="1701"/>
    </w:pPr>
  </w:style>
  <w:style w:type="paragraph" w:customStyle="1" w:styleId="BBTitle">
    <w:name w:val="BB_Title"/>
    <w:basedOn w:val="Normal-pool"/>
    <w:rsid w:val="008A6A43"/>
    <w:pPr>
      <w:keepNext/>
      <w:keepLines/>
      <w:suppressAutoHyphens/>
      <w:spacing w:before="320" w:after="240"/>
      <w:ind w:left="1247" w:right="567"/>
    </w:pPr>
    <w:rPr>
      <w:b/>
      <w:sz w:val="28"/>
      <w:szCs w:val="28"/>
    </w:rPr>
  </w:style>
  <w:style w:type="numbering" w:customStyle="1" w:styleId="Normallist">
    <w:name w:val="Normal_list"/>
    <w:basedOn w:val="NoList"/>
    <w:rsid w:val="008A6A43"/>
    <w:pPr>
      <w:numPr>
        <w:numId w:val="1"/>
      </w:numPr>
    </w:pPr>
  </w:style>
  <w:style w:type="paragraph" w:customStyle="1" w:styleId="NormalNonumber">
    <w:name w:val="Normal_No_number"/>
    <w:basedOn w:val="Normal-pool"/>
    <w:rsid w:val="008A6A43"/>
    <w:pPr>
      <w:spacing w:after="120"/>
      <w:ind w:left="1247"/>
    </w:pPr>
  </w:style>
  <w:style w:type="paragraph" w:customStyle="1" w:styleId="Normalnumber">
    <w:name w:val="Normal_number"/>
    <w:basedOn w:val="Normal-pool"/>
    <w:link w:val="NormalnumberChar"/>
    <w:qFormat/>
    <w:rsid w:val="008A6A43"/>
    <w:pPr>
      <w:numPr>
        <w:numId w:val="2"/>
      </w:numPr>
      <w:spacing w:after="120"/>
    </w:pPr>
    <w:rPr>
      <w:rFonts w:cs="Traditional Arabic"/>
      <w:lang w:val="en-US"/>
    </w:rPr>
  </w:style>
  <w:style w:type="paragraph" w:customStyle="1" w:styleId="ZZAnxtitle">
    <w:name w:val="ZZ_Anx_title"/>
    <w:basedOn w:val="Normal-pool"/>
    <w:rsid w:val="008A6A43"/>
    <w:pPr>
      <w:spacing w:before="360" w:after="120"/>
      <w:ind w:left="1247"/>
    </w:pPr>
    <w:rPr>
      <w:b/>
      <w:bCs/>
      <w:sz w:val="28"/>
      <w:szCs w:val="26"/>
    </w:rPr>
  </w:style>
  <w:style w:type="paragraph" w:customStyle="1" w:styleId="HCh">
    <w:name w:val="_ H _Ch"/>
    <w:basedOn w:val="Normal"/>
    <w:next w:val="SingleTxt"/>
    <w:rsid w:val="00516B35"/>
    <w:pPr>
      <w:keepNext/>
      <w:keepLines/>
      <w:suppressAutoHyphens/>
      <w:spacing w:line="450" w:lineRule="exact"/>
      <w:jc w:val="lowKashida"/>
      <w:outlineLvl w:val="0"/>
    </w:pPr>
    <w:rPr>
      <w:rFonts w:cs="Traditional Arabic"/>
      <w:b/>
      <w:bCs/>
      <w:spacing w:val="-2"/>
      <w:w w:val="103"/>
      <w:kern w:val="14"/>
      <w:sz w:val="28"/>
      <w:szCs w:val="38"/>
    </w:rPr>
  </w:style>
  <w:style w:type="paragraph" w:styleId="BalloonText">
    <w:name w:val="Balloon Text"/>
    <w:basedOn w:val="Normal"/>
    <w:link w:val="BalloonTextChar"/>
    <w:rsid w:val="004E3260"/>
    <w:rPr>
      <w:rFonts w:ascii="Tahoma" w:hAnsi="Tahoma" w:cs="Tahoma"/>
      <w:sz w:val="16"/>
      <w:szCs w:val="16"/>
    </w:rPr>
  </w:style>
  <w:style w:type="character" w:customStyle="1" w:styleId="BalloonTextChar">
    <w:name w:val="Balloon Text Char"/>
    <w:link w:val="BalloonText"/>
    <w:uiPriority w:val="99"/>
    <w:rsid w:val="004E3260"/>
    <w:rPr>
      <w:rFonts w:ascii="Tahoma" w:hAnsi="Tahoma" w:cs="Tahoma"/>
      <w:sz w:val="16"/>
      <w:szCs w:val="16"/>
    </w:rPr>
  </w:style>
  <w:style w:type="paragraph" w:styleId="Revision">
    <w:name w:val="Revision"/>
    <w:hidden/>
    <w:uiPriority w:val="99"/>
    <w:semiHidden/>
    <w:rsid w:val="00AB7674"/>
    <w:rPr>
      <w:rFonts w:cs="Simplified Arabic"/>
      <w:sz w:val="22"/>
      <w:szCs w:val="28"/>
    </w:rPr>
  </w:style>
  <w:style w:type="character" w:customStyle="1" w:styleId="DeltaViewInsertion">
    <w:name w:val="DeltaView Insertion"/>
    <w:uiPriority w:val="99"/>
    <w:rsid w:val="00597F50"/>
    <w:rPr>
      <w:color w:val="0000FF"/>
      <w:u w:val="double"/>
    </w:rPr>
  </w:style>
  <w:style w:type="table" w:customStyle="1" w:styleId="Tabledocright">
    <w:name w:val="Table_doc_right"/>
    <w:basedOn w:val="TableNormal"/>
    <w:rsid w:val="00537D64"/>
    <w:pPr>
      <w:spacing w:before="40" w:after="40"/>
    </w:pPr>
    <w:rPr>
      <w:rFonts w:cs="Times New Roman"/>
      <w:sz w:val="18"/>
      <w:szCs w:val="18"/>
      <w:lang w:val="en-GB"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537D64"/>
    <w:pPr>
      <w:tabs>
        <w:tab w:val="left" w:pos="1247"/>
      </w:tabs>
      <w:bidi w:val="0"/>
      <w:ind w:left="1000"/>
    </w:pPr>
    <w:rPr>
      <w:rFonts w:cs="Traditional Arabic" w:hint="cs"/>
      <w:sz w:val="18"/>
      <w:szCs w:val="18"/>
      <w:lang w:val="en-GB"/>
    </w:rPr>
  </w:style>
  <w:style w:type="paragraph" w:styleId="TOC7">
    <w:name w:val="toc 7"/>
    <w:basedOn w:val="Normal"/>
    <w:next w:val="Normal"/>
    <w:autoRedefine/>
    <w:semiHidden/>
    <w:rsid w:val="00537D64"/>
    <w:pPr>
      <w:tabs>
        <w:tab w:val="left" w:pos="1247"/>
      </w:tabs>
      <w:bidi w:val="0"/>
      <w:ind w:left="1200"/>
    </w:pPr>
    <w:rPr>
      <w:rFonts w:cs="Traditional Arabic" w:hint="cs"/>
      <w:sz w:val="18"/>
      <w:szCs w:val="18"/>
      <w:lang w:val="en-GB"/>
    </w:rPr>
  </w:style>
  <w:style w:type="paragraph" w:styleId="TOC8">
    <w:name w:val="toc 8"/>
    <w:basedOn w:val="Normal"/>
    <w:next w:val="Normal"/>
    <w:autoRedefine/>
    <w:semiHidden/>
    <w:rsid w:val="00537D64"/>
    <w:pPr>
      <w:tabs>
        <w:tab w:val="left" w:pos="1247"/>
      </w:tabs>
      <w:bidi w:val="0"/>
      <w:ind w:left="1400"/>
    </w:pPr>
    <w:rPr>
      <w:rFonts w:cs="Traditional Arabic" w:hint="cs"/>
      <w:sz w:val="18"/>
      <w:szCs w:val="18"/>
      <w:lang w:val="en-GB"/>
    </w:rPr>
  </w:style>
  <w:style w:type="paragraph" w:styleId="TOC9">
    <w:name w:val="toc 9"/>
    <w:basedOn w:val="Normal"/>
    <w:next w:val="Normal"/>
    <w:autoRedefine/>
    <w:semiHidden/>
    <w:rsid w:val="00537D64"/>
    <w:pPr>
      <w:tabs>
        <w:tab w:val="left" w:pos="1247"/>
      </w:tabs>
      <w:bidi w:val="0"/>
      <w:ind w:left="1600"/>
    </w:pPr>
    <w:rPr>
      <w:rFonts w:cs="Traditional Arabic" w:hint="cs"/>
      <w:sz w:val="18"/>
      <w:szCs w:val="18"/>
      <w:lang w:val="en-GB"/>
    </w:rPr>
  </w:style>
  <w:style w:type="paragraph" w:customStyle="1" w:styleId="Titlefigure">
    <w:name w:val="Title_figure"/>
    <w:basedOn w:val="Titletable"/>
    <w:next w:val="NormalNonumber"/>
    <w:rsid w:val="00537D64"/>
    <w:rPr>
      <w:bCs w:val="0"/>
    </w:rPr>
  </w:style>
  <w:style w:type="paragraph" w:styleId="TableofFigures">
    <w:name w:val="table of figures"/>
    <w:basedOn w:val="Normal"/>
    <w:next w:val="Normal"/>
    <w:autoRedefine/>
    <w:semiHidden/>
    <w:rsid w:val="00537D64"/>
    <w:pPr>
      <w:tabs>
        <w:tab w:val="left" w:pos="1247"/>
      </w:tabs>
      <w:bidi w:val="0"/>
      <w:ind w:left="1814" w:hanging="567"/>
    </w:pPr>
    <w:rPr>
      <w:rFonts w:cs="Traditional Arabic" w:hint="cs"/>
      <w:sz w:val="20"/>
      <w:szCs w:val="30"/>
      <w:lang w:val="en-GB"/>
    </w:rPr>
  </w:style>
  <w:style w:type="paragraph" w:customStyle="1" w:styleId="CH3">
    <w:name w:val="CH3"/>
    <w:basedOn w:val="Normalpool"/>
    <w:next w:val="Normalnumber"/>
    <w:rsid w:val="00537D64"/>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537D6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537D64"/>
    <w:rPr>
      <w:rFonts w:ascii="Arial" w:hAnsi="Arial" w:cs="Times New Roman"/>
      <w:sz w:val="16"/>
      <w:lang w:val="en-GB" w:eastAsia="en-GB"/>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537D64"/>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537D64"/>
    <w:pPr>
      <w:tabs>
        <w:tab w:val="left" w:pos="1247"/>
        <w:tab w:val="left" w:pos="1814"/>
        <w:tab w:val="left" w:pos="2381"/>
        <w:tab w:val="left" w:pos="2948"/>
        <w:tab w:val="left" w:pos="3515"/>
        <w:tab w:val="left" w:pos="4321"/>
        <w:tab w:val="right" w:pos="8641"/>
      </w:tabs>
      <w:bidi w:val="0"/>
      <w:spacing w:before="60" w:after="120"/>
    </w:pPr>
    <w:rPr>
      <w:rFonts w:cs="Traditional Arabic" w:hint="cs"/>
      <w:b/>
      <w:sz w:val="18"/>
      <w:szCs w:val="30"/>
      <w:lang w:val="en-GB"/>
    </w:rPr>
  </w:style>
  <w:style w:type="paragraph" w:customStyle="1" w:styleId="Headerpool">
    <w:name w:val="Header_pool"/>
    <w:basedOn w:val="Normal"/>
    <w:next w:val="Normal"/>
    <w:semiHidden/>
    <w:rsid w:val="00537D64"/>
    <w:pPr>
      <w:pBdr>
        <w:bottom w:val="single" w:sz="4" w:space="1" w:color="auto"/>
      </w:pBdr>
      <w:tabs>
        <w:tab w:val="left" w:pos="1247"/>
        <w:tab w:val="center" w:pos="4536"/>
        <w:tab w:val="right" w:pos="9072"/>
      </w:tabs>
      <w:bidi w:val="0"/>
      <w:spacing w:after="120"/>
    </w:pPr>
    <w:rPr>
      <w:rFonts w:cs="Traditional Arabic" w:hint="cs"/>
      <w:b/>
      <w:sz w:val="18"/>
      <w:szCs w:val="30"/>
      <w:lang w:val="en-GB"/>
    </w:rPr>
  </w:style>
  <w:style w:type="paragraph" w:customStyle="1" w:styleId="Normalpool">
    <w:name w:val="Normal_pool"/>
    <w:autoRedefine/>
    <w:semiHidden/>
    <w:rsid w:val="00537D64"/>
    <w:pPr>
      <w:tabs>
        <w:tab w:val="left" w:pos="1247"/>
        <w:tab w:val="left" w:pos="1814"/>
        <w:tab w:val="left" w:pos="2381"/>
        <w:tab w:val="left" w:pos="2948"/>
        <w:tab w:val="left" w:pos="3515"/>
        <w:tab w:val="left" w:pos="4082"/>
      </w:tabs>
    </w:pPr>
    <w:rPr>
      <w:rFonts w:cs="Times New Roman"/>
      <w:lang w:val="fr-CA"/>
    </w:rPr>
  </w:style>
  <w:style w:type="paragraph" w:customStyle="1" w:styleId="Footer-pool">
    <w:name w:val="Footer-pool"/>
    <w:basedOn w:val="Normal-pool"/>
    <w:next w:val="Normal-pool"/>
    <w:rsid w:val="00537D64"/>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37D64"/>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
    <w:name w:val="AA_Table"/>
    <w:basedOn w:val="TableNormal"/>
    <w:rsid w:val="00537D64"/>
    <w:rPr>
      <w:rFonts w:cs="Times New Roman"/>
      <w:lang w:val="en-GB" w:eastAsia="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character" w:styleId="Hyperlink">
    <w:name w:val="Hyperlink"/>
    <w:rsid w:val="00537D64"/>
    <w:rPr>
      <w:rFonts w:ascii="Times New Roman" w:hAnsi="Times New Roman"/>
      <w:color w:val="auto"/>
      <w:sz w:val="20"/>
      <w:szCs w:val="20"/>
      <w:u w:val="none"/>
      <w:lang w:val="fr-FR"/>
    </w:rPr>
  </w:style>
  <w:style w:type="paragraph" w:customStyle="1" w:styleId="Titletable">
    <w:name w:val="Title_table"/>
    <w:basedOn w:val="Normalpool"/>
    <w:rsid w:val="00537D64"/>
    <w:pPr>
      <w:keepNext/>
      <w:keepLines/>
      <w:suppressAutoHyphens/>
      <w:spacing w:after="60"/>
      <w:ind w:left="1247"/>
    </w:pPr>
    <w:rPr>
      <w:b/>
      <w:bCs/>
    </w:rPr>
  </w:style>
  <w:style w:type="paragraph" w:styleId="TOC1">
    <w:name w:val="toc 1"/>
    <w:basedOn w:val="Normalpool"/>
    <w:next w:val="Normalpool"/>
    <w:uiPriority w:val="39"/>
    <w:rsid w:val="00537D64"/>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537D64"/>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537D6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537D6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537D64"/>
    <w:pPr>
      <w:tabs>
        <w:tab w:val="left" w:pos="1247"/>
      </w:tabs>
      <w:bidi w:val="0"/>
      <w:ind w:left="800"/>
    </w:pPr>
    <w:rPr>
      <w:rFonts w:cs="Traditional Arabic" w:hint="cs"/>
      <w:sz w:val="18"/>
      <w:szCs w:val="18"/>
      <w:lang w:val="en-GB"/>
    </w:rPr>
  </w:style>
  <w:style w:type="paragraph" w:styleId="NormalIndent">
    <w:name w:val="Normal Indent"/>
    <w:basedOn w:val="Normal"/>
    <w:rsid w:val="00537D64"/>
    <w:pPr>
      <w:tabs>
        <w:tab w:val="left" w:pos="1247"/>
        <w:tab w:val="left" w:pos="1814"/>
        <w:tab w:val="left" w:pos="2381"/>
        <w:tab w:val="left" w:pos="2948"/>
        <w:tab w:val="left" w:pos="3515"/>
      </w:tabs>
      <w:bidi w:val="0"/>
      <w:ind w:left="1247"/>
    </w:pPr>
    <w:rPr>
      <w:rFonts w:cs="Traditional Arabic" w:hint="cs"/>
      <w:sz w:val="20"/>
      <w:szCs w:val="30"/>
      <w:lang w:val="en-GB"/>
    </w:rPr>
  </w:style>
  <w:style w:type="table" w:customStyle="1" w:styleId="TableNormal1">
    <w:name w:val="Table Normal1"/>
    <w:next w:val="TableNormal"/>
    <w:semiHidden/>
    <w:rsid w:val="00537D64"/>
    <w:rPr>
      <w:rFonts w:cs="Times New Roman"/>
      <w:lang w:val="en-GB" w:eastAsia="en-GB"/>
    </w:rPr>
    <w:tblPr>
      <w:tblInd w:w="0" w:type="dxa"/>
      <w:tblCellMar>
        <w:top w:w="0" w:type="dxa"/>
        <w:left w:w="108" w:type="dxa"/>
        <w:bottom w:w="0" w:type="dxa"/>
        <w:right w:w="108" w:type="dxa"/>
      </w:tblCellMar>
    </w:tblPr>
  </w:style>
  <w:style w:type="table" w:styleId="TableGrid">
    <w:name w:val="Table Grid"/>
    <w:basedOn w:val="TableNormal"/>
    <w:rsid w:val="00537D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537D64"/>
  </w:style>
  <w:style w:type="paragraph" w:customStyle="1" w:styleId="Spacer">
    <w:name w:val="Spacer"/>
    <w:basedOn w:val="Normal"/>
    <w:rsid w:val="00537D64"/>
    <w:pPr>
      <w:tabs>
        <w:tab w:val="left" w:pos="-720"/>
        <w:tab w:val="left" w:pos="0"/>
        <w:tab w:val="left" w:pos="720"/>
      </w:tabs>
      <w:suppressAutoHyphens/>
      <w:bidi w:val="0"/>
    </w:pPr>
    <w:rPr>
      <w:rFonts w:cs="Traditional Arabic" w:hint="cs"/>
      <w:sz w:val="10"/>
      <w:szCs w:val="10"/>
      <w:lang w:val="en-GB"/>
    </w:rPr>
  </w:style>
  <w:style w:type="paragraph" w:customStyle="1" w:styleId="Spacer1">
    <w:name w:val="Spacer1"/>
    <w:basedOn w:val="Normal"/>
    <w:rsid w:val="00537D64"/>
    <w:pPr>
      <w:bidi w:val="0"/>
    </w:pPr>
    <w:rPr>
      <w:rFonts w:cs="Traditional Arabic" w:hint="cs"/>
      <w:b/>
      <w:bCs/>
      <w:sz w:val="20"/>
      <w:szCs w:val="30"/>
      <w:lang w:val="en-GB"/>
    </w:rPr>
  </w:style>
  <w:style w:type="paragraph" w:customStyle="1" w:styleId="Listings">
    <w:name w:val="Listings"/>
    <w:basedOn w:val="Normal"/>
    <w:rsid w:val="00537D64"/>
    <w:pPr>
      <w:bidi w:val="0"/>
      <w:spacing w:after="40"/>
    </w:pPr>
    <w:rPr>
      <w:rFonts w:cs="Traditional Arabic" w:hint="cs"/>
      <w:sz w:val="20"/>
      <w:szCs w:val="30"/>
      <w:lang w:val="en-GB"/>
    </w:rPr>
  </w:style>
  <w:style w:type="paragraph" w:customStyle="1" w:styleId="ListBold">
    <w:name w:val="ListBold"/>
    <w:basedOn w:val="Listings"/>
    <w:rsid w:val="00537D64"/>
    <w:rPr>
      <w:b/>
      <w:bCs/>
    </w:rPr>
  </w:style>
  <w:style w:type="paragraph" w:customStyle="1" w:styleId="ListAD">
    <w:name w:val="ListAD"/>
    <w:basedOn w:val="Listings"/>
    <w:rsid w:val="00537D64"/>
    <w:pPr>
      <w:spacing w:after="0"/>
    </w:pPr>
  </w:style>
  <w:style w:type="paragraph" w:customStyle="1" w:styleId="Substance">
    <w:name w:val="Substance"/>
    <w:basedOn w:val="Heading1"/>
    <w:rsid w:val="00537D64"/>
    <w:pPr>
      <w:bidi w:val="0"/>
      <w:spacing w:before="160" w:after="160" w:line="240" w:lineRule="auto"/>
      <w:jc w:val="left"/>
      <w:outlineLvl w:val="9"/>
    </w:pPr>
    <w:rPr>
      <w:rFonts w:cs="Traditional Arabic" w:hint="cs"/>
      <w:b/>
      <w:bCs/>
      <w:kern w:val="28"/>
      <w:sz w:val="48"/>
      <w:szCs w:val="48"/>
      <w:u w:val="none"/>
      <w:lang w:val="en-GB"/>
    </w:rPr>
  </w:style>
  <w:style w:type="paragraph" w:customStyle="1" w:styleId="RefNo">
    <w:name w:val="RefNo"/>
    <w:basedOn w:val="Listings"/>
    <w:rsid w:val="00537D64"/>
    <w:pPr>
      <w:spacing w:after="0"/>
      <w:jc w:val="right"/>
    </w:pPr>
    <w:rPr>
      <w:i/>
      <w:iCs/>
    </w:rPr>
  </w:style>
  <w:style w:type="character" w:styleId="CommentReference">
    <w:name w:val="annotation reference"/>
    <w:rsid w:val="00537D64"/>
    <w:rPr>
      <w:sz w:val="16"/>
      <w:szCs w:val="16"/>
    </w:rPr>
  </w:style>
  <w:style w:type="paragraph" w:customStyle="1" w:styleId="Ripeat">
    <w:name w:val="Ripeat"/>
    <w:basedOn w:val="Normal"/>
    <w:next w:val="Normal"/>
    <w:rsid w:val="00537D64"/>
    <w:pPr>
      <w:bidi w:val="0"/>
    </w:pPr>
    <w:rPr>
      <w:rFonts w:cs="Traditional Arabic" w:hint="cs"/>
      <w:i/>
      <w:iCs/>
      <w:sz w:val="20"/>
      <w:szCs w:val="30"/>
      <w:lang w:val="en-GB"/>
    </w:rPr>
  </w:style>
  <w:style w:type="paragraph" w:styleId="CommentText">
    <w:name w:val="annotation text"/>
    <w:basedOn w:val="Normal"/>
    <w:link w:val="CommentTextChar"/>
    <w:rsid w:val="00537D64"/>
    <w:pPr>
      <w:bidi w:val="0"/>
    </w:pPr>
    <w:rPr>
      <w:rFonts w:cs="Traditional Arabic" w:hint="cs"/>
      <w:sz w:val="20"/>
      <w:szCs w:val="30"/>
      <w:lang w:val="en-GB"/>
    </w:rPr>
  </w:style>
  <w:style w:type="character" w:customStyle="1" w:styleId="CommentTextChar">
    <w:name w:val="Comment Text Char"/>
    <w:basedOn w:val="DefaultParagraphFont"/>
    <w:link w:val="CommentText"/>
    <w:rsid w:val="00537D64"/>
    <w:rPr>
      <w:szCs w:val="30"/>
      <w:lang w:val="en-GB"/>
    </w:rPr>
  </w:style>
  <w:style w:type="paragraph" w:styleId="DocumentMap">
    <w:name w:val="Document Map"/>
    <w:basedOn w:val="Normal"/>
    <w:link w:val="DocumentMapChar"/>
    <w:rsid w:val="00537D64"/>
    <w:pPr>
      <w:shd w:val="clear" w:color="auto" w:fill="000080"/>
      <w:bidi w:val="0"/>
    </w:pPr>
    <w:rPr>
      <w:rFonts w:ascii="Tahoma" w:hAnsi="Tahoma" w:cs="Tahoma" w:hint="cs"/>
      <w:sz w:val="20"/>
      <w:szCs w:val="30"/>
      <w:lang w:val="en-GB"/>
    </w:rPr>
  </w:style>
  <w:style w:type="character" w:customStyle="1" w:styleId="DocumentMapChar">
    <w:name w:val="Document Map Char"/>
    <w:basedOn w:val="DefaultParagraphFont"/>
    <w:link w:val="DocumentMap"/>
    <w:rsid w:val="00537D64"/>
    <w:rPr>
      <w:rFonts w:ascii="Tahoma" w:hAnsi="Tahoma" w:cs="Tahoma"/>
      <w:szCs w:val="30"/>
      <w:shd w:val="clear" w:color="auto" w:fill="000080"/>
      <w:lang w:val="en-GB"/>
    </w:rPr>
  </w:style>
  <w:style w:type="character" w:styleId="FollowedHyperlink">
    <w:name w:val="FollowedHyperlink"/>
    <w:rsid w:val="00537D64"/>
    <w:rPr>
      <w:color w:val="800080"/>
      <w:u w:val="single"/>
    </w:rPr>
  </w:style>
  <w:style w:type="paragraph" w:customStyle="1" w:styleId="Annex">
    <w:name w:val="Annex"/>
    <w:basedOn w:val="Normal"/>
    <w:next w:val="Normal"/>
    <w:autoRedefine/>
    <w:rsid w:val="00537D64"/>
    <w:pPr>
      <w:bidi w:val="0"/>
    </w:pPr>
    <w:rPr>
      <w:rFonts w:cs="Traditional Arabic" w:hint="cs"/>
      <w:smallCaps/>
      <w:szCs w:val="22"/>
      <w:lang w:val="en-GB"/>
    </w:rPr>
  </w:style>
  <w:style w:type="paragraph" w:customStyle="1" w:styleId="ca">
    <w:name w:val="ca"/>
    <w:basedOn w:val="Normal"/>
    <w:autoRedefine/>
    <w:rsid w:val="00537D64"/>
    <w:pPr>
      <w:widowControl w:val="0"/>
      <w:bidi w:val="0"/>
    </w:pPr>
    <w:rPr>
      <w:rFonts w:cs="Traditional Arabic" w:hint="cs"/>
      <w:snapToGrid w:val="0"/>
      <w:color w:val="000000"/>
      <w:sz w:val="20"/>
      <w:szCs w:val="30"/>
      <w:lang w:val="en-GB"/>
    </w:rPr>
  </w:style>
  <w:style w:type="paragraph" w:customStyle="1" w:styleId="biblio">
    <w:name w:val="biblio"/>
    <w:basedOn w:val="Normal"/>
    <w:rsid w:val="00537D64"/>
    <w:pPr>
      <w:widowControl w:val="0"/>
      <w:tabs>
        <w:tab w:val="left" w:pos="90"/>
      </w:tabs>
      <w:bidi w:val="0"/>
    </w:pPr>
    <w:rPr>
      <w:rFonts w:cs="Traditional Arabic" w:hint="cs"/>
      <w:snapToGrid w:val="0"/>
      <w:color w:val="000000"/>
      <w:szCs w:val="22"/>
      <w:lang w:val="en-GB"/>
    </w:rPr>
  </w:style>
  <w:style w:type="paragraph" w:styleId="Caption">
    <w:name w:val="caption"/>
    <w:basedOn w:val="Normal"/>
    <w:next w:val="Normal"/>
    <w:qFormat/>
    <w:rsid w:val="00537D64"/>
    <w:pPr>
      <w:widowControl w:val="0"/>
      <w:bidi w:val="0"/>
    </w:pPr>
    <w:rPr>
      <w:rFonts w:ascii="Arial" w:hAnsi="Arial" w:cs="Arial" w:hint="cs"/>
      <w:sz w:val="20"/>
      <w:szCs w:val="30"/>
      <w:lang w:val="en-GB"/>
    </w:rPr>
  </w:style>
  <w:style w:type="paragraph" w:styleId="BodyTextIndent">
    <w:name w:val="Body Text Indent"/>
    <w:basedOn w:val="Normal"/>
    <w:link w:val="BodyTextIndentChar"/>
    <w:rsid w:val="00537D64"/>
    <w:pPr>
      <w:bidi w:val="0"/>
      <w:spacing w:line="240" w:lineRule="atLeast"/>
      <w:ind w:left="-143"/>
    </w:pPr>
    <w:rPr>
      <w:rFonts w:cs="Traditional Arabic" w:hint="cs"/>
      <w:sz w:val="38"/>
      <w:szCs w:val="38"/>
      <w:lang w:val="en-GB"/>
    </w:rPr>
  </w:style>
  <w:style w:type="character" w:customStyle="1" w:styleId="BodyTextIndentChar">
    <w:name w:val="Body Text Indent Char"/>
    <w:basedOn w:val="DefaultParagraphFont"/>
    <w:link w:val="BodyTextIndent"/>
    <w:rsid w:val="00537D64"/>
    <w:rPr>
      <w:sz w:val="38"/>
      <w:szCs w:val="38"/>
      <w:lang w:val="en-GB"/>
    </w:rPr>
  </w:style>
  <w:style w:type="paragraph" w:customStyle="1" w:styleId="ad">
    <w:name w:val="ad"/>
    <w:basedOn w:val="Normal"/>
    <w:rsid w:val="00537D64"/>
    <w:pPr>
      <w:widowControl w:val="0"/>
      <w:tabs>
        <w:tab w:val="left" w:pos="6480"/>
        <w:tab w:val="left" w:pos="7200"/>
      </w:tabs>
      <w:bidi w:val="0"/>
    </w:pPr>
    <w:rPr>
      <w:rFonts w:ascii="Abadi MT Condensed" w:hAnsi="Abadi MT Condensed" w:cs="Traditional Arabic" w:hint="cs"/>
      <w:snapToGrid w:val="0"/>
      <w:color w:val="000000"/>
      <w:sz w:val="20"/>
      <w:szCs w:val="30"/>
      <w:lang w:val="en-GB"/>
    </w:rPr>
  </w:style>
  <w:style w:type="paragraph" w:customStyle="1" w:styleId="TH">
    <w:name w:val="TH"/>
    <w:basedOn w:val="ad"/>
    <w:next w:val="Normal"/>
    <w:rsid w:val="00537D64"/>
    <w:pPr>
      <w:tabs>
        <w:tab w:val="clear" w:pos="6480"/>
        <w:tab w:val="clear" w:pos="7200"/>
      </w:tabs>
      <w:spacing w:before="80"/>
    </w:pPr>
    <w:rPr>
      <w:rFonts w:ascii="Arial Narrow" w:hAnsi="Arial Narrow"/>
      <w:b/>
      <w:bCs/>
      <w:sz w:val="24"/>
      <w:szCs w:val="24"/>
    </w:rPr>
  </w:style>
  <w:style w:type="character" w:customStyle="1" w:styleId="BodyTextChar">
    <w:name w:val="Body Text Char"/>
    <w:link w:val="BodyText"/>
    <w:rsid w:val="00537D64"/>
    <w:rPr>
      <w:rFonts w:ascii="Times" w:hAnsi="Times" w:cs="Simplified Arabic"/>
      <w:szCs w:val="28"/>
    </w:rPr>
  </w:style>
  <w:style w:type="character" w:styleId="Strong">
    <w:name w:val="Strong"/>
    <w:qFormat/>
    <w:rsid w:val="00537D64"/>
    <w:rPr>
      <w:b/>
      <w:bCs/>
    </w:rPr>
  </w:style>
  <w:style w:type="character" w:styleId="Emphasis">
    <w:name w:val="Emphasis"/>
    <w:qFormat/>
    <w:rsid w:val="00537D64"/>
    <w:rPr>
      <w:i/>
      <w:iCs/>
    </w:rPr>
  </w:style>
  <w:style w:type="paragraph" w:styleId="BodyTextIndent2">
    <w:name w:val="Body Text Indent 2"/>
    <w:basedOn w:val="Normal"/>
    <w:link w:val="BodyTextIndent2Char"/>
    <w:rsid w:val="00537D64"/>
    <w:pPr>
      <w:bidi w:val="0"/>
      <w:ind w:left="2552"/>
    </w:pPr>
    <w:rPr>
      <w:rFonts w:cs="Traditional Arabic" w:hint="cs"/>
      <w:sz w:val="20"/>
      <w:szCs w:val="30"/>
      <w:lang w:val="it-IT"/>
    </w:rPr>
  </w:style>
  <w:style w:type="character" w:customStyle="1" w:styleId="BodyTextIndent2Char">
    <w:name w:val="Body Text Indent 2 Char"/>
    <w:basedOn w:val="DefaultParagraphFont"/>
    <w:link w:val="BodyTextIndent2"/>
    <w:rsid w:val="00537D64"/>
    <w:rPr>
      <w:szCs w:val="30"/>
      <w:lang w:val="it-IT"/>
    </w:rPr>
  </w:style>
  <w:style w:type="paragraph" w:styleId="BodyTextIndent3">
    <w:name w:val="Body Text Indent 3"/>
    <w:basedOn w:val="Normal"/>
    <w:link w:val="BodyTextIndent3Char"/>
    <w:rsid w:val="00537D64"/>
    <w:pPr>
      <w:bidi w:val="0"/>
      <w:ind w:left="567" w:hanging="567"/>
    </w:pPr>
    <w:rPr>
      <w:rFonts w:cs="Traditional Arabic" w:hint="cs"/>
      <w:sz w:val="20"/>
      <w:szCs w:val="30"/>
    </w:rPr>
  </w:style>
  <w:style w:type="character" w:customStyle="1" w:styleId="BodyTextIndent3Char">
    <w:name w:val="Body Text Indent 3 Char"/>
    <w:basedOn w:val="DefaultParagraphFont"/>
    <w:link w:val="BodyTextIndent3"/>
    <w:rsid w:val="00537D64"/>
    <w:rPr>
      <w:szCs w:val="30"/>
    </w:rPr>
  </w:style>
  <w:style w:type="paragraph" w:styleId="Subtitle">
    <w:name w:val="Subtitle"/>
    <w:basedOn w:val="Normal"/>
    <w:link w:val="SubtitleChar"/>
    <w:qFormat/>
    <w:rsid w:val="00537D64"/>
    <w:pPr>
      <w:widowControl w:val="0"/>
      <w:tabs>
        <w:tab w:val="left" w:pos="90"/>
      </w:tabs>
      <w:bidi w:val="0"/>
      <w:spacing w:before="175"/>
    </w:pPr>
    <w:rPr>
      <w:rFonts w:cs="Traditional Arabic" w:hint="cs"/>
      <w:b/>
      <w:bCs/>
      <w:snapToGrid w:val="0"/>
      <w:color w:val="000000"/>
      <w:sz w:val="32"/>
      <w:szCs w:val="32"/>
    </w:rPr>
  </w:style>
  <w:style w:type="character" w:customStyle="1" w:styleId="SubtitleChar">
    <w:name w:val="Subtitle Char"/>
    <w:basedOn w:val="DefaultParagraphFont"/>
    <w:link w:val="Subtitle"/>
    <w:rsid w:val="00537D64"/>
    <w:rPr>
      <w:b/>
      <w:bCs/>
      <w:snapToGrid w:val="0"/>
      <w:color w:val="000000"/>
      <w:sz w:val="32"/>
      <w:szCs w:val="32"/>
    </w:rPr>
  </w:style>
  <w:style w:type="paragraph" w:styleId="Title">
    <w:name w:val="Title"/>
    <w:basedOn w:val="Normal"/>
    <w:link w:val="TitleChar"/>
    <w:qFormat/>
    <w:rsid w:val="00537D64"/>
    <w:pPr>
      <w:bidi w:val="0"/>
      <w:jc w:val="center"/>
    </w:pPr>
    <w:rPr>
      <w:rFonts w:cs="Traditional Arabic" w:hint="cs"/>
      <w:sz w:val="20"/>
      <w:szCs w:val="30"/>
      <w:u w:val="single"/>
      <w:lang w:val="en-GB"/>
    </w:rPr>
  </w:style>
  <w:style w:type="character" w:customStyle="1" w:styleId="TitleChar">
    <w:name w:val="Title Char"/>
    <w:basedOn w:val="DefaultParagraphFont"/>
    <w:link w:val="Title"/>
    <w:rsid w:val="00537D64"/>
    <w:rPr>
      <w:szCs w:val="30"/>
      <w:u w:val="single"/>
      <w:lang w:val="en-GB"/>
    </w:rPr>
  </w:style>
  <w:style w:type="paragraph" w:customStyle="1" w:styleId="mainpara">
    <w:name w:val="mainpara"/>
    <w:basedOn w:val="Normal"/>
    <w:rsid w:val="00537D64"/>
    <w:pPr>
      <w:numPr>
        <w:numId w:val="3"/>
      </w:numPr>
      <w:tabs>
        <w:tab w:val="clear" w:pos="473"/>
        <w:tab w:val="left" w:pos="720"/>
        <w:tab w:val="left" w:pos="1440"/>
      </w:tabs>
      <w:bidi w:val="0"/>
    </w:pPr>
    <w:rPr>
      <w:rFonts w:cs="Traditional Arabic" w:hint="cs"/>
      <w:snapToGrid w:val="0"/>
      <w:szCs w:val="22"/>
      <w:lang w:val="en-GB"/>
    </w:rPr>
  </w:style>
  <w:style w:type="character" w:customStyle="1" w:styleId="EmailStyle20">
    <w:name w:val="EmailStyle20"/>
    <w:rsid w:val="00537D64"/>
    <w:rPr>
      <w:rFonts w:ascii="Arial" w:hAnsi="Arial" w:cs="Arial"/>
      <w:color w:val="000000"/>
      <w:sz w:val="20"/>
      <w:szCs w:val="20"/>
    </w:rPr>
  </w:style>
  <w:style w:type="character" w:customStyle="1" w:styleId="BodyText2Char">
    <w:name w:val="Body Text 2 Char"/>
    <w:link w:val="BodyText2"/>
    <w:rsid w:val="00537D64"/>
    <w:rPr>
      <w:rFonts w:ascii="Times" w:hAnsi="Times" w:cs="Simplified Arabic"/>
      <w:noProof/>
      <w:sz w:val="28"/>
      <w:szCs w:val="28"/>
    </w:rPr>
  </w:style>
  <w:style w:type="paragraph" w:styleId="BodyText3">
    <w:name w:val="Body Text 3"/>
    <w:basedOn w:val="Normal"/>
    <w:link w:val="BodyText3Char"/>
    <w:rsid w:val="00537D64"/>
    <w:pPr>
      <w:bidi w:val="0"/>
    </w:pPr>
    <w:rPr>
      <w:rFonts w:cs="Traditional Arabic" w:hint="cs"/>
      <w:b/>
      <w:bCs/>
      <w:i/>
      <w:iCs/>
      <w:sz w:val="20"/>
      <w:szCs w:val="30"/>
      <w:lang w:val="en-GB"/>
    </w:rPr>
  </w:style>
  <w:style w:type="character" w:customStyle="1" w:styleId="BodyText3Char">
    <w:name w:val="Body Text 3 Char"/>
    <w:basedOn w:val="DefaultParagraphFont"/>
    <w:link w:val="BodyText3"/>
    <w:rsid w:val="00537D64"/>
    <w:rPr>
      <w:b/>
      <w:bCs/>
      <w:i/>
      <w:iCs/>
      <w:szCs w:val="30"/>
      <w:lang w:val="en-GB"/>
    </w:rPr>
  </w:style>
  <w:style w:type="paragraph" w:styleId="EndnoteText">
    <w:name w:val="endnote text"/>
    <w:basedOn w:val="Normal"/>
    <w:link w:val="EndnoteTextChar"/>
    <w:rsid w:val="00537D64"/>
    <w:pPr>
      <w:bidi w:val="0"/>
    </w:pPr>
    <w:rPr>
      <w:rFonts w:cs="Traditional Arabic" w:hint="cs"/>
      <w:sz w:val="20"/>
      <w:szCs w:val="30"/>
      <w:lang w:val="en-GB"/>
    </w:rPr>
  </w:style>
  <w:style w:type="character" w:customStyle="1" w:styleId="EndnoteTextChar">
    <w:name w:val="Endnote Text Char"/>
    <w:basedOn w:val="DefaultParagraphFont"/>
    <w:link w:val="EndnoteText"/>
    <w:uiPriority w:val="99"/>
    <w:rsid w:val="00537D64"/>
    <w:rPr>
      <w:szCs w:val="30"/>
      <w:lang w:val="en-GB"/>
    </w:rPr>
  </w:style>
  <w:style w:type="character" w:styleId="EndnoteReference">
    <w:name w:val="endnote reference"/>
    <w:rsid w:val="00537D64"/>
    <w:rPr>
      <w:vertAlign w:val="superscript"/>
    </w:rPr>
  </w:style>
  <w:style w:type="character" w:customStyle="1" w:styleId="emailstyle15">
    <w:name w:val="emailstyle15"/>
    <w:rsid w:val="00537D64"/>
    <w:rPr>
      <w:rFonts w:ascii="Arial" w:hAnsi="Arial" w:cs="Arial"/>
      <w:color w:val="000000"/>
      <w:sz w:val="20"/>
      <w:szCs w:val="20"/>
    </w:rPr>
  </w:style>
  <w:style w:type="paragraph" w:styleId="CommentSubject">
    <w:name w:val="annotation subject"/>
    <w:basedOn w:val="CommentText"/>
    <w:next w:val="CommentText"/>
    <w:link w:val="CommentSubjectChar"/>
    <w:unhideWhenUsed/>
    <w:rsid w:val="00537D64"/>
    <w:rPr>
      <w:rFonts w:eastAsia="SimSun"/>
      <w:b/>
      <w:bCs/>
      <w:lang w:eastAsia="zh-CN"/>
    </w:rPr>
  </w:style>
  <w:style w:type="character" w:customStyle="1" w:styleId="CommentSubjectChar">
    <w:name w:val="Comment Subject Char"/>
    <w:basedOn w:val="CommentTextChar"/>
    <w:link w:val="CommentSubject"/>
    <w:rsid w:val="00537D64"/>
    <w:rPr>
      <w:rFonts w:eastAsia="SimSun"/>
      <w:b/>
      <w:bCs/>
      <w:szCs w:val="30"/>
      <w:lang w:val="en-GB" w:eastAsia="zh-CN"/>
    </w:rPr>
  </w:style>
  <w:style w:type="paragraph" w:customStyle="1" w:styleId="Ingenmellomrom1">
    <w:name w:val="Ingen mellomrom1"/>
    <w:qFormat/>
    <w:rsid w:val="00537D64"/>
    <w:rPr>
      <w:rFonts w:eastAsia="SimSun" w:cs="Times New Roman"/>
      <w:sz w:val="24"/>
      <w:szCs w:val="24"/>
      <w:lang w:val="en-GB" w:eastAsia="zh-CN"/>
    </w:rPr>
  </w:style>
  <w:style w:type="paragraph" w:customStyle="1" w:styleId="Char1CharCharCharCharChar">
    <w:name w:val="Char1 Char Char Char Char Char"/>
    <w:basedOn w:val="Normal"/>
    <w:rsid w:val="00537D64"/>
    <w:pPr>
      <w:bidi w:val="0"/>
      <w:spacing w:after="160" w:line="240" w:lineRule="exact"/>
    </w:pPr>
    <w:rPr>
      <w:rFonts w:ascii="Tahoma" w:hAnsi="Tahoma" w:cs="Traditional Arabic" w:hint="cs"/>
      <w:sz w:val="20"/>
      <w:szCs w:val="30"/>
    </w:rPr>
  </w:style>
  <w:style w:type="paragraph" w:styleId="NormalWeb">
    <w:name w:val="Normal (Web)"/>
    <w:basedOn w:val="Normal"/>
    <w:uiPriority w:val="99"/>
    <w:unhideWhenUsed/>
    <w:rsid w:val="00537D64"/>
    <w:pPr>
      <w:bidi w:val="0"/>
      <w:spacing w:before="100" w:beforeAutospacing="1" w:after="100" w:afterAutospacing="1"/>
    </w:pPr>
    <w:rPr>
      <w:rFonts w:ascii="Arial" w:hAnsi="Arial" w:cs="Arial" w:hint="cs"/>
      <w:color w:val="4D4D4D"/>
      <w:sz w:val="18"/>
      <w:szCs w:val="18"/>
      <w:lang w:val="nb-NO" w:eastAsia="nb-NO"/>
    </w:rPr>
  </w:style>
  <w:style w:type="numbering" w:customStyle="1" w:styleId="Ingenliste1">
    <w:name w:val="Ingen liste1"/>
    <w:next w:val="NoList"/>
    <w:semiHidden/>
    <w:unhideWhenUsed/>
    <w:rsid w:val="00537D64"/>
  </w:style>
  <w:style w:type="character" w:customStyle="1" w:styleId="colname1">
    <w:name w:val="col_name1"/>
    <w:rsid w:val="00537D64"/>
  </w:style>
  <w:style w:type="character" w:customStyle="1" w:styleId="colftyp">
    <w:name w:val="col_ftyp"/>
    <w:rsid w:val="00537D64"/>
  </w:style>
  <w:style w:type="character" w:customStyle="1" w:styleId="colland">
    <w:name w:val="col_land"/>
    <w:rsid w:val="00537D64"/>
  </w:style>
  <w:style w:type="character" w:customStyle="1" w:styleId="colblank">
    <w:name w:val="col_blank"/>
    <w:rsid w:val="00537D64"/>
  </w:style>
  <w:style w:type="character" w:customStyle="1" w:styleId="hrtext">
    <w:name w:val="hr_text"/>
    <w:rsid w:val="00537D64"/>
  </w:style>
  <w:style w:type="paragraph" w:customStyle="1" w:styleId="MediumGrid1-Accent22">
    <w:name w:val="Medium Grid 1 - Accent 22"/>
    <w:basedOn w:val="Normal"/>
    <w:qFormat/>
    <w:rsid w:val="00537D64"/>
    <w:pPr>
      <w:bidi w:val="0"/>
      <w:ind w:left="720"/>
      <w:contextualSpacing/>
    </w:pPr>
    <w:rPr>
      <w:rFonts w:eastAsia="SimSun" w:cs="Traditional Arabic" w:hint="cs"/>
      <w:sz w:val="24"/>
      <w:szCs w:val="24"/>
      <w:lang w:val="en-GB" w:eastAsia="zh-CN"/>
    </w:rPr>
  </w:style>
  <w:style w:type="paragraph" w:customStyle="1" w:styleId="MediumList2-Accent22">
    <w:name w:val="Medium List 2 - Accent 22"/>
    <w:hidden/>
    <w:semiHidden/>
    <w:rsid w:val="00537D64"/>
    <w:rPr>
      <w:rFonts w:eastAsia="SimSun" w:cs="Times New Roman"/>
      <w:sz w:val="24"/>
      <w:szCs w:val="24"/>
      <w:lang w:val="en-GB" w:eastAsia="zh-CN"/>
    </w:rPr>
  </w:style>
  <w:style w:type="character" w:customStyle="1" w:styleId="EstiloDeEmail511">
    <w:name w:val="EstiloDeEmail511"/>
    <w:rsid w:val="00537D64"/>
    <w:rPr>
      <w:rFonts w:ascii="Arial" w:hAnsi="Arial" w:cs="Arial"/>
      <w:color w:val="000000"/>
      <w:sz w:val="20"/>
      <w:szCs w:val="20"/>
    </w:rPr>
  </w:style>
  <w:style w:type="character" w:customStyle="1" w:styleId="EstiloDeEmail561">
    <w:name w:val="EstiloDeEmail561"/>
    <w:rsid w:val="00537D64"/>
    <w:rPr>
      <w:rFonts w:ascii="Arial" w:hAnsi="Arial" w:cs="Arial"/>
      <w:color w:val="000000"/>
      <w:sz w:val="20"/>
      <w:szCs w:val="20"/>
    </w:rPr>
  </w:style>
  <w:style w:type="character" w:customStyle="1" w:styleId="Heading3Char">
    <w:name w:val="Heading 3 Char"/>
    <w:aliases w:val="Sec Char"/>
    <w:link w:val="Heading3"/>
    <w:locked/>
    <w:rsid w:val="00537D64"/>
    <w:rPr>
      <w:rFonts w:cs="Simplified Arabic"/>
      <w:sz w:val="22"/>
      <w:szCs w:val="28"/>
      <w:u w:val="single"/>
    </w:rPr>
  </w:style>
  <w:style w:type="paragraph" w:styleId="HTMLPreformatted">
    <w:name w:val="HTML Preformatted"/>
    <w:basedOn w:val="Normal"/>
    <w:link w:val="HTMLPreformattedChar"/>
    <w:rsid w:val="0053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SimSun" w:hAnsi="Courier New" w:cs="Traditional Arabic" w:hint="cs"/>
      <w:sz w:val="20"/>
      <w:szCs w:val="30"/>
      <w:lang w:val="pt-BR" w:eastAsia="pt-BR"/>
    </w:rPr>
  </w:style>
  <w:style w:type="character" w:customStyle="1" w:styleId="HTMLPreformattedChar">
    <w:name w:val="HTML Preformatted Char"/>
    <w:basedOn w:val="DefaultParagraphFont"/>
    <w:link w:val="HTMLPreformatted"/>
    <w:uiPriority w:val="99"/>
    <w:rsid w:val="00537D64"/>
    <w:rPr>
      <w:rFonts w:ascii="Courier New" w:eastAsia="SimSun" w:hAnsi="Courier New"/>
      <w:szCs w:val="30"/>
      <w:lang w:val="pt-BR" w:eastAsia="pt-BR"/>
    </w:rPr>
  </w:style>
  <w:style w:type="paragraph" w:customStyle="1" w:styleId="Revision1">
    <w:name w:val="Revision1"/>
    <w:hidden/>
    <w:semiHidden/>
    <w:rsid w:val="00537D64"/>
    <w:rPr>
      <w:rFonts w:eastAsia="SimSun" w:cs="Times New Roman"/>
      <w:sz w:val="24"/>
      <w:szCs w:val="24"/>
      <w:lang w:val="pt-BR" w:eastAsia="pt-BR"/>
    </w:rPr>
  </w:style>
  <w:style w:type="character" w:customStyle="1" w:styleId="apple-converted-space">
    <w:name w:val="apple-converted-space"/>
    <w:rsid w:val="00537D64"/>
  </w:style>
  <w:style w:type="character" w:customStyle="1" w:styleId="ListLabel1">
    <w:name w:val="ListLabel 1"/>
    <w:rsid w:val="00537D64"/>
    <w:rPr>
      <w:rFonts w:cs="Courier New"/>
    </w:rPr>
  </w:style>
  <w:style w:type="character" w:customStyle="1" w:styleId="FootnoteCharacters">
    <w:name w:val="Footnote Characters"/>
    <w:rsid w:val="00537D64"/>
  </w:style>
  <w:style w:type="character" w:customStyle="1" w:styleId="FootnoteAnchor">
    <w:name w:val="Footnote Anchor"/>
    <w:rsid w:val="00537D64"/>
    <w:rPr>
      <w:vertAlign w:val="superscript"/>
    </w:rPr>
  </w:style>
  <w:style w:type="character" w:customStyle="1" w:styleId="EndnoteAnchor">
    <w:name w:val="Endnote Anchor"/>
    <w:rsid w:val="00537D64"/>
    <w:rPr>
      <w:vertAlign w:val="superscript"/>
    </w:rPr>
  </w:style>
  <w:style w:type="character" w:customStyle="1" w:styleId="EndnoteCharacters">
    <w:name w:val="Endnote Characters"/>
    <w:rsid w:val="00537D64"/>
  </w:style>
  <w:style w:type="paragraph" w:customStyle="1" w:styleId="Heading">
    <w:name w:val="Heading"/>
    <w:basedOn w:val="Normal"/>
    <w:next w:val="TextBody"/>
    <w:rsid w:val="00537D64"/>
    <w:pPr>
      <w:keepNext/>
      <w:suppressAutoHyphens/>
      <w:bidi w:val="0"/>
      <w:spacing w:before="240" w:after="120" w:line="256" w:lineRule="auto"/>
    </w:pPr>
    <w:rPr>
      <w:rFonts w:ascii="Liberation Sans" w:eastAsia="Droid Sans Fallback" w:hAnsi="Liberation Sans" w:cs="FreeSans" w:hint="cs"/>
      <w:sz w:val="28"/>
      <w:lang w:val="en-GB"/>
    </w:rPr>
  </w:style>
  <w:style w:type="paragraph" w:customStyle="1" w:styleId="TextBody">
    <w:name w:val="Text Body"/>
    <w:basedOn w:val="Normal"/>
    <w:rsid w:val="00537D64"/>
    <w:pPr>
      <w:suppressAutoHyphens/>
      <w:bidi w:val="0"/>
      <w:spacing w:after="140" w:line="288" w:lineRule="auto"/>
    </w:pPr>
    <w:rPr>
      <w:rFonts w:eastAsia="Droid Sans Fallback" w:cs="Calibri" w:hint="cs"/>
      <w:sz w:val="20"/>
      <w:szCs w:val="22"/>
      <w:lang w:val="en-GB"/>
    </w:rPr>
  </w:style>
  <w:style w:type="paragraph" w:styleId="List">
    <w:name w:val="List"/>
    <w:basedOn w:val="TextBody"/>
    <w:rsid w:val="00537D64"/>
    <w:rPr>
      <w:rFonts w:cs="FreeSans"/>
    </w:rPr>
  </w:style>
  <w:style w:type="paragraph" w:customStyle="1" w:styleId="Index">
    <w:name w:val="Index"/>
    <w:basedOn w:val="Normal"/>
    <w:rsid w:val="00537D64"/>
    <w:pPr>
      <w:suppressLineNumbers/>
      <w:suppressAutoHyphens/>
      <w:bidi w:val="0"/>
      <w:spacing w:after="160" w:line="256" w:lineRule="auto"/>
    </w:pPr>
    <w:rPr>
      <w:rFonts w:eastAsia="Droid Sans Fallback" w:cs="FreeSans" w:hint="cs"/>
      <w:sz w:val="20"/>
      <w:szCs w:val="22"/>
      <w:lang w:val="en-GB"/>
    </w:rPr>
  </w:style>
  <w:style w:type="paragraph" w:customStyle="1" w:styleId="MediumGrid1-Accent21">
    <w:name w:val="Medium Grid 1 - Accent 21"/>
    <w:basedOn w:val="Normal"/>
    <w:uiPriority w:val="34"/>
    <w:qFormat/>
    <w:rsid w:val="00537D64"/>
    <w:pPr>
      <w:suppressAutoHyphens/>
      <w:bidi w:val="0"/>
      <w:spacing w:after="160" w:line="256" w:lineRule="auto"/>
      <w:ind w:left="720"/>
      <w:contextualSpacing/>
    </w:pPr>
    <w:rPr>
      <w:rFonts w:eastAsia="Droid Sans Fallback" w:cs="Calibri" w:hint="cs"/>
      <w:sz w:val="20"/>
      <w:szCs w:val="22"/>
      <w:lang w:val="en-GB"/>
    </w:rPr>
  </w:style>
  <w:style w:type="character" w:customStyle="1" w:styleId="CommentTextChar1">
    <w:name w:val="Comment Text Char1"/>
    <w:uiPriority w:val="99"/>
    <w:semiHidden/>
    <w:rsid w:val="00537D64"/>
    <w:rPr>
      <w:rFonts w:ascii="Times New Roman" w:hAnsi="Times New Roman"/>
      <w:lang w:val="en-GB"/>
    </w:rPr>
  </w:style>
  <w:style w:type="character" w:customStyle="1" w:styleId="CommentSubjectChar1">
    <w:name w:val="Comment Subject Char1"/>
    <w:uiPriority w:val="99"/>
    <w:semiHidden/>
    <w:rsid w:val="00537D64"/>
    <w:rPr>
      <w:rFonts w:ascii="Times New Roman" w:hAnsi="Times New Roman"/>
      <w:b/>
      <w:bCs/>
      <w:lang w:val="en-GB"/>
    </w:rPr>
  </w:style>
  <w:style w:type="character" w:customStyle="1" w:styleId="BalloonTextChar1">
    <w:name w:val="Balloon Text Char1"/>
    <w:uiPriority w:val="99"/>
    <w:semiHidden/>
    <w:rsid w:val="00537D64"/>
    <w:rPr>
      <w:rFonts w:ascii="Tahoma" w:hAnsi="Tahoma" w:cs="Tahoma"/>
      <w:sz w:val="16"/>
      <w:szCs w:val="16"/>
      <w:lang w:val="en-GB"/>
    </w:rPr>
  </w:style>
  <w:style w:type="character" w:customStyle="1" w:styleId="HeaderChar1">
    <w:name w:val="Header Char1"/>
    <w:uiPriority w:val="99"/>
    <w:semiHidden/>
    <w:rsid w:val="00537D64"/>
    <w:rPr>
      <w:rFonts w:ascii="Times New Roman" w:hAnsi="Times New Roman"/>
      <w:szCs w:val="22"/>
      <w:lang w:val="en-GB"/>
    </w:rPr>
  </w:style>
  <w:style w:type="character" w:customStyle="1" w:styleId="FooterChar1">
    <w:name w:val="Footer Char1"/>
    <w:uiPriority w:val="99"/>
    <w:semiHidden/>
    <w:rsid w:val="00537D64"/>
    <w:rPr>
      <w:rFonts w:ascii="Times New Roman" w:hAnsi="Times New Roman"/>
      <w:szCs w:val="22"/>
      <w:lang w:val="en-GB"/>
    </w:rPr>
  </w:style>
  <w:style w:type="paragraph" w:customStyle="1" w:styleId="MediumList2-Accent21">
    <w:name w:val="Medium List 2 - Accent 21"/>
    <w:uiPriority w:val="99"/>
    <w:semiHidden/>
    <w:rsid w:val="00537D64"/>
    <w:pPr>
      <w:suppressAutoHyphens/>
    </w:pPr>
    <w:rPr>
      <w:rFonts w:ascii="Calibri" w:eastAsia="Droid Sans Fallback" w:hAnsi="Calibri" w:cs="Calibri"/>
      <w:sz w:val="22"/>
      <w:szCs w:val="22"/>
      <w:lang w:val="en-GB"/>
    </w:rPr>
  </w:style>
  <w:style w:type="character" w:customStyle="1" w:styleId="FootnoteTextChar1">
    <w:name w:val="Footnote Text Char1"/>
    <w:semiHidden/>
    <w:rsid w:val="00537D64"/>
    <w:rPr>
      <w:rFonts w:ascii="Times New Roman" w:hAnsi="Times New Roman"/>
      <w:lang w:val="en-GB"/>
    </w:rPr>
  </w:style>
  <w:style w:type="paragraph" w:customStyle="1" w:styleId="Footnote">
    <w:name w:val="Footnote"/>
    <w:basedOn w:val="Normal"/>
    <w:rsid w:val="00537D64"/>
    <w:pPr>
      <w:suppressAutoHyphens/>
      <w:bidi w:val="0"/>
      <w:spacing w:after="160" w:line="256" w:lineRule="auto"/>
    </w:pPr>
    <w:rPr>
      <w:rFonts w:eastAsia="Droid Sans Fallback" w:cs="Calibri" w:hint="cs"/>
      <w:sz w:val="20"/>
      <w:szCs w:val="22"/>
      <w:lang w:val="en-GB"/>
    </w:rPr>
  </w:style>
  <w:style w:type="character" w:styleId="LineNumber">
    <w:name w:val="line number"/>
    <w:uiPriority w:val="99"/>
    <w:unhideWhenUsed/>
    <w:rsid w:val="00537D64"/>
  </w:style>
  <w:style w:type="paragraph" w:styleId="PlainText">
    <w:name w:val="Plain Text"/>
    <w:basedOn w:val="Normal"/>
    <w:link w:val="PlainTextChar"/>
    <w:unhideWhenUsed/>
    <w:rsid w:val="00537D64"/>
    <w:pPr>
      <w:bidi w:val="0"/>
    </w:pPr>
    <w:rPr>
      <w:rFonts w:eastAsia="Calibri" w:cs="Consolas" w:hint="cs"/>
      <w:sz w:val="20"/>
      <w:szCs w:val="21"/>
      <w:lang w:val="en-GB"/>
    </w:rPr>
  </w:style>
  <w:style w:type="character" w:customStyle="1" w:styleId="PlainTextChar">
    <w:name w:val="Plain Text Char"/>
    <w:basedOn w:val="DefaultParagraphFont"/>
    <w:link w:val="PlainText"/>
    <w:rsid w:val="00537D64"/>
    <w:rPr>
      <w:rFonts w:eastAsia="Calibri" w:cs="Consolas"/>
      <w:szCs w:val="21"/>
      <w:lang w:val="en-GB"/>
    </w:rPr>
  </w:style>
  <w:style w:type="character" w:customStyle="1" w:styleId="SubtleEmphasis1">
    <w:name w:val="Subtle Emphasis1"/>
    <w:uiPriority w:val="19"/>
    <w:qFormat/>
    <w:rsid w:val="00537D64"/>
    <w:rPr>
      <w:i/>
      <w:iCs/>
      <w:color w:val="808080"/>
    </w:rPr>
  </w:style>
  <w:style w:type="paragraph" w:customStyle="1" w:styleId="Default">
    <w:name w:val="Default"/>
    <w:rsid w:val="00537D64"/>
    <w:pPr>
      <w:autoSpaceDE w:val="0"/>
      <w:autoSpaceDN w:val="0"/>
      <w:adjustRightInd w:val="0"/>
    </w:pPr>
    <w:rPr>
      <w:rFonts w:eastAsia="Droid Sans Fallback" w:cs="Times New Roman"/>
      <w:color w:val="000000"/>
      <w:sz w:val="24"/>
      <w:szCs w:val="24"/>
    </w:rPr>
  </w:style>
  <w:style w:type="character" w:customStyle="1" w:styleId="Heading1Char">
    <w:name w:val="Heading 1 Char"/>
    <w:link w:val="Heading1"/>
    <w:rsid w:val="00537D64"/>
    <w:rPr>
      <w:rFonts w:cs="Simplified Arabic"/>
      <w:sz w:val="22"/>
      <w:szCs w:val="28"/>
      <w:u w:val="single"/>
    </w:rPr>
  </w:style>
  <w:style w:type="character" w:customStyle="1" w:styleId="Heading4Char">
    <w:name w:val="Heading 4 Char"/>
    <w:aliases w:val="MainPara Char"/>
    <w:link w:val="Heading4"/>
    <w:rsid w:val="00537D64"/>
    <w:rPr>
      <w:rFonts w:cs="Simplified Arabic"/>
      <w:sz w:val="22"/>
      <w:szCs w:val="28"/>
    </w:rPr>
  </w:style>
  <w:style w:type="character" w:customStyle="1" w:styleId="Heading5Char">
    <w:name w:val="Heading 5 Char"/>
    <w:aliases w:val="Subpara 2 Char"/>
    <w:link w:val="Heading5"/>
    <w:rsid w:val="00537D64"/>
    <w:rPr>
      <w:rFonts w:ascii="Times" w:hAnsi="Times" w:cs="Arabic Transparent"/>
      <w:b/>
      <w:bCs/>
      <w:noProof/>
      <w:szCs w:val="44"/>
    </w:rPr>
  </w:style>
  <w:style w:type="character" w:customStyle="1" w:styleId="Heading6Char">
    <w:name w:val="Heading 6 Char"/>
    <w:link w:val="Heading6"/>
    <w:rsid w:val="00537D64"/>
    <w:rPr>
      <w:rFonts w:cs="Simplified Arabic"/>
      <w:sz w:val="22"/>
      <w:szCs w:val="28"/>
      <w:u w:val="single"/>
    </w:rPr>
  </w:style>
  <w:style w:type="character" w:customStyle="1" w:styleId="Heading7Char">
    <w:name w:val="Heading 7 Char"/>
    <w:link w:val="Heading7"/>
    <w:rsid w:val="00537D64"/>
    <w:rPr>
      <w:rFonts w:ascii="Times" w:hAnsi="Times" w:cs="Simplified Arabic"/>
      <w:b/>
      <w:bCs/>
      <w:noProof/>
      <w:szCs w:val="28"/>
    </w:rPr>
  </w:style>
  <w:style w:type="character" w:customStyle="1" w:styleId="Heading8Char">
    <w:name w:val="Heading 8 Char"/>
    <w:link w:val="Heading8"/>
    <w:rsid w:val="00537D64"/>
    <w:rPr>
      <w:rFonts w:cs="Simplified Arabic"/>
      <w:b/>
      <w:bCs/>
      <w:sz w:val="30"/>
      <w:szCs w:val="30"/>
    </w:rPr>
  </w:style>
  <w:style w:type="character" w:customStyle="1" w:styleId="Heading9Char">
    <w:name w:val="Heading 9 Char"/>
    <w:link w:val="Heading9"/>
    <w:rsid w:val="00537D64"/>
    <w:rPr>
      <w:rFonts w:ascii="Times" w:hAnsi="Times" w:cs="Simplified Arabic"/>
      <w:b/>
      <w:bCs/>
      <w:noProof/>
      <w:szCs w:val="28"/>
      <w:u w:val="single"/>
    </w:rPr>
  </w:style>
  <w:style w:type="paragraph" w:customStyle="1" w:styleId="LightGrid-Accent31">
    <w:name w:val="Light Grid - Accent 31"/>
    <w:basedOn w:val="Normal"/>
    <w:uiPriority w:val="34"/>
    <w:qFormat/>
    <w:rsid w:val="00537D64"/>
    <w:pPr>
      <w:bidi w:val="0"/>
      <w:ind w:left="720"/>
      <w:contextualSpacing/>
    </w:pPr>
    <w:rPr>
      <w:rFonts w:ascii="Calibri" w:hAnsi="Calibri" w:cs="Traditional Arabic" w:hint="cs"/>
      <w:sz w:val="24"/>
      <w:szCs w:val="24"/>
      <w:lang w:eastAsia="fr-FR"/>
    </w:rPr>
  </w:style>
  <w:style w:type="table" w:customStyle="1" w:styleId="TableGrid1">
    <w:name w:val="Table Grid1"/>
    <w:basedOn w:val="TableNormal"/>
    <w:next w:val="TableGrid"/>
    <w:rsid w:val="00537D64"/>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537D64"/>
    <w:rPr>
      <w:rFonts w:cs="Times New Roman"/>
      <w:lang w:val="en-GB"/>
    </w:rPr>
  </w:style>
  <w:style w:type="table" w:customStyle="1" w:styleId="Styleenkhtuya">
    <w:name w:val="Style_enkhtuya"/>
    <w:basedOn w:val="TableNormal"/>
    <w:uiPriority w:val="99"/>
    <w:rsid w:val="00537D64"/>
    <w:rPr>
      <w:rFonts w:ascii="Calibri" w:eastAsia="Calibri" w:hAnsi="Calibri" w:cs="Times New Roman"/>
      <w:sz w:val="22"/>
      <w:szCs w:val="22"/>
    </w:rPr>
    <w:tblPr>
      <w:tblStyleColBandSize w:val="1"/>
    </w:tblPr>
    <w:tblStylePr w:type="band1Vert">
      <w:tblPr/>
      <w:tcPr>
        <w:shd w:val="clear" w:color="auto" w:fill="D99594"/>
      </w:tcPr>
    </w:tblStylePr>
  </w:style>
  <w:style w:type="paragraph" w:customStyle="1" w:styleId="MediumShading1-Accent11">
    <w:name w:val="Medium Shading 1 - Accent 11"/>
    <w:uiPriority w:val="1"/>
    <w:qFormat/>
    <w:rsid w:val="00537D64"/>
    <w:rPr>
      <w:rFonts w:ascii="Calibri" w:eastAsia="Calibri" w:hAnsi="Calibri" w:cs="Times New Roman"/>
      <w:sz w:val="22"/>
      <w:szCs w:val="22"/>
    </w:rPr>
  </w:style>
  <w:style w:type="table" w:customStyle="1" w:styleId="PlainTable31">
    <w:name w:val="Plain Table 31"/>
    <w:basedOn w:val="TableNormal"/>
    <w:uiPriority w:val="43"/>
    <w:rsid w:val="00537D64"/>
    <w:rPr>
      <w:rFonts w:ascii="Calibri" w:eastAsia="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37D64"/>
    <w:rPr>
      <w:rFonts w:ascii="Calibri" w:eastAsia="Calibri" w:hAnsi="Calibri" w:cs="Times New Roman"/>
      <w:sz w:val="22"/>
      <w:szCs w:val="22"/>
    </w:rPr>
    <w:tblPr>
      <w:tblStyleRowBandSize w:val="1"/>
      <w:tblStyleColBandSize w:val="1"/>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37D64"/>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537D64"/>
    <w:rPr>
      <w:i/>
      <w:iCs/>
      <w:color w:val="808080"/>
    </w:rPr>
  </w:style>
  <w:style w:type="paragraph" w:styleId="ListParagraph">
    <w:name w:val="List Paragraph"/>
    <w:basedOn w:val="Normal"/>
    <w:uiPriority w:val="34"/>
    <w:qFormat/>
    <w:rsid w:val="00537D64"/>
    <w:pPr>
      <w:tabs>
        <w:tab w:val="left" w:pos="1247"/>
        <w:tab w:val="left" w:pos="1814"/>
        <w:tab w:val="left" w:pos="2381"/>
        <w:tab w:val="left" w:pos="2948"/>
        <w:tab w:val="left" w:pos="3515"/>
      </w:tabs>
      <w:bidi w:val="0"/>
      <w:ind w:left="720"/>
      <w:contextualSpacing/>
    </w:pPr>
    <w:rPr>
      <w:rFonts w:cs="Traditional Arabic" w:hint="cs"/>
      <w:sz w:val="20"/>
      <w:szCs w:val="30"/>
      <w:lang w:val="en-GB"/>
    </w:rPr>
  </w:style>
  <w:style w:type="numbering" w:customStyle="1" w:styleId="Normallist1">
    <w:name w:val="Normal_list1"/>
    <w:basedOn w:val="NoList"/>
    <w:rsid w:val="00537D64"/>
  </w:style>
  <w:style w:type="paragraph" w:customStyle="1" w:styleId="AnnexTitle">
    <w:name w:val="Annex Title"/>
    <w:basedOn w:val="Normal-pool"/>
    <w:qFormat/>
    <w:rsid w:val="00537D64"/>
    <w:pPr>
      <w:pageBreakBefore/>
    </w:pPr>
    <w:rPr>
      <w:b/>
      <w:bCs/>
      <w:sz w:val="28"/>
      <w:szCs w:val="22"/>
    </w:rPr>
  </w:style>
  <w:style w:type="numbering" w:customStyle="1" w:styleId="NoList2">
    <w:name w:val="No List2"/>
    <w:next w:val="NoList"/>
    <w:uiPriority w:val="99"/>
    <w:semiHidden/>
    <w:unhideWhenUsed/>
    <w:rsid w:val="00537D64"/>
  </w:style>
  <w:style w:type="table" w:customStyle="1" w:styleId="Tabledocright1">
    <w:name w:val="Table_doc_right1"/>
    <w:basedOn w:val="TableNormal"/>
    <w:rsid w:val="00537D64"/>
    <w:pPr>
      <w:spacing w:before="40" w:after="40"/>
    </w:pPr>
    <w:rPr>
      <w:rFonts w:eastAsia="MS Mincho" w:cs="Times New Roman"/>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7D64"/>
    <w:rPr>
      <w:rFonts w:ascii="Arial" w:eastAsia="MS Mincho" w:hAnsi="Arial" w:cs="Times New Roman"/>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a">
    <w:name w:val="바탕글"/>
    <w:basedOn w:val="Normal"/>
    <w:rsid w:val="00537D64"/>
    <w:pPr>
      <w:bidi w:val="0"/>
      <w:snapToGrid w:val="0"/>
      <w:spacing w:line="384" w:lineRule="auto"/>
      <w:jc w:val="both"/>
    </w:pPr>
    <w:rPr>
      <w:rFonts w:ascii="Batang" w:eastAsia="Batang" w:hAnsi="Batang" w:cs="Gulim" w:hint="cs"/>
      <w:color w:val="000000"/>
      <w:sz w:val="20"/>
      <w:szCs w:val="20"/>
      <w:lang w:eastAsia="ko-KR"/>
    </w:rPr>
  </w:style>
  <w:style w:type="paragraph" w:customStyle="1" w:styleId="ColorfulList-Accent11">
    <w:name w:val="Colorful List - Accent 11"/>
    <w:basedOn w:val="Normal"/>
    <w:uiPriority w:val="34"/>
    <w:rsid w:val="00537D64"/>
    <w:pPr>
      <w:tabs>
        <w:tab w:val="left" w:pos="1247"/>
        <w:tab w:val="left" w:pos="1814"/>
        <w:tab w:val="left" w:pos="2381"/>
        <w:tab w:val="left" w:pos="2948"/>
        <w:tab w:val="left" w:pos="3515"/>
      </w:tabs>
      <w:bidi w:val="0"/>
      <w:ind w:left="720"/>
    </w:pPr>
    <w:rPr>
      <w:rFonts w:cs="Traditional Arabic" w:hint="cs"/>
      <w:sz w:val="20"/>
      <w:szCs w:val="20"/>
      <w:lang w:val="en-GB"/>
    </w:rPr>
  </w:style>
  <w:style w:type="character" w:customStyle="1" w:styleId="docs-bold">
    <w:name w:val="docs-bold"/>
    <w:rsid w:val="00537D64"/>
    <w:rPr>
      <w:rFonts w:cs="Times New Roman"/>
    </w:rPr>
  </w:style>
  <w:style w:type="paragraph" w:customStyle="1" w:styleId="H1">
    <w:name w:val="_ H_1"/>
    <w:basedOn w:val="Normal"/>
    <w:next w:val="SingleTx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70" w:lineRule="exact"/>
      <w:ind w:left="1267" w:right="1267" w:hanging="1267"/>
      <w:outlineLvl w:val="0"/>
    </w:pPr>
    <w:rPr>
      <w:rFonts w:cs="Traditional Arabic" w:hint="cs"/>
      <w:b/>
      <w:spacing w:val="4"/>
      <w:w w:val="103"/>
      <w:kern w:val="14"/>
      <w:sz w:val="24"/>
      <w:szCs w:val="34"/>
      <w:lang w:val="en-GB"/>
    </w:rPr>
  </w:style>
  <w:style w:type="paragraph" w:customStyle="1" w:styleId="HM">
    <w:name w:val="_ H __M"/>
    <w:basedOn w:val="HCh"/>
    <w:next w:val="Normal"/>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60" w:lineRule="exact"/>
      <w:jc w:val="left"/>
    </w:pPr>
    <w:rPr>
      <w:rFonts w:hint="cs"/>
      <w:bCs w:val="0"/>
      <w:spacing w:val="-3"/>
      <w:w w:val="99"/>
      <w:sz w:val="34"/>
      <w:szCs w:val="51"/>
      <w:lang w:val="en-GB"/>
    </w:rPr>
  </w:style>
  <w:style w:type="paragraph" w:customStyle="1" w:styleId="H23">
    <w:name w:val="_ H_2/3"/>
    <w:basedOn w:val="H1"/>
    <w:next w:val="Normal"/>
    <w:rsid w:val="00537D64"/>
    <w:pPr>
      <w:spacing w:line="240" w:lineRule="exact"/>
      <w:outlineLvl w:val="1"/>
    </w:pPr>
    <w:rPr>
      <w:spacing w:val="2"/>
      <w:sz w:val="20"/>
    </w:rPr>
  </w:style>
  <w:style w:type="paragraph" w:customStyle="1" w:styleId="H4">
    <w:name w:val="_ H_4"/>
    <w:basedOn w:val="Normal"/>
    <w:next w:val="Normal"/>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3"/>
    </w:pPr>
    <w:rPr>
      <w:rFonts w:cs="Traditional Arabic" w:hint="cs"/>
      <w:i/>
      <w:spacing w:val="3"/>
      <w:w w:val="103"/>
      <w:kern w:val="14"/>
      <w:sz w:val="20"/>
      <w:szCs w:val="20"/>
      <w:lang w:val="en-GB"/>
    </w:rPr>
  </w:style>
  <w:style w:type="paragraph" w:customStyle="1" w:styleId="H56">
    <w:name w:val="_ H_5/6"/>
    <w:basedOn w:val="Normal"/>
    <w:next w:val="Normal"/>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4"/>
    </w:pPr>
    <w:rPr>
      <w:rFonts w:cs="Traditional Arabic" w:hint="cs"/>
      <w:spacing w:val="4"/>
      <w:w w:val="103"/>
      <w:kern w:val="14"/>
      <w:sz w:val="20"/>
      <w:szCs w:val="20"/>
      <w:lang w:val="en-GB"/>
    </w:rPr>
  </w:style>
  <w:style w:type="paragraph" w:customStyle="1" w:styleId="DualTxt">
    <w:name w:val="__Dual Txt"/>
    <w:basedOn w:val="Normal"/>
    <w:rsid w:val="00537D64"/>
    <w:pPr>
      <w:tabs>
        <w:tab w:val="left" w:pos="480"/>
        <w:tab w:val="left" w:pos="960"/>
        <w:tab w:val="left" w:pos="1440"/>
        <w:tab w:val="left" w:pos="1915"/>
        <w:tab w:val="left" w:pos="2405"/>
        <w:tab w:val="left" w:pos="2880"/>
        <w:tab w:val="left" w:pos="3355"/>
      </w:tabs>
      <w:suppressAutoHyphens/>
      <w:bidi w:val="0"/>
      <w:spacing w:after="120" w:line="240" w:lineRule="exact"/>
      <w:jc w:val="both"/>
    </w:pPr>
    <w:rPr>
      <w:rFonts w:cs="Traditional Arabic" w:hint="cs"/>
      <w:spacing w:val="4"/>
      <w:w w:val="103"/>
      <w:kern w:val="14"/>
      <w:sz w:val="20"/>
      <w:szCs w:val="20"/>
      <w:lang w:val="en-GB"/>
    </w:rPr>
  </w:style>
  <w:style w:type="paragraph" w:customStyle="1" w:styleId="SM">
    <w:name w:val="__S_M"/>
    <w:basedOn w:val="Normal"/>
    <w:next w:val="Normal"/>
    <w:rsid w:val="00537D64"/>
    <w:pPr>
      <w:keepNext/>
      <w:keepLines/>
      <w:tabs>
        <w:tab w:val="right" w:leader="dot" w:pos="360"/>
      </w:tabs>
      <w:suppressAutoHyphens/>
      <w:bidi w:val="0"/>
      <w:spacing w:line="390" w:lineRule="exact"/>
      <w:ind w:left="1267" w:right="1267"/>
      <w:outlineLvl w:val="0"/>
    </w:pPr>
    <w:rPr>
      <w:rFonts w:cs="Traditional Arabic" w:hint="cs"/>
      <w:b/>
      <w:spacing w:val="-4"/>
      <w:w w:val="98"/>
      <w:kern w:val="14"/>
      <w:sz w:val="40"/>
      <w:szCs w:val="20"/>
      <w:lang w:val="en-GB"/>
    </w:rPr>
  </w:style>
  <w:style w:type="paragraph" w:customStyle="1" w:styleId="SL">
    <w:name w:val="__S_L"/>
    <w:basedOn w:val="SM"/>
    <w:next w:val="Normal"/>
    <w:rsid w:val="00537D64"/>
    <w:pPr>
      <w:spacing w:line="540" w:lineRule="exact"/>
    </w:pPr>
    <w:rPr>
      <w:spacing w:val="-8"/>
      <w:w w:val="96"/>
      <w:sz w:val="57"/>
    </w:rPr>
  </w:style>
  <w:style w:type="paragraph" w:customStyle="1" w:styleId="SS">
    <w:name w:val="__S_S"/>
    <w:basedOn w:val="HCh"/>
    <w:next w:val="Normal"/>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00" w:lineRule="exact"/>
      <w:ind w:left="1267" w:right="1267"/>
      <w:jc w:val="left"/>
    </w:pPr>
    <w:rPr>
      <w:rFonts w:hint="cs"/>
      <w:bCs w:val="0"/>
      <w:lang w:val="en-GB"/>
    </w:rPr>
  </w:style>
  <w:style w:type="paragraph" w:customStyle="1" w:styleId="Small">
    <w:name w:val="Small"/>
    <w:basedOn w:val="Normal"/>
    <w:next w:val="Normal"/>
    <w:rsid w:val="00537D64"/>
    <w:pPr>
      <w:tabs>
        <w:tab w:val="right" w:pos="9965"/>
      </w:tabs>
      <w:suppressAutoHyphens/>
      <w:bidi w:val="0"/>
      <w:spacing w:line="210" w:lineRule="exact"/>
    </w:pPr>
    <w:rPr>
      <w:rFonts w:cs="Traditional Arabic" w:hint="cs"/>
      <w:spacing w:val="5"/>
      <w:w w:val="104"/>
      <w:kern w:val="14"/>
      <w:sz w:val="17"/>
      <w:szCs w:val="25"/>
      <w:lang w:val="en-GB"/>
    </w:rPr>
  </w:style>
  <w:style w:type="paragraph" w:customStyle="1" w:styleId="SmallX">
    <w:name w:val="SmallX"/>
    <w:basedOn w:val="Small"/>
    <w:next w:val="Normal"/>
    <w:rsid w:val="00537D64"/>
    <w:pPr>
      <w:spacing w:line="180" w:lineRule="exact"/>
      <w:jc w:val="right"/>
    </w:pPr>
    <w:rPr>
      <w:spacing w:val="6"/>
      <w:w w:val="106"/>
      <w:sz w:val="14"/>
      <w:szCs w:val="21"/>
    </w:rPr>
  </w:style>
  <w:style w:type="paragraph" w:customStyle="1" w:styleId="XLarge">
    <w:name w:val="XLarge"/>
    <w:basedOn w:val="HM"/>
    <w:rsid w:val="00537D64"/>
    <w:pPr>
      <w:spacing w:line="390" w:lineRule="exact"/>
    </w:pPr>
    <w:rPr>
      <w:spacing w:val="-4"/>
      <w:w w:val="98"/>
      <w:sz w:val="40"/>
      <w:szCs w:val="60"/>
    </w:rPr>
  </w:style>
  <w:style w:type="paragraph" w:customStyle="1" w:styleId="ColorfulShading-Accent11">
    <w:name w:val="Colorful Shading - Accent 11"/>
    <w:hidden/>
    <w:rsid w:val="00537D64"/>
    <w:rPr>
      <w:rFonts w:eastAsia="MS Mincho" w:cs="Times New Roman"/>
      <w:sz w:val="24"/>
      <w:szCs w:val="24"/>
    </w:rPr>
  </w:style>
  <w:style w:type="paragraph" w:customStyle="1" w:styleId="ColorfulShading-Accent31">
    <w:name w:val="Colorful Shading - Accent 31"/>
    <w:basedOn w:val="Normal"/>
    <w:uiPriority w:val="34"/>
    <w:rsid w:val="00537D64"/>
    <w:pPr>
      <w:suppressAutoHyphens/>
      <w:bidi w:val="0"/>
      <w:spacing w:line="240" w:lineRule="exact"/>
      <w:ind w:left="720"/>
      <w:contextualSpacing/>
    </w:pPr>
    <w:rPr>
      <w:rFonts w:cs="Traditional Arabic" w:hint="cs"/>
      <w:spacing w:val="4"/>
      <w:w w:val="103"/>
      <w:kern w:val="14"/>
      <w:sz w:val="20"/>
      <w:szCs w:val="20"/>
      <w:lang w:val="en-GB"/>
    </w:rPr>
  </w:style>
  <w:style w:type="paragraph" w:customStyle="1" w:styleId="DarkList-Accent31">
    <w:name w:val="Dark List - Accent 31"/>
    <w:hidden/>
    <w:uiPriority w:val="99"/>
    <w:semiHidden/>
    <w:rsid w:val="00537D64"/>
    <w:rPr>
      <w:rFonts w:eastAsia="MS Mincho" w:cs="Times New Roman"/>
      <w:spacing w:val="4"/>
      <w:w w:val="103"/>
      <w:kern w:val="14"/>
      <w:lang w:val="en-GB"/>
    </w:rPr>
  </w:style>
  <w:style w:type="table" w:customStyle="1" w:styleId="AATable1">
    <w:name w:val="AA_Table1"/>
    <w:basedOn w:val="TableNormal"/>
    <w:rsid w:val="00537D64"/>
    <w:rPr>
      <w:rFonts w:eastAsia="MS Mincho" w:cs="Times New Roma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537D64"/>
    <w:pPr>
      <w:keepNext/>
      <w:keepLines/>
      <w:suppressAutoHyphens/>
      <w:ind w:right="3402"/>
    </w:pPr>
    <w:rPr>
      <w:rFonts w:eastAsia="MS Mincho"/>
      <w:b/>
    </w:rPr>
  </w:style>
  <w:style w:type="paragraph" w:customStyle="1" w:styleId="AnnexNumbered">
    <w:name w:val="Annex Numbered"/>
    <w:basedOn w:val="AnnexTitle"/>
    <w:qFormat/>
    <w:rsid w:val="00537D64"/>
    <w:pPr>
      <w:numPr>
        <w:numId w:val="4"/>
      </w:numPr>
    </w:pPr>
    <w:rPr>
      <w:rFonts w:eastAsia="Calibri"/>
      <w:w w:val="103"/>
    </w:rPr>
  </w:style>
  <w:style w:type="paragraph" w:customStyle="1" w:styleId="NormalPlain">
    <w:name w:val="Normal_Plain"/>
    <w:basedOn w:val="Normal"/>
    <w:qFormat/>
    <w:rsid w:val="00537D64"/>
    <w:pPr>
      <w:bidi w:val="0"/>
      <w:ind w:left="1260"/>
    </w:pPr>
    <w:rPr>
      <w:rFonts w:cs="Traditional Arabic" w:hint="cs"/>
      <w:sz w:val="20"/>
      <w:szCs w:val="20"/>
      <w:lang w:val="en-GB" w:eastAsia="ko-KR"/>
    </w:rPr>
  </w:style>
  <w:style w:type="paragraph" w:customStyle="1" w:styleId="TOCHeading1">
    <w:name w:val="TOC Heading1"/>
    <w:basedOn w:val="Heading1"/>
    <w:next w:val="Normal"/>
    <w:uiPriority w:val="39"/>
    <w:unhideWhenUsed/>
    <w:qFormat/>
    <w:rsid w:val="00537D64"/>
    <w:pPr>
      <w:keepLines/>
      <w:tabs>
        <w:tab w:val="left" w:pos="2381"/>
        <w:tab w:val="left" w:pos="2948"/>
        <w:tab w:val="left" w:pos="3515"/>
      </w:tabs>
      <w:suppressAutoHyphens/>
      <w:bidi w:val="0"/>
      <w:spacing w:before="0" w:after="0" w:line="240" w:lineRule="auto"/>
      <w:ind w:right="567"/>
      <w:jc w:val="left"/>
      <w:outlineLvl w:val="9"/>
    </w:pPr>
    <w:rPr>
      <w:rFonts w:ascii="Calibri Light" w:eastAsia="MS Gothic" w:hAnsi="Calibri Light" w:cs="Traditional Arabic" w:hint="cs"/>
      <w:sz w:val="24"/>
      <w:szCs w:val="24"/>
      <w:u w:val="none"/>
    </w:rPr>
  </w:style>
  <w:style w:type="paragraph" w:customStyle="1" w:styleId="NormalWeb1">
    <w:name w:val="Normal (Web)1"/>
    <w:basedOn w:val="Normal"/>
    <w:next w:val="NormalWeb"/>
    <w:uiPriority w:val="99"/>
    <w:unhideWhenUsed/>
    <w:rsid w:val="00537D64"/>
    <w:pPr>
      <w:bidi w:val="0"/>
      <w:spacing w:before="100" w:beforeAutospacing="1" w:after="100" w:afterAutospacing="1"/>
    </w:pPr>
    <w:rPr>
      <w:rFonts w:cs="Calibri" w:hint="cs"/>
      <w:sz w:val="24"/>
      <w:szCs w:val="24"/>
    </w:rPr>
  </w:style>
  <w:style w:type="paragraph" w:customStyle="1" w:styleId="Caption1">
    <w:name w:val="Caption1"/>
    <w:basedOn w:val="Normal"/>
    <w:next w:val="Normal"/>
    <w:uiPriority w:val="35"/>
    <w:unhideWhenUsed/>
    <w:qFormat/>
    <w:rsid w:val="00537D64"/>
    <w:pPr>
      <w:widowControl w:val="0"/>
      <w:bidi w:val="0"/>
    </w:pPr>
    <w:rPr>
      <w:rFonts w:cs="Calibri" w:hint="cs"/>
      <w:b/>
      <w:kern w:val="2"/>
      <w:szCs w:val="30"/>
      <w:lang w:val="en-GB" w:eastAsia="ja-JP"/>
    </w:rPr>
  </w:style>
  <w:style w:type="paragraph" w:customStyle="1" w:styleId="xmsonormal">
    <w:name w:val="x_msonormal"/>
    <w:basedOn w:val="Normal"/>
    <w:rsid w:val="00537D64"/>
    <w:pPr>
      <w:bidi w:val="0"/>
      <w:spacing w:before="100" w:beforeAutospacing="1" w:after="100" w:afterAutospacing="1"/>
    </w:pPr>
    <w:rPr>
      <w:rFonts w:ascii="Gulim" w:eastAsia="Gulim" w:hAnsi="Gulim" w:cs="Gulim" w:hint="cs"/>
      <w:sz w:val="24"/>
      <w:szCs w:val="24"/>
      <w:lang w:eastAsia="ko-KR"/>
    </w:rPr>
  </w:style>
  <w:style w:type="character" w:customStyle="1" w:styleId="ListParagraphChar">
    <w:name w:val="List Paragraph Char"/>
    <w:basedOn w:val="DefaultParagraphFont"/>
    <w:link w:val="ListParagraph1"/>
    <w:uiPriority w:val="34"/>
    <w:rsid w:val="00537D64"/>
    <w:rPr>
      <w:rFonts w:ascii="Cambria" w:eastAsia="MS Mincho" w:hAnsi="Cambria" w:cs="Times New Roman"/>
      <w:sz w:val="24"/>
      <w:lang w:val="de-DE"/>
    </w:rPr>
  </w:style>
  <w:style w:type="character" w:customStyle="1" w:styleId="normaltextrun">
    <w:name w:val="normaltextrun"/>
    <w:rsid w:val="00537D64"/>
    <w:rPr>
      <w:lang w:val="en-US"/>
    </w:rPr>
  </w:style>
  <w:style w:type="paragraph" w:customStyle="1" w:styleId="PlainText1">
    <w:name w:val="Plain Text1"/>
    <w:basedOn w:val="Normal"/>
    <w:next w:val="PlainText"/>
    <w:uiPriority w:val="99"/>
    <w:unhideWhenUsed/>
    <w:rsid w:val="00537D64"/>
    <w:pPr>
      <w:bidi w:val="0"/>
    </w:pPr>
    <w:rPr>
      <w:rFonts w:cs="Angsana New" w:hint="cs"/>
      <w:szCs w:val="26"/>
      <w:lang w:eastAsia="zh-CN" w:bidi="th-TH"/>
    </w:rPr>
  </w:style>
  <w:style w:type="paragraph" w:customStyle="1" w:styleId="BodyText1">
    <w:name w:val="Body Text1"/>
    <w:basedOn w:val="Normal"/>
    <w:next w:val="BodyText"/>
    <w:uiPriority w:val="1"/>
    <w:unhideWhenUsed/>
    <w:rsid w:val="00537D64"/>
    <w:pPr>
      <w:autoSpaceDE w:val="0"/>
      <w:autoSpaceDN w:val="0"/>
      <w:bidi w:val="0"/>
      <w:ind w:left="108"/>
    </w:pPr>
    <w:rPr>
      <w:rFonts w:eastAsia="Calibri" w:cs="Calibri" w:hint="cs"/>
      <w:szCs w:val="30"/>
    </w:rPr>
  </w:style>
  <w:style w:type="paragraph" w:customStyle="1" w:styleId="gmaildefault">
    <w:name w:val="gmail_default"/>
    <w:basedOn w:val="Normal"/>
    <w:rsid w:val="00537D64"/>
    <w:pPr>
      <w:bidi w:val="0"/>
      <w:spacing w:before="100" w:beforeAutospacing="1" w:after="100" w:afterAutospacing="1"/>
    </w:pPr>
    <w:rPr>
      <w:rFonts w:eastAsia="Calibri" w:cs="Traditional Arabic" w:hint="cs"/>
      <w:sz w:val="24"/>
      <w:szCs w:val="24"/>
    </w:rPr>
  </w:style>
  <w:style w:type="character" w:customStyle="1" w:styleId="PlainTextChar1">
    <w:name w:val="Plain Text Char1"/>
    <w:basedOn w:val="DefaultParagraphFont"/>
    <w:semiHidden/>
    <w:rsid w:val="00537D64"/>
    <w:rPr>
      <w:rFonts w:ascii="Consolas" w:eastAsia="MS Mincho" w:hAnsi="Consolas"/>
      <w:sz w:val="21"/>
      <w:szCs w:val="21"/>
    </w:rPr>
  </w:style>
  <w:style w:type="character" w:customStyle="1" w:styleId="BodyTextChar1">
    <w:name w:val="Body Text Char1"/>
    <w:basedOn w:val="DefaultParagraphFont"/>
    <w:semiHidden/>
    <w:rsid w:val="00537D64"/>
    <w:rPr>
      <w:rFonts w:ascii="Calibri" w:eastAsia="MS Mincho" w:hAnsi="Calibri"/>
      <w:sz w:val="22"/>
      <w:szCs w:val="22"/>
    </w:rPr>
  </w:style>
  <w:style w:type="character" w:customStyle="1" w:styleId="termfield">
    <w:name w:val="termfield"/>
    <w:basedOn w:val="DefaultParagraphFont"/>
    <w:rsid w:val="00537D64"/>
  </w:style>
  <w:style w:type="paragraph" w:customStyle="1" w:styleId="Char1CharCharCharCharCharChar">
    <w:name w:val="Char1 Char Char Char Char Char Char"/>
    <w:basedOn w:val="Normal"/>
    <w:rsid w:val="00537D64"/>
    <w:pPr>
      <w:bidi w:val="0"/>
      <w:spacing w:after="160" w:line="240" w:lineRule="exact"/>
    </w:pPr>
    <w:rPr>
      <w:rFonts w:ascii="Tahoma" w:hAnsi="Tahoma" w:cs="Times New Roman"/>
      <w:sz w:val="20"/>
      <w:szCs w:val="20"/>
    </w:rPr>
  </w:style>
  <w:style w:type="numbering" w:customStyle="1" w:styleId="Style1">
    <w:name w:val="Style1"/>
    <w:uiPriority w:val="99"/>
    <w:rsid w:val="00006216"/>
    <w:pPr>
      <w:numPr>
        <w:numId w:val="6"/>
      </w:numPr>
    </w:pPr>
  </w:style>
  <w:style w:type="paragraph" w:styleId="BlockText">
    <w:name w:val="Block Text"/>
    <w:basedOn w:val="Normal"/>
    <w:rsid w:val="0013442E"/>
    <w:pPr>
      <w:ind w:left="720" w:hanging="720"/>
      <w:jc w:val="lowKashida"/>
    </w:pPr>
    <w:rPr>
      <w:rFonts w:ascii="Times" w:hAnsi="Times" w:cs="Mudir MT"/>
      <w:noProof/>
      <w:sz w:val="20"/>
      <w:szCs w:val="24"/>
    </w:rPr>
  </w:style>
  <w:style w:type="character" w:customStyle="1" w:styleId="bodytext10">
    <w:name w:val="bodytext1"/>
    <w:rsid w:val="0013442E"/>
    <w:rPr>
      <w:rFonts w:ascii="Verdana" w:hAnsi="Verdana" w:hint="default"/>
      <w:b w:val="0"/>
      <w:bCs w:val="0"/>
      <w:i w:val="0"/>
      <w:iCs w:val="0"/>
      <w:color w:val="000000"/>
      <w:sz w:val="18"/>
      <w:szCs w:val="18"/>
      <w:shd w:val="clear" w:color="auto" w:fill="auto"/>
    </w:rPr>
  </w:style>
  <w:style w:type="paragraph" w:customStyle="1" w:styleId="Paralevel1">
    <w:name w:val="Para level1"/>
    <w:basedOn w:val="Normal"/>
    <w:autoRedefine/>
    <w:rsid w:val="0013442E"/>
    <w:pPr>
      <w:tabs>
        <w:tab w:val="num" w:pos="624"/>
      </w:tabs>
      <w:suppressAutoHyphens/>
      <w:bidi w:val="0"/>
      <w:spacing w:after="120"/>
      <w:ind w:left="1247"/>
    </w:pPr>
    <w:rPr>
      <w:rFonts w:cs="Times New Roman"/>
      <w:snapToGrid w:val="0"/>
      <w:sz w:val="20"/>
      <w:szCs w:val="20"/>
    </w:rPr>
  </w:style>
  <w:style w:type="paragraph" w:customStyle="1" w:styleId="Anxhead">
    <w:name w:val="Anx head"/>
    <w:basedOn w:val="Normal"/>
    <w:autoRedefine/>
    <w:rsid w:val="0013442E"/>
    <w:pPr>
      <w:tabs>
        <w:tab w:val="left" w:pos="624"/>
      </w:tabs>
      <w:bidi w:val="0"/>
      <w:spacing w:after="240"/>
    </w:pPr>
    <w:rPr>
      <w:rFonts w:cs="Times New Roman"/>
      <w:b/>
      <w:sz w:val="28"/>
      <w:szCs w:val="20"/>
      <w:lang w:val="en-GB"/>
    </w:rPr>
  </w:style>
  <w:style w:type="paragraph" w:customStyle="1" w:styleId="Anxtitle">
    <w:name w:val="Anx title"/>
    <w:basedOn w:val="Normal"/>
    <w:autoRedefine/>
    <w:rsid w:val="0013442E"/>
    <w:pPr>
      <w:spacing w:before="240" w:after="240" w:line="400" w:lineRule="exact"/>
      <w:ind w:left="1417" w:hanging="697"/>
      <w:jc w:val="both"/>
    </w:pPr>
    <w:rPr>
      <w:rFonts w:cs="Traditional Arabic"/>
      <w:bCs/>
      <w:sz w:val="30"/>
      <w:szCs w:val="30"/>
      <w:lang w:val="en-GB"/>
    </w:rPr>
  </w:style>
  <w:style w:type="paragraph" w:customStyle="1" w:styleId="Subtitle0">
    <w:name w:val="Sub title"/>
    <w:basedOn w:val="Heading2"/>
    <w:rsid w:val="0013442E"/>
    <w:pPr>
      <w:bidi w:val="0"/>
      <w:spacing w:before="0" w:after="0" w:line="240" w:lineRule="auto"/>
      <w:ind w:left="1247"/>
      <w:jc w:val="left"/>
    </w:pPr>
    <w:rPr>
      <w:rFonts w:cs="Times New Roman"/>
      <w:b/>
      <w:sz w:val="24"/>
      <w:szCs w:val="24"/>
      <w:u w:val="none"/>
      <w:lang w:val="en-GB"/>
    </w:rPr>
  </w:style>
  <w:style w:type="paragraph" w:customStyle="1" w:styleId="Anxhead0">
    <w:name w:val="نمط Anx head +"/>
    <w:basedOn w:val="Anxhead"/>
    <w:rsid w:val="0013442E"/>
    <w:pPr>
      <w:bidi/>
    </w:pPr>
    <w:rPr>
      <w:rFonts w:cs="Traditional Arabic"/>
      <w:bCs/>
      <w:szCs w:val="30"/>
    </w:rPr>
  </w:style>
  <w:style w:type="character" w:customStyle="1" w:styleId="DeltaViewDeletion">
    <w:name w:val="DeltaView Deletion"/>
    <w:uiPriority w:val="99"/>
    <w:rsid w:val="0013442E"/>
    <w:rPr>
      <w:strike/>
      <w:color w:val="FF0000"/>
    </w:rPr>
  </w:style>
  <w:style w:type="character" w:customStyle="1" w:styleId="fontstyle01">
    <w:name w:val="fontstyle01"/>
    <w:basedOn w:val="DefaultParagraphFont"/>
    <w:rsid w:val="0013442E"/>
    <w:rPr>
      <w:rFonts w:ascii="Whitney-Book" w:hAnsi="Whitney-Book" w:hint="default"/>
      <w:b w:val="0"/>
      <w:bCs w:val="0"/>
      <w:i w:val="0"/>
      <w:iCs w:val="0"/>
      <w:color w:val="000000"/>
      <w:sz w:val="16"/>
      <w:szCs w:val="16"/>
    </w:rPr>
  </w:style>
  <w:style w:type="character" w:customStyle="1" w:styleId="fontstyle21">
    <w:name w:val="fontstyle21"/>
    <w:basedOn w:val="DefaultParagraphFont"/>
    <w:rsid w:val="0013442E"/>
    <w:rPr>
      <w:rFonts w:ascii="MinionPro-It" w:hAnsi="MinionPro-It" w:hint="default"/>
      <w:b w:val="0"/>
      <w:bCs w:val="0"/>
      <w:i/>
      <w:iCs/>
      <w:color w:val="000000"/>
      <w:sz w:val="16"/>
      <w:szCs w:val="16"/>
    </w:rPr>
  </w:style>
  <w:style w:type="character" w:customStyle="1" w:styleId="fontstyle31">
    <w:name w:val="fontstyle31"/>
    <w:basedOn w:val="DefaultParagraphFont"/>
    <w:rsid w:val="0013442E"/>
    <w:rPr>
      <w:rFonts w:ascii="MinionPro-Bold" w:hAnsi="MinionPro-Bold" w:hint="default"/>
      <w:b/>
      <w:bCs/>
      <w:i w:val="0"/>
      <w:iCs w:val="0"/>
      <w:color w:val="000000"/>
      <w:sz w:val="16"/>
      <w:szCs w:val="16"/>
    </w:rPr>
  </w:style>
  <w:style w:type="character" w:customStyle="1" w:styleId="UnresolvedMention1">
    <w:name w:val="Unresolved Mention1"/>
    <w:basedOn w:val="DefaultParagraphFont"/>
    <w:uiPriority w:val="99"/>
    <w:semiHidden/>
    <w:unhideWhenUsed/>
    <w:rsid w:val="00171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91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0.jpeg"/><Relationship Id="rId21" Type="http://schemas.openxmlformats.org/officeDocument/2006/relationships/footer" Target="footer3.xml"/><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iucnredlist.org" TargetMode="External"/><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hyperlink" Target="http://www.keybiodiversityarea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www.materialflows.net"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www.data.worldbank.or" TargetMode="External"/><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3908F4367C844C803842EDA112F1A0" ma:contentTypeVersion="11" ma:contentTypeDescription="Create a new document." ma:contentTypeScope="" ma:versionID="9790c302ce863235b6ff987f721016aa">
  <xsd:schema xmlns:xsd="http://www.w3.org/2001/XMLSchema" xmlns:xs="http://www.w3.org/2001/XMLSchema" xmlns:p="http://schemas.microsoft.com/office/2006/metadata/properties" xmlns:ns3="cbf49bae-31e2-430c-95d2-f4821231c3e2" xmlns:ns4="fcd3c4e6-a5ef-4ad0-98a8-52ff67bb02c6" targetNamespace="http://schemas.microsoft.com/office/2006/metadata/properties" ma:root="true" ma:fieldsID="0465c82bcd47734619ac1a1384e74899" ns3:_="" ns4:_="">
    <xsd:import namespace="cbf49bae-31e2-430c-95d2-f4821231c3e2"/>
    <xsd:import namespace="fcd3c4e6-a5ef-4ad0-98a8-52ff67bb02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49bae-31e2-430c-95d2-f4821231c3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3c4e6-a5ef-4ad0-98a8-52ff67bb02c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44A44-4F97-4FF9-B07B-A89D9A9CE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49bae-31e2-430c-95d2-f4821231c3e2"/>
    <ds:schemaRef ds:uri="fcd3c4e6-a5ef-4ad0-98a8-52ff67bb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993ED-D75B-4E14-9959-59AEDF99FD08}">
  <ds:schemaRefs>
    <ds:schemaRef ds:uri="http://schemas.microsoft.com/sharepoint/v3/contenttype/forms"/>
  </ds:schemaRefs>
</ds:datastoreItem>
</file>

<file path=customXml/itemProps3.xml><?xml version="1.0" encoding="utf-8"?>
<ds:datastoreItem xmlns:ds="http://schemas.openxmlformats.org/officeDocument/2006/customXml" ds:itemID="{D64E4D35-1CF9-427F-802A-6AA3D1EEA4BE}">
  <ds:schemaRefs>
    <ds:schemaRef ds:uri="http://schemas.microsoft.com/office/infopath/2007/PartnerControls"/>
    <ds:schemaRef ds:uri="fcd3c4e6-a5ef-4ad0-98a8-52ff67bb02c6"/>
    <ds:schemaRef ds:uri="http://schemas.openxmlformats.org/package/2006/metadata/core-properties"/>
    <ds:schemaRef ds:uri="cbf49bae-31e2-430c-95d2-f4821231c3e2"/>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9A4F1D20-3C7B-4B1D-A4F4-65D425E2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23944</Words>
  <Characters>136484</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160108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UNEP/GC/25/00</dc:title>
  <dc:creator>ARABIC UNIT</dc:creator>
  <cp:lastModifiedBy>Benedict Aboki Omare</cp:lastModifiedBy>
  <cp:revision>4</cp:revision>
  <cp:lastPrinted>2019-09-09T12:28:00Z</cp:lastPrinted>
  <dcterms:created xsi:type="dcterms:W3CDTF">2019-09-09T12:28:00Z</dcterms:created>
  <dcterms:modified xsi:type="dcterms:W3CDTF">2019-09-27T08:47:00Z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0x010100643908F4367C844C803842EDA112F1A0</vt:lpwstr>
  </property>
</Properties>
</file>