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3"/>
        <w:gridCol w:w="23"/>
        <w:gridCol w:w="234"/>
        <w:gridCol w:w="1698"/>
        <w:gridCol w:w="958"/>
        <w:gridCol w:w="717"/>
        <w:gridCol w:w="1466"/>
        <w:gridCol w:w="564"/>
        <w:gridCol w:w="601"/>
        <w:gridCol w:w="1224"/>
        <w:gridCol w:w="35"/>
      </w:tblGrid>
      <w:tr w:rsidR="00C06A42" w:rsidRPr="00C06A42" w14:paraId="216C5FFF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B9C33E7" w14:textId="77777777" w:rsidR="00C06A42" w:rsidRPr="00C06A42" w:rsidRDefault="00C06A42" w:rsidP="00C06A4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2800CC5" w14:textId="77777777" w:rsidR="00C06A42" w:rsidRPr="00C06A42" w:rsidRDefault="00C06A42" w:rsidP="00C06A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E2C0F14" wp14:editId="1B4B27FE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B1F7" w14:textId="77777777" w:rsidR="00C06A42" w:rsidRPr="00C06A42" w:rsidRDefault="00C06A42" w:rsidP="00C06A42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759626BF" w14:textId="77777777" w:rsidR="00C06A42" w:rsidRPr="00C06A42" w:rsidRDefault="00C06A42" w:rsidP="00C06A42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D49F7D1" wp14:editId="09B4DDC7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C595B4F" w14:textId="77777777" w:rsidR="00C06A42" w:rsidRPr="00C06A42" w:rsidRDefault="00C06A42" w:rsidP="00C06A42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AACCE64" wp14:editId="5276CDE2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14:paraId="2B10AB29" w14:textId="77777777" w:rsidR="00C06A42" w:rsidRPr="00C06A42" w:rsidRDefault="00C06A42" w:rsidP="00C06A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8305FB" w14:textId="77777777" w:rsidR="00C06A42" w:rsidRPr="00C06A42" w:rsidRDefault="00C06A42" w:rsidP="00C06A42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2894FF6" w14:textId="77777777" w:rsidR="00C06A42" w:rsidRPr="00C06A42" w:rsidRDefault="00C06A42" w:rsidP="00C06A42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2C5452C" wp14:editId="54FB7C4E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18CD9225" w14:textId="77777777" w:rsidR="00C06A42" w:rsidRPr="00C06A42" w:rsidRDefault="00C06A42" w:rsidP="00C06A42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993CBE" w:rsidRPr="00C06A42" w14:paraId="0F758135" w14:textId="77777777" w:rsidTr="00993CB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936" w14:textId="77777777" w:rsidR="00993CBE" w:rsidRPr="00C06A42" w:rsidRDefault="00993CBE" w:rsidP="00C06A42">
            <w:pPr>
              <w:rPr>
                <w:noProof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28C" w14:textId="77777777" w:rsidR="00993CBE" w:rsidRPr="003A084B" w:rsidRDefault="00993CBE" w:rsidP="00C06A42">
            <w:pPr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C3BEA5" w14:textId="207FE019" w:rsidR="00993CBE" w:rsidRPr="003A084B" w:rsidRDefault="00993CBE" w:rsidP="00277A01">
            <w:pPr>
              <w:ind w:left="555"/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</w:t>
            </w:r>
            <w:r w:rsidR="005C6DF5">
              <w:t>9</w:t>
            </w:r>
          </w:p>
        </w:tc>
      </w:tr>
      <w:tr w:rsidR="00993CBE" w:rsidRPr="00993CBE" w14:paraId="28FAB3C7" w14:textId="77777777" w:rsidTr="00993CB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9C0" w14:textId="77777777" w:rsidR="00993CBE" w:rsidRPr="00C06A42" w:rsidRDefault="00993CBE" w:rsidP="00C06A4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C9593" wp14:editId="7F630F0D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724" w14:textId="5C988A77" w:rsidR="00993CBE" w:rsidRPr="00993CBE" w:rsidRDefault="00993CBE" w:rsidP="00993CBE">
            <w:pPr>
              <w:spacing w:before="120" w:after="120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5A7910F" w14:textId="5D67936A" w:rsidR="00993CBE" w:rsidRPr="00C06A42" w:rsidRDefault="00993CBE" w:rsidP="00277A0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ind w:left="555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5C1A2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 w:rsidR="005C1A21">
              <w:rPr>
                <w:rFonts w:eastAsia="Times New Roman"/>
              </w:rPr>
              <w:t xml:space="preserve">March </w:t>
            </w:r>
            <w:r w:rsidRPr="00C06A42">
              <w:rPr>
                <w:rFonts w:eastAsia="Times New Roman"/>
              </w:rPr>
              <w:t>201</w:t>
            </w:r>
            <w:r w:rsidR="005C1A21">
              <w:rPr>
                <w:rFonts w:eastAsia="Times New Roman"/>
              </w:rPr>
              <w:t>9</w:t>
            </w:r>
          </w:p>
          <w:p w14:paraId="7874C709" w14:textId="77777777" w:rsidR="00993CBE" w:rsidRPr="00C06A42" w:rsidRDefault="00993CBE" w:rsidP="00277A0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555"/>
              <w:rPr>
                <w:lang w:val="en-US"/>
              </w:rPr>
            </w:pPr>
          </w:p>
          <w:p w14:paraId="33049543" w14:textId="77777777" w:rsidR="00993CBE" w:rsidRPr="00C06A42" w:rsidRDefault="00993CBE" w:rsidP="00277A01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555"/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4D935A44" w14:textId="51DF01E2" w:rsidR="00993CBE" w:rsidRPr="00993CBE" w:rsidRDefault="00993CBE" w:rsidP="00277A01">
            <w:pPr>
              <w:ind w:left="555"/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34CFA14D" w14:textId="77777777" w:rsidR="00C06A42" w:rsidRPr="00C06A42" w:rsidRDefault="00C06A42" w:rsidP="00C06A42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C6BCFCE" w14:textId="77777777" w:rsidR="002617E5" w:rsidRPr="002617E5" w:rsidRDefault="002617E5" w:rsidP="002617E5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6F0FDA97" w14:textId="220260D6" w:rsidR="002617E5" w:rsidRDefault="002617E5" w:rsidP="002617E5">
      <w:pPr>
        <w:rPr>
          <w:szCs w:val="22"/>
          <w:lang w:val="ru-RU"/>
        </w:rPr>
      </w:pPr>
      <w:r w:rsidRPr="002617E5">
        <w:rPr>
          <w:szCs w:val="22"/>
          <w:lang w:val="ru-RU"/>
        </w:rPr>
        <w:t>Париж, 29 апреля – 4 мая 2019 года</w:t>
      </w:r>
    </w:p>
    <w:p w14:paraId="5049AD62" w14:textId="243DF087" w:rsidR="003A084B" w:rsidRDefault="003A084B" w:rsidP="005C6DF5">
      <w:pPr>
        <w:spacing w:after="60"/>
        <w:rPr>
          <w:lang w:val="ru-RU"/>
        </w:rPr>
      </w:pPr>
      <w:r>
        <w:rPr>
          <w:szCs w:val="22"/>
          <w:lang w:val="ru-RU"/>
        </w:rPr>
        <w:t xml:space="preserve">Пункт </w:t>
      </w:r>
      <w:r w:rsidR="005C6DF5" w:rsidRPr="005C6DF5">
        <w:rPr>
          <w:szCs w:val="22"/>
          <w:lang w:val="ru-RU"/>
        </w:rPr>
        <w:t>3</w:t>
      </w:r>
      <w:r>
        <w:rPr>
          <w:szCs w:val="22"/>
          <w:lang w:val="ru-RU"/>
        </w:rPr>
        <w:t xml:space="preserve"> предварительной повестки дня</w:t>
      </w:r>
      <w:r w:rsidRPr="003A084B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5B06E7C6" w14:textId="77777777" w:rsidR="005C6DF5" w:rsidRPr="005C6DF5" w:rsidRDefault="005C6DF5" w:rsidP="00EB4ABE">
      <w:pPr>
        <w:spacing w:after="120"/>
        <w:ind w:right="3402"/>
        <w:rPr>
          <w:b/>
          <w:lang w:val="ru-RU"/>
        </w:rPr>
      </w:pPr>
      <w:r w:rsidRPr="005C6DF5">
        <w:rPr>
          <w:b/>
          <w:lang w:val="ru-RU"/>
        </w:rPr>
        <w:t>Допуск наблюдателей на седьмую сессию Пленума Платформы</w:t>
      </w:r>
    </w:p>
    <w:p w14:paraId="32F67185" w14:textId="77777777" w:rsidR="005C6DF5" w:rsidRPr="005C6DF5" w:rsidRDefault="005C6DF5" w:rsidP="005C6DF5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5C6DF5">
        <w:rPr>
          <w:b/>
          <w:sz w:val="28"/>
          <w:szCs w:val="28"/>
          <w:lang w:val="ru-RU"/>
        </w:rPr>
        <w:t>Проект политики и процедур в отношении допуска наблюдателей</w:t>
      </w:r>
    </w:p>
    <w:p w14:paraId="336DC5F2" w14:textId="77777777" w:rsidR="005C6DF5" w:rsidRPr="005C6DF5" w:rsidRDefault="005C6DF5" w:rsidP="005C6DF5">
      <w:pPr>
        <w:spacing w:after="120"/>
        <w:ind w:left="1247"/>
        <w:rPr>
          <w:b/>
          <w:sz w:val="24"/>
          <w:szCs w:val="24"/>
          <w:lang w:val="ru-RU"/>
        </w:rPr>
      </w:pPr>
      <w:r w:rsidRPr="005C6DF5">
        <w:rPr>
          <w:b/>
          <w:sz w:val="24"/>
          <w:szCs w:val="24"/>
          <w:lang w:val="ru-RU"/>
        </w:rPr>
        <w:t>Записка секретариата</w:t>
      </w:r>
    </w:p>
    <w:p w14:paraId="154FAB76" w14:textId="14CA9FC2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</w:t>
      </w:r>
      <w:r w:rsidRPr="005C6DF5">
        <w:rPr>
          <w:lang w:val="ru-RU"/>
        </w:rPr>
        <w:noBreakHyphen/>
        <w:t>политической платформы по биоразнообразию и экосистемным услугам (МПБЭУ) на его первых шести сессиях. Поскольку на шестой сессии не было достигнуто консенсуса, Пленумом было принято решение, что временные процедуры допуска наблюдателей на сессии Пленума, изложенные в пункте 22 доклада о работе первой сессии (IPBES/1/12) и примененные на его второй, третьей, четвертой, пятой и шестой сессиях, будут также применяться на его седьмой сессии. Пленум также постановил, что на своей седьмой сессии он продолжит рассмотрение проекта политики и процедур в отношении допуска наблюдателей. В этой связи проект текста приводится в приложении к настоящей записке для рассмотрения Пленумом на его седьмой сессии. Помимо этого, в документе IPBES/7/INF/4 будет представлен предложенный Председателем МПБЭУ список наблюдателей для допуска на седьмую сессию Пленума.</w:t>
      </w:r>
    </w:p>
    <w:p w14:paraId="2C71797A" w14:textId="77777777" w:rsidR="005C6DF5" w:rsidRPr="005C6DF5" w:rsidRDefault="005C6DF5" w:rsidP="005C6DF5">
      <w:pPr>
        <w:rPr>
          <w:lang w:val="ru-RU"/>
        </w:rPr>
      </w:pPr>
      <w:r w:rsidRPr="005C6DF5">
        <w:rPr>
          <w:lang w:val="ru-RU"/>
        </w:rPr>
        <w:br w:type="page"/>
      </w:r>
    </w:p>
    <w:p w14:paraId="184E0C39" w14:textId="77777777" w:rsidR="005C6DF5" w:rsidRPr="005C6DF5" w:rsidRDefault="005C6DF5" w:rsidP="005C6DF5">
      <w:pPr>
        <w:spacing w:after="240"/>
        <w:rPr>
          <w:b/>
          <w:sz w:val="28"/>
          <w:szCs w:val="28"/>
          <w:lang w:val="ru-RU"/>
        </w:rPr>
      </w:pPr>
      <w:r w:rsidRPr="005C6DF5">
        <w:rPr>
          <w:b/>
          <w:sz w:val="28"/>
          <w:szCs w:val="28"/>
          <w:lang w:val="ru-RU"/>
        </w:rPr>
        <w:lastRenderedPageBreak/>
        <w:t>Приложение</w:t>
      </w:r>
    </w:p>
    <w:p w14:paraId="0537A474" w14:textId="77777777" w:rsidR="005C6DF5" w:rsidRPr="005C6DF5" w:rsidRDefault="005C6DF5" w:rsidP="005C6DF5">
      <w:pPr>
        <w:spacing w:after="120"/>
        <w:ind w:left="1247"/>
        <w:rPr>
          <w:b/>
          <w:sz w:val="28"/>
          <w:szCs w:val="28"/>
          <w:lang w:val="ru-RU"/>
        </w:rPr>
      </w:pPr>
      <w:r w:rsidRPr="005C6DF5">
        <w:rPr>
          <w:b/>
          <w:sz w:val="28"/>
          <w:szCs w:val="28"/>
          <w:lang w:val="ru-RU"/>
        </w:rPr>
        <w:t>[Проект политики и процедур в отношении допуска наблюдателей</w:t>
      </w:r>
    </w:p>
    <w:p w14:paraId="42AC9D07" w14:textId="77777777" w:rsidR="005C6DF5" w:rsidRPr="005C6DF5" w:rsidRDefault="005C6DF5" w:rsidP="005C6DF5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5C6DF5">
        <w:rPr>
          <w:b/>
          <w:sz w:val="28"/>
          <w:szCs w:val="28"/>
          <w:lang w:val="ru-RU"/>
        </w:rPr>
        <w:tab/>
        <w:t>I.</w:t>
      </w:r>
      <w:r w:rsidRPr="005C6DF5">
        <w:rPr>
          <w:b/>
          <w:sz w:val="28"/>
          <w:szCs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14:paraId="7310F9CB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14:paraId="6D4BE24B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1.</w:t>
      </w:r>
      <w:r w:rsidRPr="005C6DF5">
        <w:rPr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5C6DF5">
        <w:rPr>
          <w:vertAlign w:val="superscript"/>
          <w:lang w:val="ru-RU"/>
        </w:rPr>
        <w:footnoteReference w:id="2"/>
      </w:r>
      <w:r w:rsidRPr="005C6DF5">
        <w:rPr>
          <w:lang w:val="ru-RU"/>
        </w:rPr>
        <w:t>.</w:t>
      </w:r>
    </w:p>
    <w:p w14:paraId="133559B3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2.</w:t>
      </w:r>
      <w:r w:rsidRPr="005C6DF5">
        <w:rPr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14:paraId="00BEE4A6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3.</w:t>
      </w:r>
      <w:r w:rsidRPr="005C6DF5">
        <w:rPr>
          <w:lang w:val="ru-RU"/>
        </w:rPr>
        <w:tab/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14:paraId="365665C2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4.</w:t>
      </w:r>
      <w:r w:rsidRPr="005C6DF5">
        <w:rPr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Платформы.</w:t>
      </w:r>
    </w:p>
    <w:p w14:paraId="2B8A98D3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5.</w:t>
      </w:r>
      <w:r w:rsidRPr="005C6DF5">
        <w:rPr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иное решение.</w:t>
      </w:r>
    </w:p>
    <w:p w14:paraId="7F159151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6.</w:t>
      </w:r>
      <w:r w:rsidRPr="005C6DF5">
        <w:rPr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сессии Пленума в качестве наблюдателей без подачи заявления или других документов за исключением случаев, когда Пленум принимает иное решение.</w:t>
      </w:r>
    </w:p>
    <w:p w14:paraId="7974D93E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7.</w:t>
      </w:r>
      <w:r w:rsidRPr="005C6DF5">
        <w:rPr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14:paraId="12BF1371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8.</w:t>
      </w:r>
      <w:r w:rsidRPr="005C6DF5">
        <w:rPr>
          <w:lang w:val="ru-RU"/>
        </w:rPr>
        <w:tab/>
        <w:t>Секретариат уведомляет наблюдателей о проведении сессий Пленума.</w:t>
      </w:r>
    </w:p>
    <w:p w14:paraId="47598987" w14:textId="77777777" w:rsidR="005C6DF5" w:rsidRPr="005C6DF5" w:rsidRDefault="005C6DF5" w:rsidP="005C6DF5">
      <w:pPr>
        <w:spacing w:after="240"/>
        <w:ind w:left="1247" w:firstLine="624"/>
        <w:rPr>
          <w:lang w:val="ru-RU"/>
        </w:rPr>
      </w:pPr>
      <w:r w:rsidRPr="005C6DF5">
        <w:rPr>
          <w:lang w:val="ru-RU"/>
        </w:rPr>
        <w:t>9.</w:t>
      </w:r>
      <w:r w:rsidRPr="005C6DF5">
        <w:rPr>
          <w:lang w:val="ru-RU"/>
        </w:rPr>
        <w:tab/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14:paraId="50FDD1B7" w14:textId="77777777" w:rsidR="005C6DF5" w:rsidRPr="005C6DF5" w:rsidRDefault="005C6DF5" w:rsidP="005C6DF5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5C6DF5">
        <w:rPr>
          <w:b/>
          <w:sz w:val="28"/>
          <w:szCs w:val="28"/>
          <w:lang w:val="ru-RU"/>
        </w:rPr>
        <w:tab/>
        <w:t>II.</w:t>
      </w:r>
      <w:r w:rsidRPr="005C6DF5">
        <w:rPr>
          <w:b/>
          <w:sz w:val="28"/>
          <w:szCs w:val="28"/>
          <w:lang w:val="ru-RU"/>
        </w:rPr>
        <w:tab/>
        <w:t>Процедуры в отношении допуска наблюдателей</w:t>
      </w:r>
    </w:p>
    <w:p w14:paraId="346332DF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Применяется следующий процесс в отношении допуска наблюдателей:</w:t>
      </w:r>
    </w:p>
    <w:p w14:paraId="5CA3633C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10.</w:t>
      </w:r>
      <w:r w:rsidRPr="005C6DF5">
        <w:rPr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14:paraId="0322E6EB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а)</w:t>
      </w:r>
      <w:r w:rsidRPr="005C6DF5">
        <w:rPr>
          <w:lang w:val="ru-RU"/>
        </w:rPr>
        <w:tab/>
        <w:t>документов, в которых изложены мандат, сфера охвата и структура управления организации, например, устав/статуты/конституция/регламенты или учредительные документы;</w:t>
      </w:r>
    </w:p>
    <w:p w14:paraId="6D016AFC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b)</w:t>
      </w:r>
      <w:r w:rsidRPr="005C6DF5">
        <w:rPr>
          <w:lang w:val="ru-RU"/>
        </w:rPr>
        <w:tab/>
        <w:t>любых других информационных документов, которые демонстрируют компетенцию и заинтересованность организации в вопросах, относящихся к деятельности Платформы;</w:t>
      </w:r>
    </w:p>
    <w:p w14:paraId="6A72266E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c)</w:t>
      </w:r>
      <w:r w:rsidRPr="005C6DF5">
        <w:rPr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</w:t>
      </w:r>
    </w:p>
    <w:p w14:paraId="3839357C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11.</w:t>
      </w:r>
      <w:r w:rsidRPr="005C6DF5">
        <w:rPr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Секретариат Платформы сохраняет представленную информацию.</w:t>
      </w:r>
    </w:p>
    <w:p w14:paraId="05C5A2A1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12.</w:t>
      </w:r>
      <w:r w:rsidRPr="005C6DF5">
        <w:rPr>
          <w:lang w:val="ru-RU"/>
        </w:rPr>
        <w:tab/>
        <w:t>Секретариат анализирует заявки на основе представленных документов, о которых говорится в пункте 10 выше, и функций и принципов деятельности Платформы и направляет свои выводы Бюро для рассмотрения.</w:t>
      </w:r>
    </w:p>
    <w:p w14:paraId="09FCA008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13.</w:t>
      </w:r>
      <w:r w:rsidRPr="005C6DF5">
        <w:rPr>
          <w:lang w:val="ru-RU"/>
        </w:rPr>
        <w:tab/>
        <w:t>Рассмотренный Бюро список претендентов на получение статуса наблюдателя, включая неодобренные заявки, представляется на рассмотрение Пленума на его следующей сессии в соответствии с правилами процедуры.</w:t>
      </w:r>
    </w:p>
    <w:p w14:paraId="3B940675" w14:textId="0613BD79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[14.</w:t>
      </w:r>
      <w:r w:rsidRPr="005C6DF5">
        <w:rPr>
          <w:lang w:val="ru-RU"/>
        </w:rPr>
        <w:tab/>
        <w:t>Пленум Платформы принимает решение [о допуске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на основе анализа, о котором говорится в пункте</w:t>
      </w:r>
      <w:r w:rsidR="00EB4ABE">
        <w:rPr>
          <w:lang w:val="en-US"/>
        </w:rPr>
        <w:t> </w:t>
      </w:r>
      <w:r w:rsidRPr="005C6DF5">
        <w:rPr>
          <w:lang w:val="ru-RU"/>
        </w:rPr>
        <w:t>13, могут быть допущены на заседание Пленума и участвовать в нем [, если против этого не возражает ни один из членов Платформы] [,</w:t>
      </w:r>
      <w:r w:rsidR="00EB4ABE" w:rsidRPr="00EB4ABE">
        <w:rPr>
          <w:lang w:val="ru-RU"/>
        </w:rPr>
        <w:t xml:space="preserve"> </w:t>
      </w:r>
      <w:r w:rsidRPr="005C6DF5">
        <w:rPr>
          <w:lang w:val="ru-RU"/>
        </w:rPr>
        <w:t>за исключением случаев, когда против этого возражает не менее одной трети присутствующих на заседании членов].]</w:t>
      </w:r>
    </w:p>
    <w:p w14:paraId="38C88F25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15.</w:t>
      </w:r>
      <w:r w:rsidRPr="005C6DF5">
        <w:rPr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заседаний Бюро и сессий Пленума с учетом применимых правил процедуры.</w:t>
      </w:r>
    </w:p>
    <w:p w14:paraId="012853B7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[16.</w:t>
      </w:r>
      <w:r w:rsidRPr="005C6DF5">
        <w:rPr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соответствующего наблюдателя при условии утверждения [Бюро] [Пленумом].]</w:t>
      </w:r>
    </w:p>
    <w:p w14:paraId="03203BB9" w14:textId="77777777" w:rsidR="005C6DF5" w:rsidRPr="005C6DF5" w:rsidRDefault="005C6DF5" w:rsidP="005C6DF5">
      <w:pPr>
        <w:spacing w:after="120"/>
        <w:ind w:left="1247" w:firstLine="624"/>
        <w:rPr>
          <w:lang w:val="ru-RU"/>
        </w:rPr>
      </w:pPr>
      <w:r w:rsidRPr="005C6DF5">
        <w:rPr>
          <w:lang w:val="ru-RU"/>
        </w:rPr>
        <w:t>17.</w:t>
      </w:r>
      <w:r w:rsidRPr="005C6DF5">
        <w:rPr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статуса наблюдателей в настоящем документе и любых других соответствующих правилах процедуры Платформы.]</w:t>
      </w:r>
    </w:p>
    <w:p w14:paraId="069FCA14" w14:textId="5BB6D973" w:rsidR="005C6DF5" w:rsidRPr="005C6DF5" w:rsidRDefault="005C6DF5" w:rsidP="005C6DF5">
      <w:pPr>
        <w:spacing w:before="360" w:after="120"/>
        <w:ind w:left="1247"/>
        <w:jc w:val="center"/>
        <w:rPr>
          <w:lang w:val="ru-RU"/>
        </w:rPr>
      </w:pPr>
      <w:r w:rsidRPr="005C6DF5">
        <w:rPr>
          <w:lang w:val="ru-RU"/>
        </w:rPr>
        <w:t>__________________</w:t>
      </w:r>
    </w:p>
    <w:sectPr w:rsidR="005C6DF5" w:rsidRPr="005C6DF5" w:rsidSect="005C6D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BE41" w14:textId="77777777" w:rsidR="00163E4A" w:rsidRDefault="00163E4A">
      <w:r>
        <w:separator/>
      </w:r>
    </w:p>
  </w:endnote>
  <w:endnote w:type="continuationSeparator" w:id="0">
    <w:p w14:paraId="6462CC00" w14:textId="77777777" w:rsidR="00163E4A" w:rsidRDefault="001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875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695244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A0C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695244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B81E" w14:textId="5E09911F" w:rsidR="00013F56" w:rsidRPr="00DD7F5E" w:rsidRDefault="003A084B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</w:t>
    </w:r>
    <w:r w:rsidR="005C6DF5">
      <w:rPr>
        <w:sz w:val="20"/>
        <w:lang w:val="en-US"/>
      </w:rPr>
      <w:t>803979</w:t>
    </w:r>
    <w:r w:rsidR="00DD7F5E" w:rsidRPr="00DD7F5E">
      <w:rPr>
        <w:sz w:val="20"/>
        <w:lang w:val="en-US"/>
      </w:rPr>
      <w:t xml:space="preserve">      </w:t>
    </w:r>
    <w:r>
      <w:rPr>
        <w:sz w:val="20"/>
        <w:lang w:val="en-US"/>
      </w:rPr>
      <w:t>18</w:t>
    </w:r>
    <w:r w:rsidR="002617E5">
      <w:rPr>
        <w:sz w:val="20"/>
        <w:lang w:val="en-US"/>
      </w:rPr>
      <w:t>0</w:t>
    </w:r>
    <w:r>
      <w:rPr>
        <w:sz w:val="20"/>
        <w:lang w:val="en-US"/>
      </w:rPr>
      <w:t>3</w:t>
    </w:r>
    <w:r w:rsidR="002617E5">
      <w:rPr>
        <w:sz w:val="20"/>
        <w:lang w:val="en-US"/>
      </w:rPr>
      <w:t>1</w:t>
    </w:r>
    <w:r>
      <w:rPr>
        <w:sz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6DF5" w14:textId="77777777" w:rsidR="00163E4A" w:rsidRDefault="00163E4A" w:rsidP="005C6DF5">
      <w:pPr>
        <w:ind w:left="624"/>
      </w:pPr>
      <w:r>
        <w:separator/>
      </w:r>
    </w:p>
  </w:footnote>
  <w:footnote w:type="continuationSeparator" w:id="0">
    <w:p w14:paraId="49544A05" w14:textId="77777777" w:rsidR="00163E4A" w:rsidRDefault="00163E4A">
      <w:r>
        <w:continuationSeparator/>
      </w:r>
    </w:p>
  </w:footnote>
  <w:footnote w:id="1">
    <w:p w14:paraId="4DF6471E" w14:textId="1525E38B" w:rsidR="003A084B" w:rsidRPr="005C6DF5" w:rsidRDefault="003A084B" w:rsidP="005C6DF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EB4ABE">
        <w:rPr>
          <w:rStyle w:val="FootnoteReference"/>
          <w:sz w:val="18"/>
          <w:vertAlign w:val="baseline"/>
          <w:lang w:val="ru-RU"/>
        </w:rPr>
        <w:t>*</w:t>
      </w:r>
      <w:r w:rsidRPr="005C6DF5">
        <w:rPr>
          <w:szCs w:val="18"/>
          <w:lang w:val="ru-RU"/>
        </w:rPr>
        <w:tab/>
      </w:r>
      <w:r w:rsidRPr="005C6DF5">
        <w:rPr>
          <w:szCs w:val="18"/>
        </w:rPr>
        <w:t>IPBES</w:t>
      </w:r>
      <w:r w:rsidRPr="005C6DF5">
        <w:rPr>
          <w:szCs w:val="18"/>
          <w:lang w:val="ru-RU"/>
        </w:rPr>
        <w:t>/7/1</w:t>
      </w:r>
      <w:r w:rsidR="00D525F8">
        <w:rPr>
          <w:szCs w:val="18"/>
        </w:rPr>
        <w:t>/Rev.1</w:t>
      </w:r>
      <w:r w:rsidRPr="005C6DF5">
        <w:rPr>
          <w:szCs w:val="18"/>
          <w:lang w:val="ru-RU"/>
        </w:rPr>
        <w:t>.</w:t>
      </w:r>
    </w:p>
  </w:footnote>
  <w:footnote w:id="2">
    <w:p w14:paraId="3B182423" w14:textId="77777777" w:rsidR="005C6DF5" w:rsidRPr="005C6DF5" w:rsidRDefault="005C6DF5" w:rsidP="005C6DF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5C6DF5">
        <w:rPr>
          <w:rStyle w:val="FootnoteReference"/>
          <w:sz w:val="18"/>
        </w:rPr>
        <w:footnoteRef/>
      </w:r>
      <w:r w:rsidRPr="005C6DF5">
        <w:rPr>
          <w:szCs w:val="18"/>
          <w:lang w:val="ru-RU"/>
        </w:rPr>
        <w:tab/>
        <w:t>В правиле 5 правил процедуры Пленума Платформы (утверждены решением МПБЭУ-1/1 с поправками, внесенными решением МПБЭУ-2/1)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также указывается,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1E" w14:textId="64DF86AF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5C6DF5">
      <w:rPr>
        <w:szCs w:val="18"/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47BC" w14:textId="78CB2E76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5C6DF5">
      <w:rPr>
        <w:szCs w:val="18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0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1"/>
  </w:num>
  <w:num w:numId="22">
    <w:abstractNumId w:val="12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20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D310C"/>
    <w:rsid w:val="000D33C0"/>
    <w:rsid w:val="000D523B"/>
    <w:rsid w:val="000D62B5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3E4A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17E5"/>
    <w:rsid w:val="00266B34"/>
    <w:rsid w:val="00266F80"/>
    <w:rsid w:val="002726CF"/>
    <w:rsid w:val="002773E9"/>
    <w:rsid w:val="00277A01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1419"/>
    <w:rsid w:val="00324BC7"/>
    <w:rsid w:val="003309A9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084B"/>
    <w:rsid w:val="003A4FD0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33AD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2E0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5B61"/>
    <w:rsid w:val="004B6745"/>
    <w:rsid w:val="004C34B9"/>
    <w:rsid w:val="004C47E0"/>
    <w:rsid w:val="004C5C96"/>
    <w:rsid w:val="004D06A4"/>
    <w:rsid w:val="004D2C6B"/>
    <w:rsid w:val="004D447C"/>
    <w:rsid w:val="004E1874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903A5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1A21"/>
    <w:rsid w:val="005C24E4"/>
    <w:rsid w:val="005C3BF5"/>
    <w:rsid w:val="005C477C"/>
    <w:rsid w:val="005C4A3D"/>
    <w:rsid w:val="005C6050"/>
    <w:rsid w:val="005C67C8"/>
    <w:rsid w:val="005C6DF5"/>
    <w:rsid w:val="005C7480"/>
    <w:rsid w:val="005D0249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95244"/>
    <w:rsid w:val="006954F2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71C6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93D34"/>
    <w:rsid w:val="0079621B"/>
    <w:rsid w:val="007964D9"/>
    <w:rsid w:val="007A33F2"/>
    <w:rsid w:val="007A46E7"/>
    <w:rsid w:val="007A5746"/>
    <w:rsid w:val="007A5C12"/>
    <w:rsid w:val="007A637A"/>
    <w:rsid w:val="007B03E1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6B96"/>
    <w:rsid w:val="00816D17"/>
    <w:rsid w:val="00822AB9"/>
    <w:rsid w:val="00830E26"/>
    <w:rsid w:val="00832FC3"/>
    <w:rsid w:val="008368D5"/>
    <w:rsid w:val="008410C8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46E1"/>
    <w:rsid w:val="008B7153"/>
    <w:rsid w:val="008B79B4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6D5C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977"/>
    <w:rsid w:val="00950C8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3CBE"/>
    <w:rsid w:val="009975FD"/>
    <w:rsid w:val="009A0CB9"/>
    <w:rsid w:val="009A1362"/>
    <w:rsid w:val="009A2177"/>
    <w:rsid w:val="009A4ACC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2DF1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1F98"/>
    <w:rsid w:val="00AC2D36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B112DD"/>
    <w:rsid w:val="00B13586"/>
    <w:rsid w:val="00B16421"/>
    <w:rsid w:val="00B16935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25D2"/>
    <w:rsid w:val="00BE2356"/>
    <w:rsid w:val="00BE339F"/>
    <w:rsid w:val="00BE7499"/>
    <w:rsid w:val="00BF1959"/>
    <w:rsid w:val="00BF20B3"/>
    <w:rsid w:val="00BF3DE7"/>
    <w:rsid w:val="00BF642B"/>
    <w:rsid w:val="00BF67E8"/>
    <w:rsid w:val="00BF7A7C"/>
    <w:rsid w:val="00C0125C"/>
    <w:rsid w:val="00C06A42"/>
    <w:rsid w:val="00C06A61"/>
    <w:rsid w:val="00C10341"/>
    <w:rsid w:val="00C2231E"/>
    <w:rsid w:val="00C30C63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9AF"/>
    <w:rsid w:val="00D22513"/>
    <w:rsid w:val="00D25162"/>
    <w:rsid w:val="00D25249"/>
    <w:rsid w:val="00D25652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25F8"/>
    <w:rsid w:val="00D531FF"/>
    <w:rsid w:val="00D55E75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97637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598F"/>
    <w:rsid w:val="00E76253"/>
    <w:rsid w:val="00E7776A"/>
    <w:rsid w:val="00E844F2"/>
    <w:rsid w:val="00E854C7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4ABE"/>
    <w:rsid w:val="00EB65BF"/>
    <w:rsid w:val="00EC3219"/>
    <w:rsid w:val="00EC34BB"/>
    <w:rsid w:val="00EC3B8A"/>
    <w:rsid w:val="00EC47A9"/>
    <w:rsid w:val="00EC5A46"/>
    <w:rsid w:val="00EC5BD6"/>
    <w:rsid w:val="00EC63E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E5C"/>
    <w:rsid w:val="00FA6031"/>
    <w:rsid w:val="00FA7E4D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  <w15:docId w15:val="{6F9DDC84-87DC-44DC-B67D-971F5B0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B8035-0172-462F-884C-C06B7D998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70BA3-C20F-4AB1-9309-7E16AA561991}"/>
</file>

<file path=customXml/itemProps3.xml><?xml version="1.0" encoding="utf-8"?>
<ds:datastoreItem xmlns:ds="http://schemas.openxmlformats.org/officeDocument/2006/customXml" ds:itemID="{4EB65487-7229-490F-97AD-25E5526618DD}"/>
</file>

<file path=customXml/itemProps4.xml><?xml version="1.0" encoding="utf-8"?>
<ds:datastoreItem xmlns:ds="http://schemas.openxmlformats.org/officeDocument/2006/customXml" ds:itemID="{BD4DAF01-CB48-46F6-9395-A08F526BA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Simone Schiele</cp:lastModifiedBy>
  <cp:revision>2</cp:revision>
  <cp:lastPrinted>2018-09-14T08:32:00Z</cp:lastPrinted>
  <dcterms:created xsi:type="dcterms:W3CDTF">2019-03-20T11:10:00Z</dcterms:created>
  <dcterms:modified xsi:type="dcterms:W3CDTF">2019-03-20T11:10:00Z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